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E32D91" w:themeColor="accent1"/>
        </w:rPr>
        <w:id w:val="-139423251"/>
        <w:docPartObj>
          <w:docPartGallery w:val="Cover Pages"/>
          <w:docPartUnique/>
        </w:docPartObj>
      </w:sdtPr>
      <w:sdtEndPr>
        <w:rPr>
          <w:color w:val="auto"/>
          <w:lang w:eastAsia="en-US"/>
        </w:rPr>
      </w:sdtEndPr>
      <w:sdtContent>
        <w:p w14:paraId="4574AF42" w14:textId="5AC61322" w:rsidR="001D268F" w:rsidRDefault="001D268F">
          <w:pPr>
            <w:pStyle w:val="Sinespaciado"/>
            <w:spacing w:before="1540" w:after="240"/>
            <w:jc w:val="center"/>
            <w:rPr>
              <w:color w:val="E32D91" w:themeColor="accent1"/>
            </w:rPr>
          </w:pPr>
          <w:r>
            <w:rPr>
              <w:noProof/>
              <w:color w:val="E32D91" w:themeColor="accent1"/>
            </w:rPr>
            <w:drawing>
              <wp:inline distT="0" distB="0" distL="0" distR="0" wp14:anchorId="63211F00" wp14:editId="08AF1FC4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E32D91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E5EE599FB726461DB8E95B1260E5157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874596F" w14:textId="62CE5FDF" w:rsidR="001D268F" w:rsidRDefault="001D268F">
              <w:pPr>
                <w:pStyle w:val="Sinespaciado"/>
                <w:pBdr>
                  <w:top w:val="single" w:sz="6" w:space="6" w:color="E32D91" w:themeColor="accent1"/>
                  <w:bottom w:val="single" w:sz="6" w:space="6" w:color="E32D91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E32D91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E32D91" w:themeColor="accent1"/>
                  <w:sz w:val="72"/>
                  <w:szCs w:val="72"/>
                </w:rPr>
                <w:t>Prácticas en simulink</w:t>
              </w:r>
            </w:p>
          </w:sdtContent>
        </w:sdt>
        <w:sdt>
          <w:sdtPr>
            <w:rPr>
              <w:color w:val="E32D91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881D90409E7C4CE0974D38F3A07175F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297C4BA" w14:textId="6FABB23A" w:rsidR="001D268F" w:rsidRDefault="001D268F">
              <w:pPr>
                <w:pStyle w:val="Sinespaciado"/>
                <w:jc w:val="center"/>
                <w:rPr>
                  <w:color w:val="E32D91" w:themeColor="accent1"/>
                  <w:sz w:val="28"/>
                  <w:szCs w:val="28"/>
                </w:rPr>
              </w:pPr>
              <w:r>
                <w:rPr>
                  <w:color w:val="E32D91" w:themeColor="accent1"/>
                  <w:sz w:val="28"/>
                  <w:szCs w:val="28"/>
                </w:rPr>
                <w:t>Simulación de depósitos</w:t>
              </w:r>
            </w:p>
          </w:sdtContent>
        </w:sdt>
        <w:p w14:paraId="6362DF65" w14:textId="77777777" w:rsidR="001D268F" w:rsidRDefault="001D268F">
          <w:pPr>
            <w:pStyle w:val="Sinespaciado"/>
            <w:spacing w:before="480"/>
            <w:jc w:val="center"/>
            <w:rPr>
              <w:color w:val="E32D91" w:themeColor="accent1"/>
            </w:rPr>
          </w:pPr>
          <w:r>
            <w:rPr>
              <w:noProof/>
              <w:color w:val="E32D91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16250BC" wp14:editId="73C00E6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E32D91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104ABF2" w14:textId="712FBB7C" w:rsidR="001D268F" w:rsidRDefault="001D268F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E32D91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E32D91" w:themeColor="accent1"/>
                                        <w:sz w:val="28"/>
                                        <w:szCs w:val="28"/>
                                      </w:rPr>
                                      <w:t>Arlet acosta gonzález</w:t>
                                    </w:r>
                                  </w:p>
                                </w:sdtContent>
                              </w:sdt>
                              <w:p w14:paraId="1B452980" w14:textId="6617F6E7" w:rsidR="001D268F" w:rsidRDefault="001D268F">
                                <w:pPr>
                                  <w:pStyle w:val="Sinespaciado"/>
                                  <w:jc w:val="center"/>
                                  <w:rPr>
                                    <w:color w:val="E32D91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E32D91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E32D91" w:themeColor="accent1"/>
                                      </w:rPr>
                                      <w:t>Herramientas iinteractivas de simulación y control</w:t>
                                    </w:r>
                                  </w:sdtContent>
                                </w:sdt>
                              </w:p>
                              <w:p w14:paraId="4755CB06" w14:textId="7A3DE8A6" w:rsidR="001D268F" w:rsidRDefault="001D268F">
                                <w:pPr>
                                  <w:pStyle w:val="Sinespaciado"/>
                                  <w:jc w:val="center"/>
                                  <w:rPr>
                                    <w:color w:val="E32D91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E32D91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1D268F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E32D91" w:themeColor="accent1"/>
                                      </w:rPr>
                                      <w:t xml:space="preserve"> </w:t>
                                    </w:r>
                                    <w:r w:rsidRPr="001D268F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E32D91" w:themeColor="accent1"/>
                                      </w:rPr>
                                      <w:t>MÁSTER EN SISTEMAS INTELIGENTES</w:t>
                                    </w:r>
                                    <w:r w:rsidRPr="001D268F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E32D91" w:themeColor="accent1"/>
                                      </w:rPr>
                                      <w:t xml:space="preserve">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16250B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E32D91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104ABF2" w14:textId="712FBB7C" w:rsidR="001D268F" w:rsidRDefault="001D268F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E32D91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E32D91" w:themeColor="accent1"/>
                                  <w:sz w:val="28"/>
                                  <w:szCs w:val="28"/>
                                </w:rPr>
                                <w:t>Arlet acosta gonzález</w:t>
                              </w:r>
                            </w:p>
                          </w:sdtContent>
                        </w:sdt>
                        <w:p w14:paraId="1B452980" w14:textId="6617F6E7" w:rsidR="001D268F" w:rsidRDefault="001D268F">
                          <w:pPr>
                            <w:pStyle w:val="Sinespaciado"/>
                            <w:jc w:val="center"/>
                            <w:rPr>
                              <w:color w:val="E32D91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E32D91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E32D91" w:themeColor="accent1"/>
                                </w:rPr>
                                <w:t>Herramientas iinteractivas de simulación y control</w:t>
                              </w:r>
                            </w:sdtContent>
                          </w:sdt>
                        </w:p>
                        <w:p w14:paraId="4755CB06" w14:textId="7A3DE8A6" w:rsidR="001D268F" w:rsidRDefault="001D268F">
                          <w:pPr>
                            <w:pStyle w:val="Sinespaciado"/>
                            <w:jc w:val="center"/>
                            <w:rPr>
                              <w:color w:val="E32D91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E32D91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1D268F">
                                <w:rPr>
                                  <w:rFonts w:ascii="Times New Roman" w:hAnsi="Times New Roman" w:cs="Times New Roman"/>
                                  <w:caps/>
                                  <w:color w:val="E32D91" w:themeColor="accent1"/>
                                </w:rPr>
                                <w:t xml:space="preserve"> </w:t>
                              </w:r>
                              <w:r w:rsidRPr="001D268F">
                                <w:rPr>
                                  <w:rFonts w:ascii="Times New Roman" w:hAnsi="Times New Roman" w:cs="Times New Roman"/>
                                  <w:caps/>
                                  <w:color w:val="E32D91" w:themeColor="accent1"/>
                                </w:rPr>
                                <w:t>MÁSTER EN SISTEMAS INTELIGENTES</w:t>
                              </w:r>
                              <w:r w:rsidRPr="001D268F">
                                <w:rPr>
                                  <w:rFonts w:ascii="Times New Roman" w:hAnsi="Times New Roman" w:cs="Times New Roman"/>
                                  <w:caps/>
                                  <w:color w:val="E32D91" w:themeColor="accent1"/>
                                </w:rPr>
                                <w:t xml:space="preserve">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E32D91" w:themeColor="accent1"/>
            </w:rPr>
            <w:drawing>
              <wp:inline distT="0" distB="0" distL="0" distR="0" wp14:anchorId="29F5FBB5" wp14:editId="5CC62AB1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48CEA65" w14:textId="6DCF6DEC" w:rsidR="001D268F" w:rsidRDefault="001D268F">
          <w:pPr>
            <w:jc w:val="left"/>
          </w:pPr>
          <w:r>
            <w:br w:type="page"/>
          </w:r>
        </w:p>
      </w:sdtContent>
    </w:sdt>
    <w:p w14:paraId="4A6E9C47" w14:textId="65B17972" w:rsidR="00854ADD" w:rsidRDefault="00854ADD" w:rsidP="00854ADD">
      <w:pPr>
        <w:pStyle w:val="Ttulo1"/>
      </w:pPr>
      <w:r>
        <w:lastRenderedPageBreak/>
        <w:t xml:space="preserve">Simulación de un depósito en Simulink </w:t>
      </w:r>
    </w:p>
    <w:p w14:paraId="0DB1CA3B" w14:textId="1D5D83DD" w:rsidR="005429D8" w:rsidRDefault="005429D8">
      <w:r>
        <w:t>En el presente trabajo se realiza la simulación en Simuli</w:t>
      </w:r>
      <w:r w:rsidR="00854ADD">
        <w:t>n</w:t>
      </w:r>
      <w:r>
        <w:t>k y MATLAB de un depósito como el de la figura 1</w:t>
      </w:r>
    </w:p>
    <w:p w14:paraId="76C59DC9" w14:textId="77777777" w:rsidR="005429D8" w:rsidRDefault="005429D8" w:rsidP="005429D8">
      <w:pPr>
        <w:keepNext/>
        <w:jc w:val="center"/>
      </w:pPr>
      <w:r w:rsidRPr="005429D8">
        <w:drawing>
          <wp:inline distT="0" distB="0" distL="0" distR="0" wp14:anchorId="0D54BF11" wp14:editId="7E1E1BD1">
            <wp:extent cx="1508760" cy="16840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10937" r="11718" b="7531"/>
                    <a:stretch/>
                  </pic:blipFill>
                  <pic:spPr bwMode="auto">
                    <a:xfrm>
                      <a:off x="0" y="0"/>
                      <a:ext cx="1508891" cy="1684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46563" w14:textId="768219B8" w:rsidR="005429D8" w:rsidRDefault="005429D8" w:rsidP="005429D8">
      <w:pPr>
        <w:pStyle w:val="Descripcin"/>
        <w:jc w:val="center"/>
      </w:pPr>
      <w:r>
        <w:t xml:space="preserve">Fig. </w:t>
      </w:r>
      <w:fldSimple w:instr=" SEQ Fig. \* ARABIC ">
        <w:r w:rsidR="00E33CFB">
          <w:rPr>
            <w:noProof/>
          </w:rPr>
          <w:t>1</w:t>
        </w:r>
      </w:fldSimple>
      <w:r>
        <w:t xml:space="preserve"> Depósito</w:t>
      </w:r>
    </w:p>
    <w:p w14:paraId="0DC34112" w14:textId="532BF7F8" w:rsidR="00DD3500" w:rsidRDefault="00DD3500" w:rsidP="00DD3500">
      <w:r>
        <w:t>El modelo matemático que describe el sistema es el siguiente:</w:t>
      </w:r>
    </w:p>
    <w:p w14:paraId="27C9EC99" w14:textId="58D4BF88" w:rsidR="00DD3500" w:rsidRDefault="00DD3500" w:rsidP="00DD3500">
      <w:r w:rsidRPr="00DD3500">
        <w:drawing>
          <wp:inline distT="0" distB="0" distL="0" distR="0" wp14:anchorId="7C292FB8" wp14:editId="74BCA10B">
            <wp:extent cx="3223260" cy="214222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464" cy="214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A775" w14:textId="257091C4" w:rsidR="00DD3500" w:rsidRPr="00DD3500" w:rsidRDefault="00DD3500" w:rsidP="00DD3500">
      <w:r>
        <w:t xml:space="preserve">La representación del sistema a través del modelo matemático en </w:t>
      </w:r>
      <w:proofErr w:type="spellStart"/>
      <w:r>
        <w:t>simulink</w:t>
      </w:r>
      <w:proofErr w:type="spellEnd"/>
      <w:r>
        <w:t>, se observa en la figura 2.</w:t>
      </w:r>
    </w:p>
    <w:p w14:paraId="4C77C250" w14:textId="77777777" w:rsidR="00DD3500" w:rsidRDefault="001C4142" w:rsidP="00DD3500">
      <w:pPr>
        <w:keepNext/>
        <w:jc w:val="center"/>
      </w:pPr>
      <w:r w:rsidRPr="001C4142">
        <w:rPr>
          <w:noProof/>
        </w:rPr>
        <w:drawing>
          <wp:inline distT="0" distB="0" distL="0" distR="0" wp14:anchorId="00FB4BF4" wp14:editId="212D9AC7">
            <wp:extent cx="5400040" cy="1936750"/>
            <wp:effectExtent l="19050" t="19050" r="10160" b="2540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67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C17027" w14:textId="754ED90D" w:rsidR="0013304B" w:rsidRDefault="00DD3500" w:rsidP="00DD3500">
      <w:pPr>
        <w:pStyle w:val="Descripcin"/>
        <w:jc w:val="center"/>
      </w:pPr>
      <w:r>
        <w:t xml:space="preserve">Fig. </w:t>
      </w:r>
      <w:fldSimple w:instr=" SEQ Fig. \* ARABIC ">
        <w:r w:rsidR="00E33CFB">
          <w:rPr>
            <w:noProof/>
          </w:rPr>
          <w:t>2</w:t>
        </w:r>
      </w:fldSimple>
      <w:r>
        <w:t xml:space="preserve"> Representación en Simulink del depósito</w:t>
      </w:r>
    </w:p>
    <w:p w14:paraId="266F25C6" w14:textId="08F08D19" w:rsidR="00737137" w:rsidRDefault="00737137" w:rsidP="00737137">
      <w:pPr>
        <w:pStyle w:val="Prrafodelista"/>
        <w:numPr>
          <w:ilvl w:val="0"/>
          <w:numId w:val="1"/>
        </w:numPr>
      </w:pPr>
      <w:r>
        <w:t>Determinar la salida h1 cuando el voltaje es 6V</w:t>
      </w:r>
    </w:p>
    <w:p w14:paraId="0F61B1B5" w14:textId="6CA02C1C" w:rsidR="00854ADD" w:rsidRDefault="00854ADD" w:rsidP="00854ADD">
      <w:r>
        <w:t>En la figura</w:t>
      </w:r>
      <w:r w:rsidR="005E7CF0">
        <w:t xml:space="preserve"> 3</w:t>
      </w:r>
      <w:r w:rsidR="003D1061">
        <w:t xml:space="preserve"> se observa la entrada del sistema, que es el voltaje con que se alimenta la bomba que lleva el líquido hasta el tanque. Desde el instante t=0, tiene un valor de 6 volts.</w:t>
      </w:r>
    </w:p>
    <w:p w14:paraId="7C2AFCD2" w14:textId="77777777" w:rsidR="001C4142" w:rsidRDefault="001C4142" w:rsidP="00854ADD">
      <w:pPr>
        <w:keepNext/>
        <w:jc w:val="center"/>
      </w:pPr>
      <w:r w:rsidRPr="001C4142">
        <w:rPr>
          <w:noProof/>
        </w:rPr>
        <w:lastRenderedPageBreak/>
        <w:drawing>
          <wp:inline distT="0" distB="0" distL="0" distR="0" wp14:anchorId="55AE2697" wp14:editId="2CE94E0A">
            <wp:extent cx="4023360" cy="300609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6527" cy="30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F4C0" w14:textId="17FAA862" w:rsidR="001C4142" w:rsidRDefault="001C4142" w:rsidP="001C4142">
      <w:pPr>
        <w:pStyle w:val="Descripcin"/>
      </w:pPr>
      <w:r>
        <w:t xml:space="preserve">Fig. </w:t>
      </w:r>
      <w:fldSimple w:instr=" SEQ Fig. \* ARABIC ">
        <w:r w:rsidR="00E33CFB">
          <w:rPr>
            <w:noProof/>
          </w:rPr>
          <w:t>3</w:t>
        </w:r>
      </w:fldSimple>
      <w:r w:rsidR="00854ADD">
        <w:t xml:space="preserve"> Señal de entrada: voltaje de alimentación de la bomba que hace que se llene el depósito.</w:t>
      </w:r>
    </w:p>
    <w:p w14:paraId="22DCFEF2" w14:textId="77777777" w:rsidR="001244A5" w:rsidRPr="001244A5" w:rsidRDefault="001244A5" w:rsidP="001244A5"/>
    <w:p w14:paraId="688AD674" w14:textId="7C19850C" w:rsidR="001C4142" w:rsidRDefault="00CC2EAB">
      <w:r>
        <w:t>La altura que alcanza el líquido dentro del tanque una vez estabilizado el sistema es aproximadamente 10</w:t>
      </w:r>
      <w:r w:rsidR="00E621ED">
        <w:t>,2</w:t>
      </w:r>
      <w:r>
        <w:t xml:space="preserve"> cm, como se puede ver señalado con el punto 2 en la figura 4 para un tiempo t=83 </w:t>
      </w:r>
      <w:proofErr w:type="spellStart"/>
      <w:r>
        <w:t>seg</w:t>
      </w:r>
      <w:proofErr w:type="spellEnd"/>
      <w:r>
        <w:t>.</w:t>
      </w:r>
    </w:p>
    <w:p w14:paraId="35FADDD9" w14:textId="77777777" w:rsidR="001C4142" w:rsidRDefault="001C4142" w:rsidP="00D348E4">
      <w:pPr>
        <w:keepNext/>
        <w:jc w:val="center"/>
      </w:pPr>
      <w:r w:rsidRPr="001C4142">
        <w:rPr>
          <w:noProof/>
        </w:rPr>
        <w:drawing>
          <wp:inline distT="0" distB="0" distL="0" distR="0" wp14:anchorId="285277DC" wp14:editId="18156C83">
            <wp:extent cx="5135880" cy="2716508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7852" cy="271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375D" w14:textId="21EABF3C" w:rsidR="001C4142" w:rsidRDefault="001C4142" w:rsidP="00D348E4">
      <w:pPr>
        <w:pStyle w:val="Descripcin"/>
        <w:jc w:val="center"/>
      </w:pPr>
      <w:r>
        <w:t xml:space="preserve">Fig. </w:t>
      </w:r>
      <w:fldSimple w:instr=" SEQ Fig. \* ARABIC ">
        <w:r w:rsidR="00E33CFB">
          <w:rPr>
            <w:noProof/>
          </w:rPr>
          <w:t>4</w:t>
        </w:r>
      </w:fldSimple>
      <w:r w:rsidR="00D348E4">
        <w:t xml:space="preserve"> Altura del líquido (salida) en el tanque para un voltaje de entrada de 6 volts.</w:t>
      </w:r>
    </w:p>
    <w:p w14:paraId="02899FCB" w14:textId="74C3DE9F" w:rsidR="001C4142" w:rsidRDefault="001C4142" w:rsidP="001C4142"/>
    <w:p w14:paraId="19407C97" w14:textId="7FA4E175" w:rsidR="001C4142" w:rsidRDefault="00737137" w:rsidP="00737137">
      <w:pPr>
        <w:pStyle w:val="Prrafodelista"/>
        <w:numPr>
          <w:ilvl w:val="0"/>
          <w:numId w:val="1"/>
        </w:numPr>
      </w:pPr>
      <w:r>
        <w:t xml:space="preserve">Evaluar el efecto de una perturbación de 2V en el voltaje de la entrada a los 100ms </w:t>
      </w:r>
    </w:p>
    <w:p w14:paraId="736A3A3D" w14:textId="3EFD5B94" w:rsidR="00D348E4" w:rsidRDefault="00D348E4" w:rsidP="00D348E4">
      <w:r>
        <w:t xml:space="preserve">En la figura 5 se aprecia el cambio en la señal de entrada de 6 volts a 8 volts. </w:t>
      </w:r>
    </w:p>
    <w:p w14:paraId="4F5109DD" w14:textId="77777777" w:rsidR="003B74D0" w:rsidRDefault="003B74D0" w:rsidP="00D348E4">
      <w:pPr>
        <w:keepNext/>
        <w:jc w:val="center"/>
      </w:pPr>
      <w:r w:rsidRPr="003B74D0">
        <w:rPr>
          <w:noProof/>
        </w:rPr>
        <w:lastRenderedPageBreak/>
        <w:drawing>
          <wp:inline distT="0" distB="0" distL="0" distR="0" wp14:anchorId="7290E59A" wp14:editId="389D2518">
            <wp:extent cx="4076306" cy="3390900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5384" cy="339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DFF8" w14:textId="7E2C1D21" w:rsidR="00737137" w:rsidRDefault="003B74D0" w:rsidP="00D348E4">
      <w:pPr>
        <w:pStyle w:val="Descripcin"/>
        <w:jc w:val="center"/>
      </w:pPr>
      <w:r>
        <w:t xml:space="preserve">Fig. </w:t>
      </w:r>
      <w:fldSimple w:instr=" SEQ Fig. \* ARABIC ">
        <w:r w:rsidR="00E33CFB">
          <w:rPr>
            <w:noProof/>
          </w:rPr>
          <w:t>5</w:t>
        </w:r>
      </w:fldSimple>
      <w:r w:rsidR="00D348E4">
        <w:t xml:space="preserve"> Salto en la señal de entrada de 6 a 8 volts.</w:t>
      </w:r>
    </w:p>
    <w:p w14:paraId="7D830566" w14:textId="524C3BA6" w:rsidR="003B74D0" w:rsidRDefault="00C34640" w:rsidP="003B74D0">
      <w:r>
        <w:t xml:space="preserve">La respuesta del sistema al cambio en la entrada se muestra en la figura </w:t>
      </w:r>
      <w:r w:rsidR="00554D7B">
        <w:t xml:space="preserve">6. Ante el aumento en dos volts del voltaje, el nivel de líquido en el tanque aumenta hasta aproximadamente 18 cm (punto 2 en el gráfico). </w:t>
      </w:r>
    </w:p>
    <w:p w14:paraId="31BAF783" w14:textId="77777777" w:rsidR="003B74D0" w:rsidRDefault="003B74D0" w:rsidP="00C34640">
      <w:pPr>
        <w:keepNext/>
        <w:jc w:val="center"/>
      </w:pPr>
      <w:r w:rsidRPr="003B74D0">
        <w:rPr>
          <w:noProof/>
        </w:rPr>
        <w:drawing>
          <wp:inline distT="0" distB="0" distL="0" distR="0" wp14:anchorId="3B2C5306" wp14:editId="04FBB482">
            <wp:extent cx="5400040" cy="30308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3B84" w14:textId="702C424B" w:rsidR="003B74D0" w:rsidRDefault="003B74D0" w:rsidP="00C34640">
      <w:pPr>
        <w:pStyle w:val="Descripcin"/>
        <w:jc w:val="center"/>
      </w:pPr>
      <w:r>
        <w:t xml:space="preserve">Fig. </w:t>
      </w:r>
      <w:fldSimple w:instr=" SEQ Fig. \* ARABIC ">
        <w:r w:rsidR="00E33CFB">
          <w:rPr>
            <w:noProof/>
          </w:rPr>
          <w:t>6</w:t>
        </w:r>
      </w:fldSimple>
      <w:r w:rsidR="00323998">
        <w:t xml:space="preserve"> </w:t>
      </w:r>
      <w:r>
        <w:t>Respuesta a un incremento de 2V</w:t>
      </w:r>
      <w:r w:rsidR="00C34640">
        <w:t xml:space="preserve"> en la señal de entrada (de 6 a 8 volts)</w:t>
      </w:r>
    </w:p>
    <w:p w14:paraId="426CA35E" w14:textId="172DF38F" w:rsidR="004B14F7" w:rsidRDefault="004B14F7" w:rsidP="004B14F7">
      <w:pPr>
        <w:pStyle w:val="Prrafodelista"/>
        <w:numPr>
          <w:ilvl w:val="0"/>
          <w:numId w:val="1"/>
        </w:numPr>
      </w:pPr>
      <w:r>
        <w:t>Evaluar efecto de duplicar el área del tanque</w:t>
      </w:r>
    </w:p>
    <w:p w14:paraId="08818BFE" w14:textId="66EC1D07" w:rsidR="004B14F7" w:rsidRDefault="00775A53" w:rsidP="004B14F7">
      <w:r>
        <w:t>En la figura 7 se muestra cómo responde el sistema al aumentar el área del tanque al doble. El valor</w:t>
      </w:r>
      <w:r w:rsidR="005B2A15">
        <w:t xml:space="preserve"> final o estable lo alcanza de una forma más suave y no llega a los mismos valores de antes.</w:t>
      </w:r>
      <w:r w:rsidR="00E621ED">
        <w:t xml:space="preserve"> Apenas si llega a los 10 cm antes de los 100ms y luego</w:t>
      </w:r>
      <w:r w:rsidR="00333893">
        <w:t xml:space="preserve"> del cambio en la entrada</w:t>
      </w:r>
      <w:r w:rsidR="00E621ED">
        <w:t xml:space="preserve">, alcanza solo 17,7cm de altura. </w:t>
      </w:r>
    </w:p>
    <w:p w14:paraId="3DBC18DA" w14:textId="77777777" w:rsidR="00323998" w:rsidRDefault="004B14F7" w:rsidP="009E6DD6">
      <w:pPr>
        <w:keepNext/>
        <w:jc w:val="center"/>
      </w:pPr>
      <w:r w:rsidRPr="004B14F7">
        <w:rPr>
          <w:noProof/>
        </w:rPr>
        <w:lastRenderedPageBreak/>
        <w:drawing>
          <wp:inline distT="0" distB="0" distL="0" distR="0" wp14:anchorId="190F1032" wp14:editId="53C2D4B0">
            <wp:extent cx="5400040" cy="31261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D24E" w14:textId="2A8BEF54" w:rsidR="004B14F7" w:rsidRDefault="00323998" w:rsidP="009E6DD6">
      <w:pPr>
        <w:pStyle w:val="Descripcin"/>
        <w:jc w:val="center"/>
      </w:pPr>
      <w:r>
        <w:t xml:space="preserve">Fig. </w:t>
      </w:r>
      <w:fldSimple w:instr=" SEQ Fig. \* ARABIC ">
        <w:r w:rsidR="00E33CFB">
          <w:rPr>
            <w:noProof/>
          </w:rPr>
          <w:t>7</w:t>
        </w:r>
      </w:fldSimple>
      <w:r w:rsidR="009E6DD6">
        <w:t xml:space="preserve"> Respuesta del sistema luego de aumentar el área del tanque.</w:t>
      </w:r>
    </w:p>
    <w:p w14:paraId="027F3CB2" w14:textId="46E6343B" w:rsidR="004B14F7" w:rsidRDefault="004B14F7" w:rsidP="004B14F7"/>
    <w:p w14:paraId="7BEA65EE" w14:textId="77777777" w:rsidR="009E6DD6" w:rsidRDefault="009E6DD6">
      <w:pPr>
        <w:jc w:val="left"/>
        <w:rPr>
          <w:rFonts w:asciiTheme="majorHAnsi" w:eastAsiaTheme="majorEastAsia" w:hAnsiTheme="majorHAnsi" w:cstheme="majorBidi"/>
          <w:color w:val="B3186D" w:themeColor="accent1" w:themeShade="BF"/>
          <w:sz w:val="26"/>
          <w:szCs w:val="26"/>
        </w:rPr>
      </w:pPr>
      <w:r>
        <w:br w:type="page"/>
      </w:r>
    </w:p>
    <w:p w14:paraId="0D852EF7" w14:textId="3AD53AFB" w:rsidR="00A25971" w:rsidRDefault="00A25971" w:rsidP="00A25971">
      <w:pPr>
        <w:pStyle w:val="Ttulo2"/>
      </w:pPr>
      <w:r>
        <w:lastRenderedPageBreak/>
        <w:t>Dos tanques</w:t>
      </w:r>
    </w:p>
    <w:p w14:paraId="21447997" w14:textId="15E00D99" w:rsidR="005A63B6" w:rsidRDefault="005A63B6" w:rsidP="005A63B6">
      <w:r>
        <w:t>En esta parte de la práctica se realizará la simulación de un sistema muy parecido al anterior, solo que esta vez, tendrá dos tanques (depósitos) con las mismas características físicas.</w:t>
      </w:r>
      <w:r w:rsidR="00F84647">
        <w:t xml:space="preserve"> (Figura 8)</w:t>
      </w:r>
    </w:p>
    <w:p w14:paraId="533CA1CD" w14:textId="77777777" w:rsidR="00F612CD" w:rsidRDefault="00F612CD" w:rsidP="00F612CD">
      <w:pPr>
        <w:keepNext/>
        <w:jc w:val="center"/>
      </w:pPr>
      <w:r w:rsidRPr="00F612CD">
        <w:drawing>
          <wp:inline distT="0" distB="0" distL="0" distR="0" wp14:anchorId="55443008" wp14:editId="7CA07A9E">
            <wp:extent cx="1104900" cy="177546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6452" r="1"/>
                    <a:stretch/>
                  </pic:blipFill>
                  <pic:spPr bwMode="auto">
                    <a:xfrm>
                      <a:off x="0" y="0"/>
                      <a:ext cx="1104996" cy="1775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B1350" w14:textId="46BCB148" w:rsidR="00F612CD" w:rsidRDefault="00F612CD" w:rsidP="00F612CD">
      <w:pPr>
        <w:pStyle w:val="Descripcin"/>
        <w:jc w:val="center"/>
      </w:pPr>
      <w:r>
        <w:t xml:space="preserve">Fig. </w:t>
      </w:r>
      <w:fldSimple w:instr=" SEQ Fig. \* ARABIC ">
        <w:r w:rsidR="00E33CFB">
          <w:rPr>
            <w:noProof/>
          </w:rPr>
          <w:t>8</w:t>
        </w:r>
      </w:fldSimple>
      <w:r w:rsidR="00F84647">
        <w:t xml:space="preserve"> Sistema con dos tanques</w:t>
      </w:r>
    </w:p>
    <w:p w14:paraId="62E3F569" w14:textId="77777777" w:rsidR="00F84647" w:rsidRPr="00F84647" w:rsidRDefault="00F84647" w:rsidP="00F84647"/>
    <w:p w14:paraId="2A9E5B1C" w14:textId="3F8A70A4" w:rsidR="005A63B6" w:rsidRDefault="00C64241" w:rsidP="005A63B6">
      <w:r>
        <w:t>Las ecuaciones del modelo que describen el sistema son las siguientes:</w:t>
      </w:r>
    </w:p>
    <w:p w14:paraId="3D101E2B" w14:textId="04F1D889" w:rsidR="00C64241" w:rsidRDefault="00C64241" w:rsidP="005A63B6">
      <w:r w:rsidRPr="00C64241">
        <w:drawing>
          <wp:inline distT="0" distB="0" distL="0" distR="0" wp14:anchorId="126764EE" wp14:editId="191CE7B5">
            <wp:extent cx="3383280" cy="886168"/>
            <wp:effectExtent l="0" t="0" r="762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8708"/>
                    <a:stretch/>
                  </pic:blipFill>
                  <pic:spPr bwMode="auto">
                    <a:xfrm>
                      <a:off x="0" y="0"/>
                      <a:ext cx="3414247" cy="894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CA1B6" w14:textId="482F768A" w:rsidR="00C64241" w:rsidRDefault="00C64241" w:rsidP="005A63B6">
      <w:r>
        <w:t>donde los parámetros tendrán los mismos valores que en el caso anterior.</w:t>
      </w:r>
    </w:p>
    <w:p w14:paraId="2576CC1C" w14:textId="25DD6E5A" w:rsidR="00E534FC" w:rsidRDefault="00E534FC" w:rsidP="00E534FC">
      <w:r>
        <w:t xml:space="preserve">La representación del sistema a través del modelo matemático en </w:t>
      </w:r>
      <w:proofErr w:type="spellStart"/>
      <w:r>
        <w:t>simulink</w:t>
      </w:r>
      <w:proofErr w:type="spellEnd"/>
      <w:r>
        <w:t xml:space="preserve">, se observa en la figura </w:t>
      </w:r>
      <w:r>
        <w:t>9</w:t>
      </w:r>
      <w:r>
        <w:t>.</w:t>
      </w:r>
    </w:p>
    <w:p w14:paraId="596050F6" w14:textId="77777777" w:rsidR="00303929" w:rsidRDefault="00E534FC" w:rsidP="00303929">
      <w:pPr>
        <w:keepNext/>
        <w:jc w:val="center"/>
      </w:pPr>
      <w:r w:rsidRPr="00E534FC">
        <w:drawing>
          <wp:inline distT="0" distB="0" distL="0" distR="0" wp14:anchorId="6647A8BC" wp14:editId="27714AE0">
            <wp:extent cx="5072380" cy="3014345"/>
            <wp:effectExtent l="19050" t="19050" r="13970" b="146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6068"/>
                    <a:stretch/>
                  </pic:blipFill>
                  <pic:spPr bwMode="auto">
                    <a:xfrm>
                      <a:off x="0" y="0"/>
                      <a:ext cx="5072380" cy="301434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F474A" w14:textId="346D9040" w:rsidR="00E534FC" w:rsidRDefault="00303929" w:rsidP="00303929">
      <w:pPr>
        <w:pStyle w:val="Descripcin"/>
        <w:jc w:val="center"/>
      </w:pPr>
      <w:r>
        <w:t xml:space="preserve">Fig. </w:t>
      </w:r>
      <w:fldSimple w:instr=" SEQ Fig. \* ARABIC ">
        <w:r w:rsidR="00E33CFB">
          <w:rPr>
            <w:noProof/>
          </w:rPr>
          <w:t>9</w:t>
        </w:r>
      </w:fldSimple>
      <w:r>
        <w:t xml:space="preserve"> Representación en Simulink de los depósitos</w:t>
      </w:r>
    </w:p>
    <w:p w14:paraId="5FE35B7B" w14:textId="77777777" w:rsidR="00C64241" w:rsidRPr="005A63B6" w:rsidRDefault="00C64241" w:rsidP="005A63B6"/>
    <w:p w14:paraId="7F946EC1" w14:textId="7DD22858" w:rsidR="005A63B6" w:rsidRDefault="00544DEB" w:rsidP="005A63B6">
      <w:pPr>
        <w:pStyle w:val="Prrafodelista"/>
        <w:numPr>
          <w:ilvl w:val="0"/>
          <w:numId w:val="4"/>
        </w:numPr>
      </w:pPr>
      <w:r>
        <w:lastRenderedPageBreak/>
        <w:t>Determinar las salidas h1 y h2 cuando el voltaje es 6V</w:t>
      </w:r>
    </w:p>
    <w:p w14:paraId="01567D4C" w14:textId="0131FA4A" w:rsidR="00A25971" w:rsidRDefault="00FC171A" w:rsidP="00A25971">
      <w:r>
        <w:t xml:space="preserve">En las figuras 10 y 11 se muestran las salidas (alturas) de los tanques. </w:t>
      </w:r>
      <w:r w:rsidR="00422125">
        <w:t xml:space="preserve">La altura de los dos tanques alcanza aproximadamente los 10,2cm. </w:t>
      </w:r>
      <w:r>
        <w:t>Vale destacar que el segundo tanque demora más en llegar a un nivel estable o final.</w:t>
      </w:r>
    </w:p>
    <w:p w14:paraId="65B93EAF" w14:textId="77777777" w:rsidR="00A25971" w:rsidRDefault="00A25971" w:rsidP="00C713A4">
      <w:pPr>
        <w:keepNext/>
        <w:spacing w:after="0"/>
        <w:jc w:val="center"/>
      </w:pPr>
      <w:r w:rsidRPr="00A25971">
        <w:rPr>
          <w:noProof/>
        </w:rPr>
        <w:drawing>
          <wp:inline distT="0" distB="0" distL="0" distR="0" wp14:anchorId="4EAE55A3" wp14:editId="447ABB57">
            <wp:extent cx="4899660" cy="3424692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3245" cy="342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FD05" w14:textId="40A6948D" w:rsidR="00A25971" w:rsidRDefault="00A25971" w:rsidP="00336879">
      <w:pPr>
        <w:pStyle w:val="Descripcin"/>
        <w:jc w:val="center"/>
      </w:pPr>
      <w:r>
        <w:t xml:space="preserve">Fig. </w:t>
      </w:r>
      <w:fldSimple w:instr=" SEQ Fig. \* ARABIC ">
        <w:r w:rsidR="00E33CFB">
          <w:rPr>
            <w:noProof/>
          </w:rPr>
          <w:t>10</w:t>
        </w:r>
      </w:fldSimple>
      <w:r>
        <w:t xml:space="preserve"> </w:t>
      </w:r>
      <w:r w:rsidR="008E5CDF">
        <w:t>Salida del p</w:t>
      </w:r>
      <w:r>
        <w:t>rimer tanque</w:t>
      </w:r>
      <w:r w:rsidR="008E5CDF">
        <w:t xml:space="preserve"> (h1)</w:t>
      </w:r>
    </w:p>
    <w:p w14:paraId="544860F9" w14:textId="77777777" w:rsidR="00735831" w:rsidRPr="00735831" w:rsidRDefault="00735831" w:rsidP="00735831"/>
    <w:p w14:paraId="3AC905EA" w14:textId="77777777" w:rsidR="00A25971" w:rsidRDefault="00A25971" w:rsidP="00C713A4">
      <w:pPr>
        <w:keepNext/>
        <w:spacing w:after="0"/>
        <w:jc w:val="center"/>
      </w:pPr>
      <w:r w:rsidRPr="00A25971">
        <w:rPr>
          <w:noProof/>
        </w:rPr>
        <w:drawing>
          <wp:inline distT="0" distB="0" distL="0" distR="0" wp14:anchorId="167FF21B" wp14:editId="1A073948">
            <wp:extent cx="4945380" cy="3117032"/>
            <wp:effectExtent l="0" t="0" r="762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1142" cy="312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930C" w14:textId="6D8F8722" w:rsidR="00A25971" w:rsidRDefault="00A25971" w:rsidP="008E5CDF">
      <w:pPr>
        <w:pStyle w:val="Descripcin"/>
        <w:jc w:val="center"/>
      </w:pPr>
      <w:r>
        <w:t xml:space="preserve">Fig. </w:t>
      </w:r>
      <w:fldSimple w:instr=" SEQ Fig. \* ARABIC ">
        <w:r w:rsidR="00E33CFB">
          <w:rPr>
            <w:noProof/>
          </w:rPr>
          <w:t>11</w:t>
        </w:r>
      </w:fldSimple>
      <w:r>
        <w:t xml:space="preserve"> </w:t>
      </w:r>
      <w:r w:rsidR="008E5CDF">
        <w:t>Salida del segundo tanque (h2)</w:t>
      </w:r>
    </w:p>
    <w:p w14:paraId="127BD7FF" w14:textId="341A03FD" w:rsidR="00A25971" w:rsidRDefault="00A25971" w:rsidP="00A25971"/>
    <w:p w14:paraId="6517DD25" w14:textId="77777777" w:rsidR="00A25971" w:rsidRPr="00A25971" w:rsidRDefault="00A25971" w:rsidP="00A25971"/>
    <w:p w14:paraId="28939D66" w14:textId="4970F108" w:rsidR="001F40B4" w:rsidRDefault="001F40B4" w:rsidP="001F40B4">
      <w:pPr>
        <w:pStyle w:val="Prrafodelista"/>
        <w:numPr>
          <w:ilvl w:val="0"/>
          <w:numId w:val="4"/>
        </w:numPr>
      </w:pPr>
      <w:r>
        <w:lastRenderedPageBreak/>
        <w:t xml:space="preserve">Evaluar el efecto de una perturbación de 2V en el voltaje de la entrada a los 100ms </w:t>
      </w:r>
    </w:p>
    <w:p w14:paraId="0CDB994D" w14:textId="4970A6C0" w:rsidR="004038BF" w:rsidRDefault="009E0FA2" w:rsidP="004038BF">
      <w:r>
        <w:t xml:space="preserve">Sucede muy parecido al caso anterior, en que las alturas alcanzadas para ambos valores del voltaje de entrada, es menor que cuando </w:t>
      </w:r>
      <w:r w:rsidR="00573AF1">
        <w:t>se mantenía en 6 volts.</w:t>
      </w:r>
      <w:r w:rsidR="007302BA">
        <w:t xml:space="preserve"> </w:t>
      </w:r>
      <w:proofErr w:type="gramStart"/>
      <w:r w:rsidR="0062353F">
        <w:t>(</w:t>
      </w:r>
      <w:proofErr w:type="gramEnd"/>
      <w:r w:rsidR="0062353F">
        <w:t>Figuras 12 y 13)</w:t>
      </w:r>
      <w:r w:rsidR="007D320C">
        <w:t xml:space="preserve"> </w:t>
      </w:r>
      <w:r>
        <w:t xml:space="preserve"> </w:t>
      </w:r>
    </w:p>
    <w:p w14:paraId="479346B3" w14:textId="77777777" w:rsidR="001F40B4" w:rsidRDefault="001F40B4" w:rsidP="00735831">
      <w:pPr>
        <w:keepNext/>
        <w:jc w:val="center"/>
      </w:pPr>
      <w:r w:rsidRPr="001F40B4">
        <w:rPr>
          <w:noProof/>
        </w:rPr>
        <w:drawing>
          <wp:inline distT="0" distB="0" distL="0" distR="0" wp14:anchorId="46CA42A4" wp14:editId="177FCB62">
            <wp:extent cx="4922520" cy="343661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7584" cy="344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11F8" w14:textId="35033D75" w:rsidR="001F40B4" w:rsidRDefault="001F40B4" w:rsidP="00735831">
      <w:pPr>
        <w:pStyle w:val="Descripcin"/>
        <w:jc w:val="center"/>
      </w:pPr>
      <w:r>
        <w:t xml:space="preserve">Fig. </w:t>
      </w:r>
      <w:fldSimple w:instr=" SEQ Fig. \* ARABIC ">
        <w:r w:rsidR="00E33CFB">
          <w:rPr>
            <w:noProof/>
          </w:rPr>
          <w:t>12</w:t>
        </w:r>
      </w:fldSimple>
      <w:r>
        <w:t xml:space="preserve"> Altura del primer tanque</w:t>
      </w:r>
      <w:r w:rsidR="00970723">
        <w:t xml:space="preserve"> con salto de 2 V</w:t>
      </w:r>
    </w:p>
    <w:p w14:paraId="14546046" w14:textId="03FE2238" w:rsidR="001F40B4" w:rsidRDefault="001F40B4" w:rsidP="001F40B4"/>
    <w:p w14:paraId="5B9E5C26" w14:textId="77777777" w:rsidR="00970723" w:rsidRDefault="00970723" w:rsidP="00735831">
      <w:pPr>
        <w:keepNext/>
        <w:jc w:val="center"/>
      </w:pPr>
      <w:r w:rsidRPr="00970723">
        <w:rPr>
          <w:noProof/>
        </w:rPr>
        <w:drawing>
          <wp:inline distT="0" distB="0" distL="0" distR="0" wp14:anchorId="103E4CBA" wp14:editId="6A9A083A">
            <wp:extent cx="4968240" cy="3116250"/>
            <wp:effectExtent l="0" t="0" r="381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3650" cy="311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6814" w14:textId="5DF6CA59" w:rsidR="001F40B4" w:rsidRDefault="00970723" w:rsidP="00735831">
      <w:pPr>
        <w:pStyle w:val="Descripcin"/>
        <w:jc w:val="center"/>
      </w:pPr>
      <w:r>
        <w:t xml:space="preserve">Fig. </w:t>
      </w:r>
      <w:fldSimple w:instr=" SEQ Fig. \* ARABIC ">
        <w:r w:rsidR="00E33CFB">
          <w:rPr>
            <w:noProof/>
          </w:rPr>
          <w:t>13</w:t>
        </w:r>
      </w:fldSimple>
      <w:r>
        <w:t xml:space="preserve"> Altura del segundo tanque con salto de 2V</w:t>
      </w:r>
    </w:p>
    <w:p w14:paraId="08C229BE" w14:textId="1BC813D3" w:rsidR="00970723" w:rsidRDefault="00970723" w:rsidP="001F40B4"/>
    <w:p w14:paraId="65AD4929" w14:textId="63B966DB" w:rsidR="00970723" w:rsidRDefault="005B74F5" w:rsidP="005B74F5">
      <w:pPr>
        <w:pStyle w:val="Prrafodelista"/>
        <w:numPr>
          <w:ilvl w:val="0"/>
          <w:numId w:val="4"/>
        </w:numPr>
      </w:pPr>
      <w:r w:rsidRPr="005B74F5">
        <w:lastRenderedPageBreak/>
        <w:t>Evaluar efecto de duplicar el área del tanque</w:t>
      </w:r>
    </w:p>
    <w:p w14:paraId="5AABDBF0" w14:textId="0AF3E3A3" w:rsidR="00E07FCB" w:rsidRDefault="007302BA" w:rsidP="00E07FCB">
      <w:r w:rsidRPr="007302BA">
        <w:t>En la</w:t>
      </w:r>
      <w:r>
        <w:t>s</w:t>
      </w:r>
      <w:r w:rsidRPr="007302BA">
        <w:t xml:space="preserve"> figura</w:t>
      </w:r>
      <w:r>
        <w:t>s 14 y 15</w:t>
      </w:r>
      <w:r w:rsidRPr="007302BA">
        <w:t xml:space="preserve"> se muestra cómo responde el sistema al aumentar el área del tanque al doble. El valor final o estable lo alcanza de una forma más suave</w:t>
      </w:r>
      <w:r>
        <w:t xml:space="preserve"> (sobre todo el segundo tanque)</w:t>
      </w:r>
      <w:r w:rsidRPr="007302BA">
        <w:t xml:space="preserve"> y no llega a los mismos valores de antes. Apenas si llega</w:t>
      </w:r>
      <w:r>
        <w:t>n</w:t>
      </w:r>
      <w:r w:rsidRPr="007302BA">
        <w:t xml:space="preserve"> a los 10 cm antes de los 100ms y luego del cambio en la entrada, alcanza solo 1</w:t>
      </w:r>
      <w:r>
        <w:t>8</w:t>
      </w:r>
      <w:r w:rsidRPr="007302BA">
        <w:t>,</w:t>
      </w:r>
      <w:r>
        <w:t>1</w:t>
      </w:r>
      <w:r w:rsidRPr="007302BA">
        <w:t>cm de altura.</w:t>
      </w:r>
    </w:p>
    <w:p w14:paraId="60DC6206" w14:textId="77777777" w:rsidR="005B74F5" w:rsidRDefault="005B74F5" w:rsidP="00E07FCB">
      <w:pPr>
        <w:keepNext/>
        <w:jc w:val="center"/>
      </w:pPr>
      <w:r w:rsidRPr="005B74F5">
        <w:rPr>
          <w:noProof/>
        </w:rPr>
        <w:drawing>
          <wp:inline distT="0" distB="0" distL="0" distR="0" wp14:anchorId="039B337C" wp14:editId="691F6259">
            <wp:extent cx="4686300" cy="3260682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8972" cy="326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83DA" w14:textId="109D5957" w:rsidR="005B74F5" w:rsidRPr="001F40B4" w:rsidRDefault="005B74F5" w:rsidP="00E07FCB">
      <w:pPr>
        <w:pStyle w:val="Descripcin"/>
        <w:jc w:val="center"/>
      </w:pPr>
      <w:r>
        <w:t xml:space="preserve">Fig. </w:t>
      </w:r>
      <w:fldSimple w:instr=" SEQ Fig. \* ARABIC ">
        <w:r w:rsidR="00E33CFB">
          <w:rPr>
            <w:noProof/>
          </w:rPr>
          <w:t>14</w:t>
        </w:r>
      </w:fldSimple>
      <w:r>
        <w:t xml:space="preserve"> </w:t>
      </w:r>
      <w:r w:rsidR="007302BA">
        <w:t>Altura del primer tanque al aumentar el valor del área al doble</w:t>
      </w:r>
    </w:p>
    <w:p w14:paraId="46EE9167" w14:textId="687192BD" w:rsidR="001F40B4" w:rsidRDefault="001F40B4" w:rsidP="001F40B4"/>
    <w:p w14:paraId="64C5C623" w14:textId="77777777" w:rsidR="005B74F5" w:rsidRDefault="005B74F5" w:rsidP="00E07FCB">
      <w:pPr>
        <w:keepNext/>
        <w:jc w:val="center"/>
      </w:pPr>
      <w:r w:rsidRPr="005B74F5">
        <w:rPr>
          <w:noProof/>
        </w:rPr>
        <w:drawing>
          <wp:inline distT="0" distB="0" distL="0" distR="0" wp14:anchorId="5E905601" wp14:editId="0AC5DCEF">
            <wp:extent cx="4648200" cy="2894193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53085" cy="289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CAFD" w14:textId="4526AD88" w:rsidR="007302BA" w:rsidRPr="001F40B4" w:rsidRDefault="005B74F5" w:rsidP="007302BA">
      <w:pPr>
        <w:pStyle w:val="Descripcin"/>
        <w:jc w:val="center"/>
      </w:pPr>
      <w:r>
        <w:t xml:space="preserve">Fig. </w:t>
      </w:r>
      <w:fldSimple w:instr=" SEQ Fig. \* ARABIC ">
        <w:r w:rsidR="00E33CFB">
          <w:rPr>
            <w:noProof/>
          </w:rPr>
          <w:t>15</w:t>
        </w:r>
      </w:fldSimple>
      <w:r w:rsidR="007302BA">
        <w:t xml:space="preserve"> </w:t>
      </w:r>
      <w:r w:rsidR="007302BA">
        <w:t xml:space="preserve">Altura del </w:t>
      </w:r>
      <w:r w:rsidR="007302BA">
        <w:t>segundo</w:t>
      </w:r>
      <w:r w:rsidR="007302BA">
        <w:t xml:space="preserve"> tanque al aumentar el valor del área al doble</w:t>
      </w:r>
    </w:p>
    <w:p w14:paraId="681755AB" w14:textId="0EEEEF48" w:rsidR="001F40B4" w:rsidRDefault="001F40B4" w:rsidP="00E07FCB">
      <w:pPr>
        <w:pStyle w:val="Descripcin"/>
        <w:jc w:val="center"/>
      </w:pPr>
    </w:p>
    <w:p w14:paraId="423D0D03" w14:textId="77777777" w:rsidR="00A25971" w:rsidRPr="00A25971" w:rsidRDefault="00A25971" w:rsidP="00A25971"/>
    <w:sectPr w:rsidR="00A25971" w:rsidRPr="00A25971" w:rsidSect="001D268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917F5"/>
    <w:multiLevelType w:val="hybridMultilevel"/>
    <w:tmpl w:val="602E40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32A53"/>
    <w:multiLevelType w:val="hybridMultilevel"/>
    <w:tmpl w:val="99D62C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6D3F61"/>
    <w:multiLevelType w:val="hybridMultilevel"/>
    <w:tmpl w:val="A7A01C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B00FAE"/>
    <w:multiLevelType w:val="hybridMultilevel"/>
    <w:tmpl w:val="602E40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42"/>
    <w:rsid w:val="00043F14"/>
    <w:rsid w:val="001244A5"/>
    <w:rsid w:val="0013304B"/>
    <w:rsid w:val="001A3DD5"/>
    <w:rsid w:val="001B4AF9"/>
    <w:rsid w:val="001C4142"/>
    <w:rsid w:val="001D268F"/>
    <w:rsid w:val="001F40B4"/>
    <w:rsid w:val="00303929"/>
    <w:rsid w:val="00323998"/>
    <w:rsid w:val="00333893"/>
    <w:rsid w:val="00336879"/>
    <w:rsid w:val="00384CDF"/>
    <w:rsid w:val="003B74D0"/>
    <w:rsid w:val="003D1061"/>
    <w:rsid w:val="004038BF"/>
    <w:rsid w:val="00422125"/>
    <w:rsid w:val="004B14F7"/>
    <w:rsid w:val="004E2E60"/>
    <w:rsid w:val="005429D8"/>
    <w:rsid w:val="00544DEB"/>
    <w:rsid w:val="00554D7B"/>
    <w:rsid w:val="00573AF1"/>
    <w:rsid w:val="005A63B6"/>
    <w:rsid w:val="005B2A15"/>
    <w:rsid w:val="005B74F5"/>
    <w:rsid w:val="005E7CF0"/>
    <w:rsid w:val="0062353F"/>
    <w:rsid w:val="006874FB"/>
    <w:rsid w:val="007302BA"/>
    <w:rsid w:val="00735831"/>
    <w:rsid w:val="00737137"/>
    <w:rsid w:val="00775A53"/>
    <w:rsid w:val="007C2D9E"/>
    <w:rsid w:val="007D320C"/>
    <w:rsid w:val="007F2FB3"/>
    <w:rsid w:val="00846FAA"/>
    <w:rsid w:val="00854ADD"/>
    <w:rsid w:val="00892B97"/>
    <w:rsid w:val="008E5CDF"/>
    <w:rsid w:val="00970723"/>
    <w:rsid w:val="009935D9"/>
    <w:rsid w:val="009E0FA2"/>
    <w:rsid w:val="009E6DD6"/>
    <w:rsid w:val="00A25971"/>
    <w:rsid w:val="00AD6717"/>
    <w:rsid w:val="00AE7EA8"/>
    <w:rsid w:val="00B8313F"/>
    <w:rsid w:val="00C34640"/>
    <w:rsid w:val="00C64241"/>
    <w:rsid w:val="00C713A4"/>
    <w:rsid w:val="00CC2EAB"/>
    <w:rsid w:val="00D17815"/>
    <w:rsid w:val="00D348E4"/>
    <w:rsid w:val="00DD3500"/>
    <w:rsid w:val="00E07FCB"/>
    <w:rsid w:val="00E33CFB"/>
    <w:rsid w:val="00E534FC"/>
    <w:rsid w:val="00E621ED"/>
    <w:rsid w:val="00EA036F"/>
    <w:rsid w:val="00F278C1"/>
    <w:rsid w:val="00F45FE9"/>
    <w:rsid w:val="00F56B9A"/>
    <w:rsid w:val="00F612CD"/>
    <w:rsid w:val="00F84647"/>
    <w:rsid w:val="00FC171A"/>
    <w:rsid w:val="00FC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A16B8"/>
  <w15:chartTrackingRefBased/>
  <w15:docId w15:val="{6EAFB836-C0B5-4DF2-9AA7-B066B2812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E60"/>
    <w:pPr>
      <w:jc w:val="both"/>
    </w:pPr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4E2E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4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3186D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2E60"/>
    <w:rPr>
      <w:rFonts w:asciiTheme="majorHAnsi" w:eastAsiaTheme="majorEastAsia" w:hAnsiTheme="majorHAnsi" w:cstheme="majorBidi"/>
      <w:color w:val="B3186D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4E2E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Descripcin">
    <w:name w:val="caption"/>
    <w:basedOn w:val="Normal"/>
    <w:next w:val="Normal"/>
    <w:uiPriority w:val="35"/>
    <w:unhideWhenUsed/>
    <w:qFormat/>
    <w:rsid w:val="001C4142"/>
    <w:pPr>
      <w:spacing w:after="200" w:line="240" w:lineRule="auto"/>
    </w:pPr>
    <w:rPr>
      <w:i/>
      <w:iCs/>
      <w:color w:val="454551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73713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C47B6"/>
    <w:rPr>
      <w:rFonts w:asciiTheme="majorHAnsi" w:eastAsiaTheme="majorEastAsia" w:hAnsiTheme="majorHAnsi" w:cstheme="majorBidi"/>
      <w:color w:val="B3186D" w:themeColor="accent1" w:themeShade="BF"/>
      <w:sz w:val="26"/>
      <w:szCs w:val="26"/>
    </w:rPr>
  </w:style>
  <w:style w:type="paragraph" w:styleId="Sinespaciado">
    <w:name w:val="No Spacing"/>
    <w:link w:val="SinespaciadoCar"/>
    <w:uiPriority w:val="1"/>
    <w:qFormat/>
    <w:rsid w:val="001D268F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D268F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3.wdp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microsoft.com/office/2007/relationships/hdphoto" Target="media/hdphoto4.wdp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2.wdp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EE599FB726461DB8E95B1260E51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9BEF5-6BAF-4F13-8D18-94A986F2EEF3}"/>
      </w:docPartPr>
      <w:docPartBody>
        <w:p w:rsidR="00000000" w:rsidRDefault="00647674" w:rsidP="00647674">
          <w:pPr>
            <w:pStyle w:val="E5EE599FB726461DB8E95B1260E51577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881D90409E7C4CE0974D38F3A07175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72F2A-FBED-4A69-915A-CB26C71F37EB}"/>
      </w:docPartPr>
      <w:docPartBody>
        <w:p w:rsidR="00000000" w:rsidRDefault="00647674" w:rsidP="00647674">
          <w:pPr>
            <w:pStyle w:val="881D90409E7C4CE0974D38F3A07175FB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74"/>
    <w:rsid w:val="00647674"/>
    <w:rsid w:val="00D9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5EE599FB726461DB8E95B1260E51577">
    <w:name w:val="E5EE599FB726461DB8E95B1260E51577"/>
    <w:rsid w:val="00647674"/>
  </w:style>
  <w:style w:type="paragraph" w:customStyle="1" w:styleId="881D90409E7C4CE0974D38F3A07175FB">
    <w:name w:val="881D90409E7C4CE0974D38F3A07175FB"/>
    <w:rsid w:val="006476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Arlet acosta gonzález</PublishDate>
  <Abstract/>
  <CompanyAddress> MÁSTER EN SISTEMAS INTELIGENTES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638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Herramientas iinteractivas de simulación y control</Company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Prácticas en simulink</dc:title>
  <dc:subject>Simulación de depósitos</dc:subject>
  <dc:creator>Arlet Acosta González</dc:creator>
  <cp:keywords/>
  <dc:description/>
  <cp:lastModifiedBy>Arlet Acosta González</cp:lastModifiedBy>
  <cp:revision>42</cp:revision>
  <cp:lastPrinted>2024-03-14T12:18:00Z</cp:lastPrinted>
  <dcterms:created xsi:type="dcterms:W3CDTF">2024-03-13T15:53:00Z</dcterms:created>
  <dcterms:modified xsi:type="dcterms:W3CDTF">2024-03-14T12:19:00Z</dcterms:modified>
</cp:coreProperties>
</file>