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  <w:jc w:val="center"/>
      </w:pPr>
      <w:r>
        <w:rPr>
          <w:b/>
          <w:bCs/>
          <w:color w:val="1F3864"/>
          <w:sz w:val="34"/>
          <w:szCs w:val="34"/>
        </w:rPr>
        <w:t xml:space="preserve">ANGEL LUIS ACOSTA GONZÁLEZ</w:t>
      </w:r>
    </w:p>
    <w:p>
      <w:pPr>
        <w:spacing w:after="200"/>
        <w:jc w:val="center"/>
      </w:pPr>
      <w:hyperlink w:history="1" r:id="rIdobhdycx7tamxs78a2u_i8">
        <w:r>
          <w:rPr>
            <w:color w:val="1155CC"/>
            <w:sz w:val="18"/>
            <w:szCs w:val="18"/>
            <w:u w:val="single"/>
          </w:rPr>
          <w:t xml:space="preserve">angelluisacosta99@gmail.com</w:t>
        </w:r>
      </w:hyperlink>
      <w:r>
        <w:rPr>
          <w:color w:val="595959"/>
          <w:sz w:val="18"/>
          <w:szCs w:val="18"/>
        </w:rPr>
        <w:t xml:space="preserve">  ·  </w:t>
      </w:r>
      <w:hyperlink w:history="1" r:id="rIdmc_p8ilbjtzhqal1lsyvt">
        <w:r>
          <w:rPr>
            <w:color w:val="1155CC"/>
            <w:sz w:val="18"/>
            <w:szCs w:val="18"/>
            <w:u w:val="single"/>
          </w:rPr>
          <w:t xml:space="preserve">linkedin.com/in/angel-luis-acosta-gonzález-b173b7201</w:t>
        </w:r>
      </w:hyperlink>
      <w:r>
        <w:rPr>
          <w:color w:val="595959"/>
          <w:sz w:val="18"/>
          <w:szCs w:val="18"/>
        </w:rPr>
        <w:t xml:space="preserve">  ·  Teléfono: [pendiente — número español]</w:t>
      </w:r>
    </w:p>
    <w:p>
      <w:pPr>
        <w:pStyle w:val="Heading2"/>
        <w:pBdr>
          <w:bottom w:val="single" w:color="1F3864" w:sz="6" w:space="2"/>
        </w:pBdr>
        <w:spacing w:after="100" w:before="240"/>
      </w:pPr>
      <w:r>
        <w:rPr>
          <w:b/>
          <w:bCs/>
          <w:color w:val="1F3864"/>
          <w:sz w:val="22"/>
          <w:szCs w:val="22"/>
        </w:rPr>
        <w:t xml:space="preserve">PERFIL PROFESIONAL</w:t>
      </w:r>
    </w:p>
    <w:p>
      <w:pPr>
        <w:spacing w:after="100"/>
      </w:pPr>
      <w:r>
        <w:rPr>
          <w:sz w:val="20"/>
          <w:szCs w:val="20"/>
        </w:rPr>
        <w:t xml:space="preserve">Ingeniero especialista en sistemas y redes de telecomunicaciones (Universidad Rusa de Transporte, RUT MIIT, diploma con distinción), con formación adicional en análisis predictivo y aprendizaje automático. Trilingüe real: español nativo, ruso C1 (seis años de instrucción universitaria completa en ruso) e inglés C2. Admisión en proceso al Máster Universitario en Sistemas Inteligentes (Universidad de Salamanca, España), con inicio previsto en septiembre de 2026. Combina conocimiento técnico profundo en ingeniería, programación y aprendizaje automático con capacidad real de trabajar y explicar contenido técnico en los tres idiomas.</w:t>
      </w:r>
    </w:p>
    <w:p>
      <w:pPr>
        <w:pStyle w:val="Heading2"/>
        <w:pBdr>
          <w:bottom w:val="single" w:color="1F3864" w:sz="6" w:space="2"/>
        </w:pBdr>
        <w:spacing w:after="100" w:before="240"/>
      </w:pPr>
      <w:r>
        <w:rPr>
          <w:b/>
          <w:bCs/>
          <w:color w:val="1F3864"/>
          <w:sz w:val="22"/>
          <w:szCs w:val="22"/>
        </w:rPr>
        <w:t xml:space="preserve">IDIOMAS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 xml:space="preserve">Español — Nativo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 xml:space="preserve">Ruso — C1 (instrucción universitaria completa en ruso, Rusia, 2020–2026)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 xml:space="preserve">Inglés — C2 Proficient (EF SET Certificate, 73/100, 2026)</w:t>
      </w:r>
    </w:p>
    <w:p>
      <w:pPr>
        <w:pStyle w:val="Heading2"/>
        <w:pBdr>
          <w:bottom w:val="single" w:color="1F3864" w:sz="6" w:space="2"/>
        </w:pBdr>
        <w:spacing w:after="100" w:before="240"/>
      </w:pPr>
      <w:r>
        <w:rPr>
          <w:b/>
          <w:bCs/>
          <w:color w:val="1F3864"/>
          <w:sz w:val="22"/>
          <w:szCs w:val="22"/>
        </w:rPr>
        <w:t xml:space="preserve">FORMACIÓN ACADÉMICA</w:t>
      </w:r>
    </w:p>
    <w:p>
      <w:pPr>
        <w:tabs>
          <w:tab w:val="right" w:pos="10080"/>
        </w:tabs>
        <w:spacing w:after="20"/>
      </w:pPr>
      <w:r>
        <w:rPr>
          <w:b/>
          <w:bCs/>
          <w:sz w:val="21"/>
          <w:szCs w:val="21"/>
        </w:rPr>
        <w:t xml:space="preserve">Máster Universitario en Sistemas Inteligentes</w:t>
      </w:r>
      <w:r>
        <w:rPr>
          <w:i/>
          <w:iCs/>
          <w:color w:val="595959"/>
          <w:sz w:val="19"/>
          <w:szCs w:val="19"/>
        </w:rPr>
        <w:t xml:space="preserve">	Universidad de Salamanca, España — admisión en proceso, inicio previsto septiembre 2026</w:t>
      </w:r>
    </w:p>
    <w:p>
      <w:pPr>
        <w:spacing w:after="60"/>
      </w:pPr>
      <w:r>
        <w:rPr>
          <w:i/>
          <w:iCs/>
          <w:color w:val="595959"/>
          <w:sz w:val="19"/>
          <w:szCs w:val="19"/>
        </w:rPr>
        <w:t xml:space="preserve">Inteligencia computacional, aprendizaje automático, minería de datos y representación del conocimiento.</w:t>
      </w:r>
    </w:p>
    <w:p>
      <w:pPr>
        <w:tabs>
          <w:tab w:val="right" w:pos="10080"/>
        </w:tabs>
        <w:spacing w:after="20"/>
      </w:pPr>
      <w:r>
        <w:rPr>
          <w:b/>
          <w:bCs/>
          <w:sz w:val="21"/>
          <w:szCs w:val="21"/>
        </w:rPr>
        <w:t xml:space="preserve">Diploma de Especialista con Distinción — Ingeniero ferroviario</w:t>
      </w:r>
      <w:r>
        <w:rPr>
          <w:i/>
          <w:iCs/>
          <w:color w:val="595959"/>
          <w:sz w:val="19"/>
          <w:szCs w:val="19"/>
        </w:rPr>
        <w:t xml:space="preserve">	RUT MIIT, Moscú — 2021–2026</w:t>
      </w:r>
    </w:p>
    <w:p>
      <w:pPr>
        <w:spacing w:after="60"/>
      </w:pPr>
      <w:r>
        <w:rPr>
          <w:i/>
          <w:iCs/>
          <w:color w:val="595959"/>
          <w:sz w:val="19"/>
          <w:szCs w:val="19"/>
        </w:rPr>
        <w:t xml:space="preserve">Especialidad 23.05.05 Sistemas de Aseguramiento de la Circulación Ferroviaria, especialización en Sistemas y Redes de Telecomunicaciones del Transporte Ferroviario. Nota media 4,96/5.</w:t>
      </w:r>
    </w:p>
    <w:p>
      <w:pPr>
        <w:tabs>
          <w:tab w:val="right" w:pos="10080"/>
        </w:tabs>
        <w:spacing w:after="20"/>
      </w:pPr>
      <w:r>
        <w:rPr>
          <w:b/>
          <w:bCs/>
          <w:sz w:val="21"/>
          <w:szCs w:val="21"/>
        </w:rPr>
        <w:t xml:space="preserve">Diploma de Reciclaje Profesional — Análisis Predictivo Aplicado a Problemas del Transporte</w:t>
      </w:r>
      <w:r>
        <w:rPr>
          <w:i/>
          <w:iCs/>
          <w:color w:val="595959"/>
          <w:sz w:val="19"/>
          <w:szCs w:val="19"/>
        </w:rPr>
        <w:t xml:space="preserve">	RUT MIIT — 2023–2024</w:t>
      </w:r>
    </w:p>
    <w:p>
      <w:pPr>
        <w:spacing w:after="60"/>
      </w:pPr>
      <w:r>
        <w:rPr>
          <w:i/>
          <w:iCs/>
          <w:color w:val="595959"/>
          <w:sz w:val="19"/>
          <w:szCs w:val="19"/>
        </w:rPr>
        <w:t xml:space="preserve">Python, machine learning, redes neuronales profundas (CNN, RNN, Transformers) aplicadas a mantenimiento predictivo.</w:t>
      </w:r>
    </w:p>
    <w:p>
      <w:pPr>
        <w:tabs>
          <w:tab w:val="right" w:pos="10080"/>
        </w:tabs>
        <w:spacing w:after="20"/>
      </w:pPr>
      <w:r>
        <w:rPr>
          <w:b/>
          <w:bCs/>
          <w:sz w:val="21"/>
          <w:szCs w:val="21"/>
        </w:rPr>
        <w:t xml:space="preserve">Ingeniería en Telecomunicaciones y Electrónica</w:t>
      </w:r>
      <w:r>
        <w:rPr>
          <w:i/>
          <w:iCs/>
          <w:color w:val="595959"/>
          <w:sz w:val="19"/>
          <w:szCs w:val="19"/>
        </w:rPr>
        <w:t xml:space="preserve">	Universidad Tecnológica de La Habana (CUJAE), Cuba — 2018–2020</w:t>
      </w:r>
    </w:p>
    <w:p>
      <w:pPr>
        <w:spacing w:after="60"/>
      </w:pPr>
      <w:r>
        <w:rPr>
          <w:i/>
          <w:iCs/>
          <w:color w:val="595959"/>
          <w:sz w:val="19"/>
          <w:szCs w:val="19"/>
        </w:rPr>
        <w:t xml:space="preserve">Interrumpido al obtener la beca “100 Becas Cuba-Rusia” del Ministerio de Educación Superior y Ciencia de Rusia.</w:t>
      </w:r>
    </w:p>
    <w:p>
      <w:pPr>
        <w:pStyle w:val="Heading2"/>
        <w:pBdr>
          <w:bottom w:val="single" w:color="1F3864" w:sz="6" w:space="2"/>
        </w:pBdr>
        <w:spacing w:after="100" w:before="240"/>
      </w:pPr>
      <w:r>
        <w:rPr>
          <w:b/>
          <w:bCs/>
          <w:color w:val="1F3864"/>
          <w:sz w:val="22"/>
          <w:szCs w:val="22"/>
        </w:rPr>
        <w:t xml:space="preserve">EXPERIENCIA PROFESIONAL</w:t>
      </w:r>
    </w:p>
    <w:p>
      <w:pPr>
        <w:tabs>
          <w:tab w:val="right" w:pos="10080"/>
        </w:tabs>
        <w:spacing w:after="20"/>
      </w:pPr>
      <w:r>
        <w:rPr>
          <w:b/>
          <w:bCs/>
          <w:sz w:val="21"/>
          <w:szCs w:val="21"/>
        </w:rPr>
        <w:t xml:space="preserve">Técnico en telecomunicaciones (electromecánico)</w:t>
      </w:r>
      <w:r>
        <w:rPr>
          <w:i/>
          <w:iCs/>
          <w:color w:val="595959"/>
          <w:sz w:val="19"/>
          <w:szCs w:val="19"/>
        </w:rPr>
        <w:t xml:space="preserve">	Dirección de Comunicaciones de Moscú — Estación de Kazán, 2024–2026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 xml:space="preserve">Mantenimiento y diagnóstico de sistemas de transmisión, fibra óptica y radiocomunicaciones.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 xml:space="preserve">Análisis de sistemas de alimentación eléctrica (rectificadores, fuentes de respaldo).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 xml:space="preserve">Proyecto de fin de carrera: diseño de red óptica primaria (DWDM, IP/MPLS-TP) para el tramo Moscú–Riazán.</w:t>
      </w:r>
    </w:p>
    <w:p>
      <w:pPr>
        <w:pStyle w:val="Heading2"/>
        <w:pBdr>
          <w:bottom w:val="single" w:color="1F3864" w:sz="6" w:space="2"/>
        </w:pBdr>
        <w:spacing w:after="100" w:before="240"/>
      </w:pPr>
      <w:r>
        <w:rPr>
          <w:b/>
          <w:bCs/>
          <w:color w:val="1F3864"/>
          <w:sz w:val="22"/>
          <w:szCs w:val="22"/>
        </w:rPr>
        <w:t xml:space="preserve">COMPETENCIAS TÉCNICAS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 xml:space="preserve">Programación: Python, C/C++, Julia, MATLAB, Ensamblador.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 xml:space="preserve">Machine learning / Deep learning: redes neuronales (CNN, RNN, Transformers), Jupyter/JupyterHub.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 xml:space="preserve">Telecomunicaciones y redes: DWDM, IP/MPLS-TP, fibra óptica, sistemas de transmisión digital.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 xml:space="preserve">Sistemas embebidos y simulación: Arduino IDE, Multisim, Micro-Cap, MATLAB/Simulink, Engee.</w:t>
      </w:r>
    </w:p>
    <w:p>
      <w:pPr>
        <w:pStyle w:val="Heading2"/>
        <w:pBdr>
          <w:bottom w:val="single" w:color="1F3864" w:sz="6" w:space="2"/>
        </w:pBdr>
        <w:spacing w:after="100" w:before="240"/>
      </w:pPr>
      <w:r>
        <w:rPr>
          <w:b/>
          <w:bCs/>
          <w:color w:val="1F3864"/>
          <w:sz w:val="22"/>
          <w:szCs w:val="22"/>
        </w:rPr>
        <w:t xml:space="preserve">PREMIOS Y RECONOCIMIENTOS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 xml:space="preserve">2025 — Ganador del Demo Day del Instituto de Tecnología del Transporte y Sistemas de Control (RUT MIIT).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 xml:space="preserve">2021 — Ganador de la Exposición Científica de Proyectos Estudiantiles (RUT MIIT).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 xml:space="preserve">2020 — Seleccionado para el programa “100 Becas Cuba-Rusia” por excelencia académica.</w:t>
      </w:r>
    </w:p>
    <w:sectPr>
      <w:pgSz w:w="11906" w:h="16838" w:orient="portrait"/>
      <w:pgMar w:top="700" w:right="850" w:bottom="700" w:left="85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260" w:hanging="2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obhdycx7tamxs78a2u_i8" Type="http://schemas.openxmlformats.org/officeDocument/2006/relationships/hyperlink" Target="mailto:angelluisacosta99@gmail.com" TargetMode="External"/><Relationship Id="rIdmc_p8ilbjtzhqal1lsyvt" Type="http://schemas.openxmlformats.org/officeDocument/2006/relationships/hyperlink" Target="https://linkedin.com/in/angel-luis-acosta-gonz%C3%A1lez-b173b7201" TargetMode="Externa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2026-08-31T23:23:52.465Z</dcterms:created>
  <dcterms:modified xsi:type="dcterms:W3CDTF">2026-08-31T23:23:52.465Z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