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59B36" w14:textId="589C5838" w:rsidR="00E53AEC" w:rsidRDefault="00E53AEC" w:rsidP="00E53AEC">
      <w:pPr>
        <w:pStyle w:val="Ttulo"/>
        <w:jc w:val="center"/>
      </w:pPr>
      <w:r>
        <w:t>Entrega 2</w:t>
      </w:r>
    </w:p>
    <w:p w14:paraId="00F1464C" w14:textId="41F58AAA" w:rsidR="00E53AEC" w:rsidRDefault="00E53AEC" w:rsidP="00E53AEC">
      <w:pPr>
        <w:pStyle w:val="Ttulo"/>
        <w:jc w:val="center"/>
      </w:pPr>
      <w:r>
        <w:t>Tecnologías del habla</w:t>
      </w:r>
    </w:p>
    <w:p w14:paraId="03D57454" w14:textId="77777777" w:rsidR="00BB12DC" w:rsidRPr="00BB12DC" w:rsidRDefault="00BB12DC" w:rsidP="00BB12DC"/>
    <w:p w14:paraId="63C7188E" w14:textId="3CA08C3C" w:rsidR="0013304B" w:rsidRDefault="006A16BE" w:rsidP="006A16BE">
      <w:pPr>
        <w:pStyle w:val="Ttulo2"/>
      </w:pPr>
      <w:r>
        <w:t>Ejercicio 6:</w:t>
      </w:r>
    </w:p>
    <w:p w14:paraId="7630AB77" w14:textId="77777777" w:rsidR="00F40460" w:rsidRPr="00F40460" w:rsidRDefault="00F40460" w:rsidP="00F40460">
      <w:pPr>
        <w:pStyle w:val="Prrafodelista"/>
        <w:numPr>
          <w:ilvl w:val="0"/>
          <w:numId w:val="11"/>
        </w:numPr>
      </w:pPr>
    </w:p>
    <w:p w14:paraId="1DC26A06" w14:textId="630A6DC3" w:rsidR="001179F2" w:rsidRDefault="00F40460" w:rsidP="00F40460">
      <w:pPr>
        <w:pStyle w:val="Descripcin"/>
        <w:keepNext/>
        <w:spacing w:after="0"/>
      </w:pPr>
      <w:r>
        <w:t xml:space="preserve">             </w:t>
      </w:r>
      <w:r w:rsidR="001179F2">
        <w:t xml:space="preserve">Tabla </w:t>
      </w:r>
      <w:fldSimple w:instr=" SEQ Tabla \* ARABIC ">
        <w:r w:rsidR="007F6154">
          <w:rPr>
            <w:noProof/>
          </w:rPr>
          <w:t>1</w:t>
        </w:r>
      </w:fldSimple>
      <w:r w:rsidR="001179F2">
        <w:t xml:space="preserve"> Transcripción fonética de la frase "La fiesta pagana"</w:t>
      </w:r>
    </w:p>
    <w:tbl>
      <w:tblPr>
        <w:tblStyle w:val="Tablaconcuadrcula"/>
        <w:tblW w:w="0" w:type="auto"/>
        <w:tblInd w:w="630" w:type="dxa"/>
        <w:tblLook w:val="04A0" w:firstRow="1" w:lastRow="0" w:firstColumn="1" w:lastColumn="0" w:noHBand="0" w:noVBand="1"/>
      </w:tblPr>
      <w:tblGrid>
        <w:gridCol w:w="3882"/>
        <w:gridCol w:w="3343"/>
      </w:tblGrid>
      <w:tr w:rsidR="00C05710" w:rsidRPr="00C05710" w14:paraId="28661ED6" w14:textId="77777777" w:rsidTr="001179F2">
        <w:tc>
          <w:tcPr>
            <w:tcW w:w="3882" w:type="dxa"/>
            <w:vAlign w:val="center"/>
          </w:tcPr>
          <w:p w14:paraId="2866CB38" w14:textId="20545A60" w:rsidR="00C05710" w:rsidRPr="00C05710" w:rsidRDefault="00C05710" w:rsidP="00B71186">
            <w:pPr>
              <w:pStyle w:val="Prrafodelista"/>
              <w:ind w:left="0"/>
              <w:jc w:val="left"/>
              <w:rPr>
                <w:sz w:val="24"/>
                <w:szCs w:val="24"/>
              </w:rPr>
            </w:pPr>
            <w:r w:rsidRPr="00C05710">
              <w:rPr>
                <w:sz w:val="24"/>
                <w:szCs w:val="24"/>
              </w:rPr>
              <w:t>Alfabeto fonético</w:t>
            </w:r>
          </w:p>
        </w:tc>
        <w:tc>
          <w:tcPr>
            <w:tcW w:w="3343" w:type="dxa"/>
            <w:vAlign w:val="center"/>
          </w:tcPr>
          <w:p w14:paraId="0A8EEEA6" w14:textId="346CE4F9" w:rsidR="00C05710" w:rsidRPr="00C05710" w:rsidRDefault="00C05710" w:rsidP="00B71186">
            <w:pPr>
              <w:pStyle w:val="Prrafodelista"/>
              <w:ind w:left="0"/>
              <w:jc w:val="left"/>
              <w:rPr>
                <w:sz w:val="24"/>
                <w:szCs w:val="24"/>
              </w:rPr>
            </w:pPr>
            <w:r w:rsidRPr="00C05710">
              <w:rPr>
                <w:sz w:val="24"/>
                <w:szCs w:val="24"/>
              </w:rPr>
              <w:t>Transcripción fonética de “la fiesta pagana”</w:t>
            </w:r>
          </w:p>
        </w:tc>
      </w:tr>
      <w:tr w:rsidR="00C05710" w:rsidRPr="00C05710" w14:paraId="666BB5A2" w14:textId="77777777" w:rsidTr="001179F2">
        <w:tc>
          <w:tcPr>
            <w:tcW w:w="3882" w:type="dxa"/>
            <w:vAlign w:val="center"/>
          </w:tcPr>
          <w:p w14:paraId="70B9CAFC" w14:textId="2DEAD68E" w:rsidR="00C05710" w:rsidRPr="00C05710" w:rsidRDefault="00C05710" w:rsidP="00B71186">
            <w:pPr>
              <w:pStyle w:val="Prrafodelista"/>
              <w:ind w:left="0"/>
              <w:jc w:val="left"/>
              <w:rPr>
                <w:sz w:val="24"/>
                <w:szCs w:val="24"/>
              </w:rPr>
            </w:pPr>
            <w:r w:rsidRPr="00C05710">
              <w:rPr>
                <w:rFonts w:ascii="Segoe UI" w:hAnsi="Segoe UI" w:cs="Segoe UI"/>
                <w:color w:val="000000"/>
                <w:sz w:val="24"/>
                <w:szCs w:val="24"/>
              </w:rPr>
              <w:t>Fonético Internacional (AFI)</w:t>
            </w:r>
          </w:p>
        </w:tc>
        <w:tc>
          <w:tcPr>
            <w:tcW w:w="3343" w:type="dxa"/>
            <w:vAlign w:val="center"/>
          </w:tcPr>
          <w:p w14:paraId="22AD1E2F" w14:textId="2488BC4D" w:rsidR="00C05710" w:rsidRPr="00222F52" w:rsidRDefault="00C05710" w:rsidP="00B71186">
            <w:pPr>
              <w:jc w:val="left"/>
              <w:rPr>
                <w:sz w:val="24"/>
                <w:szCs w:val="24"/>
              </w:rPr>
            </w:pPr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/la '</w:t>
            </w:r>
            <w:proofErr w:type="spellStart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fjes</w:t>
            </w:r>
            <w:proofErr w:type="spellEnd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ta</w:t>
            </w:r>
            <w:proofErr w:type="spellEnd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pa</w:t>
            </w:r>
            <w:proofErr w:type="spellEnd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'</w:t>
            </w:r>
            <w:proofErr w:type="spellStart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ɣa</w:t>
            </w:r>
            <w:proofErr w:type="spellEnd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na</w:t>
            </w:r>
            <w:proofErr w:type="spellEnd"/>
            <w:r w:rsidRPr="00222F52">
              <w:rPr>
                <w:rFonts w:ascii="Segoe UI" w:hAnsi="Segoe UI" w:cs="Segoe UI"/>
                <w:color w:val="000000"/>
                <w:sz w:val="24"/>
                <w:szCs w:val="24"/>
              </w:rPr>
              <w:t>/</w:t>
            </w:r>
          </w:p>
        </w:tc>
      </w:tr>
      <w:tr w:rsidR="00C05710" w:rsidRPr="00B71186" w14:paraId="63483876" w14:textId="77777777" w:rsidTr="001179F2">
        <w:tc>
          <w:tcPr>
            <w:tcW w:w="3882" w:type="dxa"/>
            <w:vAlign w:val="center"/>
          </w:tcPr>
          <w:p w14:paraId="46E369FC" w14:textId="07D6BCFD" w:rsidR="00C05710" w:rsidRPr="00C05710" w:rsidRDefault="00C05710" w:rsidP="001179F2">
            <w:pPr>
              <w:pStyle w:val="Prrafodelista"/>
              <w:ind w:left="0"/>
              <w:rPr>
                <w:sz w:val="24"/>
                <w:szCs w:val="24"/>
              </w:rPr>
            </w:pPr>
            <w:r w:rsidRPr="00C05710">
              <w:rPr>
                <w:sz w:val="24"/>
                <w:szCs w:val="24"/>
              </w:rPr>
              <w:t>CMU</w:t>
            </w:r>
          </w:p>
        </w:tc>
        <w:tc>
          <w:tcPr>
            <w:tcW w:w="3343" w:type="dxa"/>
            <w:vAlign w:val="center"/>
          </w:tcPr>
          <w:p w14:paraId="1D65BE74" w14:textId="46AF3E1A" w:rsidR="00C05710" w:rsidRPr="00B71186" w:rsidRDefault="00C05710" w:rsidP="00B71186">
            <w:pPr>
              <w:pStyle w:val="HTMLconformatoprevio"/>
              <w:rPr>
                <w:sz w:val="24"/>
                <w:szCs w:val="24"/>
              </w:rPr>
            </w:pPr>
            <w:r w:rsidRPr="00B71186">
              <w:rPr>
                <w:sz w:val="24"/>
                <w:szCs w:val="24"/>
              </w:rPr>
              <w:t>/</w:t>
            </w:r>
            <w:r w:rsidRPr="00B71186">
              <w:rPr>
                <w:color w:val="000000"/>
                <w:sz w:val="29"/>
                <w:szCs w:val="29"/>
                <w:shd w:val="clear" w:color="auto" w:fill="FFFFFF"/>
              </w:rPr>
              <w:t> </w:t>
            </w:r>
            <w:r w:rsidRPr="00B71186">
              <w:rPr>
                <w:rStyle w:val="MquinadeescribirHTML"/>
                <w:color w:val="000000"/>
                <w:shd w:val="clear" w:color="auto" w:fill="FFFFFF"/>
              </w:rPr>
              <w:t xml:space="preserve">L </w:t>
            </w:r>
            <w:proofErr w:type="gramStart"/>
            <w:r w:rsidRPr="00B71186">
              <w:rPr>
                <w:rStyle w:val="MquinadeescribirHTML"/>
                <w:color w:val="000000"/>
                <w:shd w:val="clear" w:color="auto" w:fill="FFFFFF"/>
              </w:rPr>
              <w:t>AA</w:t>
            </w:r>
            <w:r w:rsidRPr="00B71186">
              <w:rPr>
                <w:rStyle w:val="MquinadeescribirHTML"/>
                <w:rFonts w:eastAsiaTheme="minorEastAsia"/>
                <w:color w:val="000000"/>
                <w:shd w:val="clear" w:color="auto" w:fill="FFFFFF"/>
              </w:rPr>
              <w:t xml:space="preserve"> </w:t>
            </w:r>
            <w:r w:rsidRPr="00B71186">
              <w:rPr>
                <w:color w:val="000000"/>
                <w:sz w:val="29"/>
                <w:szCs w:val="29"/>
                <w:shd w:val="clear" w:color="auto" w:fill="FFFFFF"/>
              </w:rPr>
              <w:t> </w:t>
            </w:r>
            <w:r w:rsidRPr="00B71186">
              <w:rPr>
                <w:rStyle w:val="MquinadeescribirHTML"/>
                <w:color w:val="000000"/>
                <w:shd w:val="clear" w:color="auto" w:fill="FFFFFF"/>
              </w:rPr>
              <w:t>F</w:t>
            </w:r>
            <w:proofErr w:type="gramEnd"/>
            <w:r w:rsidRPr="00B71186">
              <w:rPr>
                <w:rStyle w:val="MquinadeescribirHTML"/>
                <w:color w:val="000000"/>
                <w:shd w:val="clear" w:color="auto" w:fill="FFFFFF"/>
              </w:rPr>
              <w:t xml:space="preserve"> IY EH S T AH </w:t>
            </w:r>
            <w:r w:rsidRPr="00B71186">
              <w:rPr>
                <w:color w:val="000000"/>
              </w:rPr>
              <w:t>P IY</w:t>
            </w:r>
            <w:r w:rsidR="00B71186" w:rsidRPr="00B71186">
              <w:rPr>
                <w:color w:val="000000"/>
              </w:rPr>
              <w:t xml:space="preserve"> </w:t>
            </w:r>
            <w:r w:rsidRPr="00B71186">
              <w:rPr>
                <w:sz w:val="24"/>
                <w:szCs w:val="24"/>
              </w:rPr>
              <w:t xml:space="preserve">AA </w:t>
            </w:r>
            <w:r w:rsidRPr="00B71186">
              <w:rPr>
                <w:color w:val="000000"/>
              </w:rPr>
              <w:t>G R IY N AA N IY AA/</w:t>
            </w:r>
          </w:p>
        </w:tc>
      </w:tr>
      <w:tr w:rsidR="00C05710" w:rsidRPr="00C05710" w14:paraId="6189DC8E" w14:textId="77777777" w:rsidTr="001179F2">
        <w:trPr>
          <w:trHeight w:val="50"/>
        </w:trPr>
        <w:tc>
          <w:tcPr>
            <w:tcW w:w="3882" w:type="dxa"/>
            <w:vAlign w:val="center"/>
          </w:tcPr>
          <w:p w14:paraId="746EE511" w14:textId="755F1E72" w:rsidR="00C05710" w:rsidRPr="00C05710" w:rsidRDefault="00C05710" w:rsidP="00B71186">
            <w:pPr>
              <w:pStyle w:val="Prrafodelista"/>
              <w:ind w:left="0"/>
              <w:jc w:val="left"/>
              <w:rPr>
                <w:sz w:val="24"/>
                <w:szCs w:val="24"/>
              </w:rPr>
            </w:pPr>
            <w:r w:rsidRPr="00C05710">
              <w:rPr>
                <w:sz w:val="24"/>
                <w:szCs w:val="24"/>
              </w:rPr>
              <w:t>SAMPA</w:t>
            </w:r>
          </w:p>
        </w:tc>
        <w:tc>
          <w:tcPr>
            <w:tcW w:w="3343" w:type="dxa"/>
            <w:vAlign w:val="center"/>
          </w:tcPr>
          <w:p w14:paraId="5D56AF24" w14:textId="7051D7D2" w:rsidR="00C05710" w:rsidRPr="00C05710" w:rsidRDefault="00C05710" w:rsidP="00B71186">
            <w:pPr>
              <w:pStyle w:val="Prrafodelista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 w:rsidRPr="00C05710">
              <w:rPr>
                <w:sz w:val="24"/>
                <w:szCs w:val="24"/>
              </w:rPr>
              <w:t>l a f j e s t a p a G_o a n a</w:t>
            </w:r>
            <w:r>
              <w:rPr>
                <w:sz w:val="24"/>
                <w:szCs w:val="24"/>
              </w:rPr>
              <w:t>/</w:t>
            </w:r>
          </w:p>
        </w:tc>
      </w:tr>
    </w:tbl>
    <w:p w14:paraId="2E05FC04" w14:textId="77777777" w:rsidR="00C05710" w:rsidRPr="00C05710" w:rsidRDefault="00C05710" w:rsidP="00C05710">
      <w:pPr>
        <w:pStyle w:val="Prrafodelista"/>
        <w:rPr>
          <w:sz w:val="24"/>
          <w:szCs w:val="24"/>
          <w:highlight w:val="yellow"/>
        </w:rPr>
      </w:pPr>
    </w:p>
    <w:p w14:paraId="20B0FA81" w14:textId="3930F256" w:rsidR="00714577" w:rsidRPr="00403DCA" w:rsidRDefault="00714577" w:rsidP="00F40460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403DCA">
        <w:rPr>
          <w:sz w:val="24"/>
          <w:szCs w:val="24"/>
        </w:rPr>
        <w:t>La figura</w:t>
      </w:r>
      <w:r w:rsidR="00A777DC" w:rsidRPr="00403DCA">
        <w:rPr>
          <w:sz w:val="24"/>
          <w:szCs w:val="24"/>
        </w:rPr>
        <w:t xml:space="preserve"> 1</w:t>
      </w:r>
      <w:r w:rsidRPr="00403DCA">
        <w:rPr>
          <w:sz w:val="24"/>
          <w:szCs w:val="24"/>
        </w:rPr>
        <w:t xml:space="preserve"> muestra la forma de onda, el </w:t>
      </w:r>
      <w:r w:rsidR="00F936C7" w:rsidRPr="00403DCA">
        <w:rPr>
          <w:sz w:val="24"/>
          <w:szCs w:val="24"/>
        </w:rPr>
        <w:t>es</w:t>
      </w:r>
      <w:r w:rsidRPr="00403DCA">
        <w:rPr>
          <w:sz w:val="24"/>
          <w:szCs w:val="24"/>
        </w:rPr>
        <w:t>pectrogram</w:t>
      </w:r>
      <w:r w:rsidR="00F936C7" w:rsidRPr="00403DCA">
        <w:rPr>
          <w:sz w:val="24"/>
          <w:szCs w:val="24"/>
        </w:rPr>
        <w:t>a</w:t>
      </w:r>
      <w:r w:rsidRPr="00403DCA">
        <w:rPr>
          <w:sz w:val="24"/>
          <w:szCs w:val="24"/>
        </w:rPr>
        <w:t xml:space="preserve"> de banda estrecha, la frecuencia fundament</w:t>
      </w:r>
      <w:r w:rsidR="00F936C7" w:rsidRPr="00403DCA">
        <w:rPr>
          <w:sz w:val="24"/>
          <w:szCs w:val="24"/>
        </w:rPr>
        <w:t>al (pitch, línea azul) y segmentación en tres niveles (palabra, sílaba y fonema)</w:t>
      </w:r>
      <w:r w:rsidRPr="00403DCA">
        <w:rPr>
          <w:sz w:val="24"/>
          <w:szCs w:val="24"/>
        </w:rPr>
        <w:t xml:space="preserve"> para la frase “la fiesta pagana”. </w:t>
      </w:r>
    </w:p>
    <w:p w14:paraId="120DEA78" w14:textId="77777777" w:rsidR="00F936C7" w:rsidRDefault="00F936C7" w:rsidP="00F936C7">
      <w:pPr>
        <w:pStyle w:val="Prrafodelista"/>
        <w:rPr>
          <w:sz w:val="24"/>
          <w:szCs w:val="24"/>
        </w:rPr>
      </w:pPr>
    </w:p>
    <w:p w14:paraId="34EB917A" w14:textId="77777777" w:rsidR="00F936C7" w:rsidRDefault="00714577" w:rsidP="009E63B3">
      <w:pPr>
        <w:keepNext/>
        <w:jc w:val="center"/>
      </w:pPr>
      <w:r w:rsidRPr="00714577">
        <w:rPr>
          <w:noProof/>
        </w:rPr>
        <w:drawing>
          <wp:inline distT="0" distB="0" distL="0" distR="0" wp14:anchorId="64916424" wp14:editId="62F80AEF">
            <wp:extent cx="4641850" cy="2017436"/>
            <wp:effectExtent l="19050" t="19050" r="25400" b="209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1" cy="20203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B6D3EC" w14:textId="133E7F44" w:rsidR="00714577" w:rsidRDefault="00F936C7" w:rsidP="00F936C7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1</w:t>
        </w:r>
      </w:fldSimple>
      <w:r>
        <w:t xml:space="preserve"> Espectrograma de banda estrecha para “la fiesta pagana”.</w:t>
      </w:r>
    </w:p>
    <w:p w14:paraId="0D43CA25" w14:textId="2F277497" w:rsidR="00A777DC" w:rsidRPr="00A777DC" w:rsidRDefault="00A777DC" w:rsidP="00F40460">
      <w:pPr>
        <w:pStyle w:val="Prrafodelista"/>
        <w:numPr>
          <w:ilvl w:val="0"/>
          <w:numId w:val="11"/>
        </w:numPr>
      </w:pPr>
      <w:r w:rsidRPr="00A777DC">
        <w:t xml:space="preserve">La figura </w:t>
      </w:r>
      <w:r>
        <w:t>2</w:t>
      </w:r>
      <w:r w:rsidRPr="00A777DC">
        <w:t xml:space="preserve"> muestra la forma de onda, el espectrograma de banda </w:t>
      </w:r>
      <w:r>
        <w:t>ancha</w:t>
      </w:r>
      <w:r w:rsidRPr="00A777DC">
        <w:t xml:space="preserve">, la frecuencia fundamental (pitch, línea azul) y segmentación en tres niveles (palabra, sílaba y fonema) para la frase “la fiesta pagana”. </w:t>
      </w:r>
    </w:p>
    <w:p w14:paraId="1A3F94BA" w14:textId="77777777" w:rsidR="00A777DC" w:rsidRDefault="00A777DC" w:rsidP="00A777DC">
      <w:pPr>
        <w:pStyle w:val="Prrafodelista"/>
      </w:pPr>
    </w:p>
    <w:p w14:paraId="5F9398FD" w14:textId="77777777" w:rsidR="00A777DC" w:rsidRDefault="00A777DC" w:rsidP="00A777DC">
      <w:pPr>
        <w:pStyle w:val="Prrafodelista"/>
        <w:keepNext/>
        <w:tabs>
          <w:tab w:val="left" w:pos="3686"/>
        </w:tabs>
      </w:pPr>
      <w:r w:rsidRPr="00A777DC">
        <w:rPr>
          <w:noProof/>
        </w:rPr>
        <w:lastRenderedPageBreak/>
        <w:drawing>
          <wp:inline distT="0" distB="0" distL="0" distR="0" wp14:anchorId="0580A55D" wp14:editId="41A73B7B">
            <wp:extent cx="4652174" cy="2146105"/>
            <wp:effectExtent l="19050" t="19050" r="15240" b="260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887" cy="214874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CBE292" w14:textId="4FEF0907" w:rsidR="00F936C7" w:rsidRDefault="00A777DC" w:rsidP="00A777DC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2</w:t>
        </w:r>
      </w:fldSimple>
      <w:r w:rsidRPr="00A777DC">
        <w:t xml:space="preserve"> </w:t>
      </w:r>
      <w:r>
        <w:t>Espectrograma de banda ancha para “la fiesta pagana”.</w:t>
      </w:r>
    </w:p>
    <w:p w14:paraId="3A1FE03A" w14:textId="4B9F7E12" w:rsidR="00360BD6" w:rsidRDefault="00360BD6" w:rsidP="00360BD6">
      <w:pPr>
        <w:pStyle w:val="Ttulo2"/>
      </w:pPr>
      <w:r w:rsidRPr="006F4715">
        <w:t>Ejercicio 7:</w:t>
      </w:r>
    </w:p>
    <w:p w14:paraId="34DE28EF" w14:textId="32A00A49" w:rsidR="00360BD6" w:rsidRDefault="00360BD6" w:rsidP="00360BD6">
      <w:pPr>
        <w:pStyle w:val="Prrafodelista"/>
        <w:numPr>
          <w:ilvl w:val="0"/>
          <w:numId w:val="6"/>
        </w:numPr>
      </w:pPr>
      <w:r>
        <w:t>Determinar la distancia de edición (</w:t>
      </w:r>
      <w:proofErr w:type="spellStart"/>
      <w:r>
        <w:t>Levenshtein</w:t>
      </w:r>
      <w:proofErr w:type="spellEnd"/>
      <w:r>
        <w:t>) entre puente y poniente. Indicar número de cada una de las tres operaciones básicas: inserciones, borrados y sustituciones.</w:t>
      </w:r>
    </w:p>
    <w:p w14:paraId="40B75654" w14:textId="672377C8" w:rsidR="00674192" w:rsidRDefault="00674192" w:rsidP="00674192">
      <w:pPr>
        <w:pStyle w:val="Prrafodelista"/>
        <w:numPr>
          <w:ilvl w:val="0"/>
          <w:numId w:val="7"/>
        </w:numPr>
      </w:pPr>
      <w:r>
        <w:t>Distancia de edición (</w:t>
      </w:r>
      <w:proofErr w:type="spellStart"/>
      <w:r>
        <w:t>Levenshtein</w:t>
      </w:r>
      <w:proofErr w:type="spellEnd"/>
      <w:r>
        <w:t>) entre puente y poniente:</w:t>
      </w:r>
      <w:r w:rsidR="00E61B65">
        <w:t xml:space="preserve"> </w:t>
      </w:r>
      <w:r>
        <w:t>3</w:t>
      </w:r>
    </w:p>
    <w:p w14:paraId="033312A9" w14:textId="0BE5EF87" w:rsidR="00C31D6D" w:rsidRDefault="00C31D6D" w:rsidP="00674192">
      <w:pPr>
        <w:pStyle w:val="Prrafodelista"/>
        <w:numPr>
          <w:ilvl w:val="0"/>
          <w:numId w:val="7"/>
        </w:numPr>
      </w:pPr>
      <w:r>
        <w:t>Operaciones:</w:t>
      </w:r>
    </w:p>
    <w:p w14:paraId="0F22D202" w14:textId="4563CAB0" w:rsidR="00C31D6D" w:rsidRDefault="00C31D6D" w:rsidP="00C31D6D">
      <w:pPr>
        <w:pStyle w:val="Prrafodelista"/>
        <w:numPr>
          <w:ilvl w:val="1"/>
          <w:numId w:val="7"/>
        </w:numPr>
      </w:pPr>
      <w:r>
        <w:t>Inserción:</w:t>
      </w:r>
      <w:r w:rsidR="004F79AD">
        <w:t>0</w:t>
      </w:r>
    </w:p>
    <w:p w14:paraId="382F5502" w14:textId="206393B0" w:rsidR="00C31D6D" w:rsidRDefault="00C31D6D" w:rsidP="00C31D6D">
      <w:pPr>
        <w:pStyle w:val="Prrafodelista"/>
        <w:numPr>
          <w:ilvl w:val="1"/>
          <w:numId w:val="7"/>
        </w:numPr>
      </w:pPr>
      <w:r>
        <w:t>Borrado:</w:t>
      </w:r>
      <w:r w:rsidR="004F79AD">
        <w:t>2</w:t>
      </w:r>
    </w:p>
    <w:p w14:paraId="534B75CE" w14:textId="272580EF" w:rsidR="00C31D6D" w:rsidRDefault="00C31D6D" w:rsidP="00C31D6D">
      <w:pPr>
        <w:pStyle w:val="Prrafodelista"/>
        <w:numPr>
          <w:ilvl w:val="1"/>
          <w:numId w:val="7"/>
        </w:numPr>
      </w:pPr>
      <w:r>
        <w:t xml:space="preserve">Sustitución: </w:t>
      </w:r>
      <w:r w:rsidR="004F79AD">
        <w:t>1</w:t>
      </w:r>
    </w:p>
    <w:p w14:paraId="57E7DCCB" w14:textId="77777777" w:rsidR="00674192" w:rsidRDefault="00674192" w:rsidP="00674192">
      <w:pPr>
        <w:pStyle w:val="Prrafodelista"/>
        <w:ind w:left="1080"/>
      </w:pPr>
    </w:p>
    <w:p w14:paraId="49D53480" w14:textId="2C626E97" w:rsidR="00360BD6" w:rsidRDefault="00360BD6" w:rsidP="00360BD6">
      <w:pPr>
        <w:pStyle w:val="Prrafodelista"/>
        <w:numPr>
          <w:ilvl w:val="0"/>
          <w:numId w:val="6"/>
        </w:numPr>
      </w:pPr>
      <w:r>
        <w:t>Presentar la Matriz de distancias acumuladas y el camino.</w:t>
      </w:r>
    </w:p>
    <w:p w14:paraId="5739586B" w14:textId="603BCC94" w:rsidR="00654CCC" w:rsidRDefault="00654CCC" w:rsidP="00654CCC">
      <w:pPr>
        <w:pStyle w:val="Prrafodelista"/>
      </w:pPr>
      <w:r w:rsidRPr="00654CCC">
        <w:rPr>
          <w:noProof/>
        </w:rPr>
        <w:drawing>
          <wp:inline distT="0" distB="0" distL="0" distR="0" wp14:anchorId="7124210E" wp14:editId="4BC8E04A">
            <wp:extent cx="1699407" cy="207282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7929" w14:textId="23170AA8" w:rsidR="00976EEE" w:rsidRDefault="00360BD6" w:rsidP="00976EEE">
      <w:pPr>
        <w:pStyle w:val="Prrafodelista"/>
        <w:numPr>
          <w:ilvl w:val="0"/>
          <w:numId w:val="6"/>
        </w:numPr>
      </w:pPr>
      <w:r>
        <w:t>Presentar la lista de operaciones y la evolución desde la primera a la segunda cadena</w:t>
      </w:r>
      <w:r w:rsidR="006F4715">
        <w:t>.</w:t>
      </w:r>
    </w:p>
    <w:p w14:paraId="4600971D" w14:textId="77777777" w:rsidR="006F4715" w:rsidRDefault="006F4715" w:rsidP="006F4715">
      <w:pPr>
        <w:pStyle w:val="Prrafodelista"/>
      </w:pPr>
    </w:p>
    <w:p w14:paraId="62805BA9" w14:textId="581B4E0E" w:rsidR="00976EEE" w:rsidRDefault="00976EEE" w:rsidP="006F4715">
      <w:pPr>
        <w:pStyle w:val="Prrafodelista"/>
        <w:numPr>
          <w:ilvl w:val="0"/>
          <w:numId w:val="8"/>
        </w:numPr>
      </w:pPr>
      <w:r>
        <w:t xml:space="preserve">Poniente </w:t>
      </w:r>
    </w:p>
    <w:p w14:paraId="2A8E5238" w14:textId="53C9B4D0" w:rsidR="00976EEE" w:rsidRDefault="00976EEE" w:rsidP="006F4715">
      <w:pPr>
        <w:pStyle w:val="Prrafodelista"/>
        <w:numPr>
          <w:ilvl w:val="0"/>
          <w:numId w:val="8"/>
        </w:numPr>
      </w:pPr>
      <w:r>
        <w:t xml:space="preserve">Poniente </w:t>
      </w:r>
      <w:r w:rsidR="006F4715">
        <w:sym w:font="Wingdings" w:char="F0E0"/>
      </w:r>
      <w:r>
        <w:t>(se mantiene la p)</w:t>
      </w:r>
    </w:p>
    <w:p w14:paraId="14CF47CF" w14:textId="206E4617" w:rsidR="00976EEE" w:rsidRDefault="00976EEE" w:rsidP="006F4715">
      <w:pPr>
        <w:pStyle w:val="Prrafodelista"/>
        <w:numPr>
          <w:ilvl w:val="0"/>
          <w:numId w:val="8"/>
        </w:numPr>
      </w:pPr>
      <w:proofErr w:type="spellStart"/>
      <w:r>
        <w:t>P_niente</w:t>
      </w:r>
      <w:proofErr w:type="spellEnd"/>
      <w:r>
        <w:t xml:space="preserve"> </w:t>
      </w:r>
      <w:r w:rsidR="006F4715">
        <w:sym w:font="Wingdings" w:char="F0E0"/>
      </w:r>
      <w:r>
        <w:t>(se elimina la o)</w:t>
      </w:r>
    </w:p>
    <w:p w14:paraId="01A7655F" w14:textId="213D2B87" w:rsidR="00976EEE" w:rsidRDefault="00976EEE" w:rsidP="006F4715">
      <w:pPr>
        <w:pStyle w:val="Prrafodelista"/>
        <w:numPr>
          <w:ilvl w:val="0"/>
          <w:numId w:val="8"/>
        </w:numPr>
      </w:pPr>
      <w:r>
        <w:t>P__</w:t>
      </w:r>
      <w:proofErr w:type="spellStart"/>
      <w:r>
        <w:t>iente</w:t>
      </w:r>
      <w:proofErr w:type="spellEnd"/>
      <w:r>
        <w:t xml:space="preserve"> </w:t>
      </w:r>
      <w:r w:rsidR="006F4715">
        <w:sym w:font="Wingdings" w:char="F0E0"/>
      </w:r>
      <w:r>
        <w:t>(se elimina la n)</w:t>
      </w:r>
    </w:p>
    <w:p w14:paraId="158CC272" w14:textId="2B776296" w:rsidR="00976EEE" w:rsidRPr="00360BD6" w:rsidRDefault="00976EEE" w:rsidP="006F4715">
      <w:pPr>
        <w:pStyle w:val="Prrafodelista"/>
        <w:numPr>
          <w:ilvl w:val="0"/>
          <w:numId w:val="8"/>
        </w:numPr>
      </w:pPr>
      <w:r>
        <w:t xml:space="preserve">Puente </w:t>
      </w:r>
      <w:r w:rsidR="006F4715">
        <w:t xml:space="preserve">   </w:t>
      </w:r>
      <w:r w:rsidR="006F4715">
        <w:sym w:font="Wingdings" w:char="F0E0"/>
      </w:r>
      <w:r>
        <w:t>(sustitución de i x u)</w:t>
      </w:r>
    </w:p>
    <w:p w14:paraId="1EA5E897" w14:textId="77777777" w:rsidR="004F79AD" w:rsidRDefault="004F79AD" w:rsidP="004F79AD"/>
    <w:p w14:paraId="339DCAD2" w14:textId="64D01AED" w:rsidR="00306938" w:rsidRDefault="00983BD2" w:rsidP="00306938">
      <w:pPr>
        <w:pStyle w:val="Ttulo2"/>
      </w:pPr>
      <w:r>
        <w:lastRenderedPageBreak/>
        <w:t xml:space="preserve">Ejercicio </w:t>
      </w:r>
      <w:r w:rsidR="00A951DB">
        <w:t>8</w:t>
      </w:r>
      <w:r>
        <w:t>:</w:t>
      </w:r>
    </w:p>
    <w:p w14:paraId="21FCBE72" w14:textId="73BA3309" w:rsidR="00A951DB" w:rsidRDefault="00D4277A" w:rsidP="002A46ED">
      <w:pPr>
        <w:pStyle w:val="Prrafodelista"/>
        <w:numPr>
          <w:ilvl w:val="0"/>
          <w:numId w:val="3"/>
        </w:numPr>
      </w:pPr>
      <w:r>
        <w:t>Espectrogramas de banda ancha y de banda estrecha de la secuencia de las notas musicales (figuras 3 y 4):</w:t>
      </w:r>
      <w:r w:rsidR="00B517ED">
        <w:t xml:space="preserve"> </w:t>
      </w:r>
    </w:p>
    <w:p w14:paraId="111EF098" w14:textId="77777777" w:rsidR="00A951DB" w:rsidRDefault="00A951DB" w:rsidP="00A951DB">
      <w:pPr>
        <w:keepNext/>
        <w:jc w:val="center"/>
      </w:pPr>
      <w:r w:rsidRPr="00A951DB">
        <w:rPr>
          <w:noProof/>
        </w:rPr>
        <w:drawing>
          <wp:inline distT="0" distB="0" distL="0" distR="0" wp14:anchorId="61873999" wp14:editId="6829B555">
            <wp:extent cx="5400040" cy="25336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1B36" w14:textId="5C91B590" w:rsidR="00A951DB" w:rsidRDefault="00A951DB" w:rsidP="00A951DB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3</w:t>
        </w:r>
      </w:fldSimple>
      <w:r>
        <w:t xml:space="preserve"> Espectrograma de banda ancha de la secuencia de notas musicales</w:t>
      </w:r>
    </w:p>
    <w:p w14:paraId="0049E6FD" w14:textId="2E2F368D" w:rsidR="00D4277A" w:rsidRDefault="00D4277A" w:rsidP="00D4277A"/>
    <w:p w14:paraId="5D08350A" w14:textId="77777777" w:rsidR="005645FD" w:rsidRDefault="00D4277A" w:rsidP="005645FD">
      <w:pPr>
        <w:keepNext/>
        <w:jc w:val="center"/>
      </w:pPr>
      <w:r w:rsidRPr="00A951DB">
        <w:rPr>
          <w:noProof/>
        </w:rPr>
        <w:drawing>
          <wp:inline distT="0" distB="0" distL="0" distR="0" wp14:anchorId="45985482" wp14:editId="7FEEEBA5">
            <wp:extent cx="5273040" cy="2517775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2351"/>
                    <a:stretch/>
                  </pic:blipFill>
                  <pic:spPr bwMode="auto">
                    <a:xfrm>
                      <a:off x="0" y="0"/>
                      <a:ext cx="5273040" cy="251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A01EA" w14:textId="201414EA" w:rsidR="00D4277A" w:rsidRDefault="005645FD" w:rsidP="00D4277A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4</w:t>
        </w:r>
      </w:fldSimple>
      <w:r>
        <w:t xml:space="preserve"> </w:t>
      </w:r>
      <w:r w:rsidR="00D4277A">
        <w:t>Espectrograma de banda estrecha de la secuencia de notas musicales.</w:t>
      </w:r>
    </w:p>
    <w:p w14:paraId="7A2657AF" w14:textId="2BFED407" w:rsidR="009B14A5" w:rsidRDefault="009B14A5">
      <w:pPr>
        <w:jc w:val="left"/>
      </w:pPr>
      <w:r>
        <w:br w:type="page"/>
      </w:r>
    </w:p>
    <w:p w14:paraId="644C935E" w14:textId="25A13E1D" w:rsidR="00D4277A" w:rsidRPr="00D4277A" w:rsidRDefault="00D4277A" w:rsidP="00D4277A">
      <w:pPr>
        <w:pStyle w:val="Prrafodelista"/>
        <w:numPr>
          <w:ilvl w:val="0"/>
          <w:numId w:val="3"/>
        </w:numPr>
      </w:pPr>
      <w:r>
        <w:lastRenderedPageBreak/>
        <w:t xml:space="preserve">Los perfiles espectrales correspondientes a las notas DO, LA y DO en banda ancha se presentan en las figuras </w:t>
      </w:r>
      <w:r w:rsidR="005645FD">
        <w:t>5</w:t>
      </w:r>
      <w:r>
        <w:t xml:space="preserve">, </w:t>
      </w:r>
      <w:r w:rsidR="005645FD">
        <w:t>6</w:t>
      </w:r>
      <w:r>
        <w:t xml:space="preserve"> y </w:t>
      </w:r>
      <w:r w:rsidR="005645FD">
        <w:t>7</w:t>
      </w:r>
      <w:r>
        <w:t>.</w:t>
      </w:r>
    </w:p>
    <w:p w14:paraId="623795E2" w14:textId="77777777" w:rsidR="00B517ED" w:rsidRDefault="00B517ED" w:rsidP="00D4277A">
      <w:pPr>
        <w:keepNext/>
        <w:spacing w:after="0"/>
        <w:jc w:val="center"/>
      </w:pPr>
      <w:r w:rsidRPr="00B517ED">
        <w:rPr>
          <w:noProof/>
        </w:rPr>
        <w:drawing>
          <wp:inline distT="0" distB="0" distL="0" distR="0" wp14:anchorId="00D5B0C6" wp14:editId="78099B01">
            <wp:extent cx="4210050" cy="24768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2874" cy="247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DC4" w14:textId="2D9CC53C" w:rsidR="00B517ED" w:rsidRDefault="00B517ED" w:rsidP="00B517ED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5</w:t>
        </w:r>
      </w:fldSimple>
      <w:r w:rsidRPr="00B517ED">
        <w:t xml:space="preserve"> </w:t>
      </w:r>
      <w:r>
        <w:t>Perfil espectral en Banda ancha de la nota Do</w:t>
      </w:r>
    </w:p>
    <w:p w14:paraId="02222031" w14:textId="2ECBA7DA" w:rsidR="00B517ED" w:rsidRDefault="009B14A5" w:rsidP="009B14A5">
      <w:pPr>
        <w:keepNext/>
        <w:spacing w:after="0"/>
        <w:jc w:val="center"/>
      </w:pPr>
      <w:r w:rsidRPr="009B14A5">
        <w:rPr>
          <w:noProof/>
        </w:rPr>
        <w:drawing>
          <wp:inline distT="0" distB="0" distL="0" distR="0" wp14:anchorId="55F3338E" wp14:editId="54D7E4BC">
            <wp:extent cx="4203700" cy="2575465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438" cy="25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CABB" w14:textId="7019FB0F" w:rsidR="00B517ED" w:rsidRDefault="00B517ED" w:rsidP="00B517ED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6</w:t>
        </w:r>
      </w:fldSimple>
      <w:r w:rsidRPr="00B517ED">
        <w:t xml:space="preserve"> </w:t>
      </w:r>
      <w:r>
        <w:t>Perfil espectral en Banda ancha de la nota La</w:t>
      </w:r>
    </w:p>
    <w:p w14:paraId="13A3A9A5" w14:textId="7BBA3AB9" w:rsidR="00A951DB" w:rsidRDefault="009B14A5" w:rsidP="009B14A5">
      <w:pPr>
        <w:keepNext/>
        <w:spacing w:after="0"/>
        <w:jc w:val="center"/>
      </w:pPr>
      <w:r w:rsidRPr="009B14A5">
        <w:rPr>
          <w:noProof/>
        </w:rPr>
        <w:drawing>
          <wp:inline distT="0" distB="0" distL="0" distR="0" wp14:anchorId="326BC6D7" wp14:editId="1AB2FD0F">
            <wp:extent cx="4254500" cy="2384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010" cy="23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F279" w14:textId="2F68DD5A" w:rsidR="00B517ED" w:rsidRDefault="00A951DB" w:rsidP="00A951DB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7</w:t>
        </w:r>
      </w:fldSimple>
      <w:r>
        <w:t xml:space="preserve"> Perfil espectral en Banda ancha de la nota Do más alta.</w:t>
      </w:r>
    </w:p>
    <w:p w14:paraId="19AB535B" w14:textId="5CA988EC" w:rsidR="00A951DB" w:rsidRDefault="00A951DB" w:rsidP="00A951DB"/>
    <w:p w14:paraId="1EA5882E" w14:textId="6B9ED4B3" w:rsidR="00C31F51" w:rsidRDefault="005645FD" w:rsidP="005731D1">
      <w:pPr>
        <w:pStyle w:val="Prrafodelista"/>
        <w:numPr>
          <w:ilvl w:val="0"/>
          <w:numId w:val="3"/>
        </w:numPr>
      </w:pPr>
      <w:r w:rsidRPr="005645FD">
        <w:lastRenderedPageBreak/>
        <w:t xml:space="preserve">Los perfiles espectrales correspondientes a las notas DO, LA y DO en banda </w:t>
      </w:r>
      <w:r>
        <w:t xml:space="preserve">estrecha </w:t>
      </w:r>
      <w:r w:rsidRPr="005645FD">
        <w:t>se presentan en las figuras 8, 9 y 10.</w:t>
      </w:r>
    </w:p>
    <w:p w14:paraId="4062321C" w14:textId="77777777" w:rsidR="002E5917" w:rsidRDefault="002E5917" w:rsidP="005645FD">
      <w:pPr>
        <w:keepNext/>
        <w:spacing w:after="0"/>
        <w:jc w:val="center"/>
      </w:pPr>
      <w:r w:rsidRPr="002E5917">
        <w:rPr>
          <w:noProof/>
        </w:rPr>
        <w:drawing>
          <wp:inline distT="0" distB="0" distL="0" distR="0" wp14:anchorId="55A6B141" wp14:editId="0C99F353">
            <wp:extent cx="4216400" cy="293571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5536" cy="29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8087" w14:textId="5F5E0418" w:rsidR="00C31F51" w:rsidRDefault="002E5917" w:rsidP="002E5917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8</w:t>
        </w:r>
      </w:fldSimple>
      <w:r>
        <w:t xml:space="preserve"> Perfil espectral en banda estrecha de la nota Do</w:t>
      </w:r>
    </w:p>
    <w:p w14:paraId="6DEC7799" w14:textId="77777777" w:rsidR="005F1BFE" w:rsidRDefault="005F1BFE" w:rsidP="005F1BFE">
      <w:pPr>
        <w:keepNext/>
        <w:jc w:val="center"/>
      </w:pPr>
      <w:r w:rsidRPr="005F1BFE">
        <w:rPr>
          <w:noProof/>
        </w:rPr>
        <w:drawing>
          <wp:inline distT="0" distB="0" distL="0" distR="0" wp14:anchorId="76EC794C" wp14:editId="2C48CFAA">
            <wp:extent cx="4182745" cy="2966486"/>
            <wp:effectExtent l="0" t="0" r="8255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9717" cy="29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96EB" w14:textId="7ABDA2A4" w:rsidR="005F1BFE" w:rsidRDefault="005F1BFE" w:rsidP="005F1BFE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9</w:t>
        </w:r>
      </w:fldSimple>
      <w:r>
        <w:t xml:space="preserve"> Perfil espectral en banda estrecha de la nota </w:t>
      </w:r>
      <w:r w:rsidR="00FA0317">
        <w:t>La</w:t>
      </w:r>
      <w:r>
        <w:t>.</w:t>
      </w:r>
    </w:p>
    <w:p w14:paraId="2795895B" w14:textId="77777777" w:rsidR="002E7FBD" w:rsidRPr="002E7FBD" w:rsidRDefault="002E7FBD" w:rsidP="002E7FBD"/>
    <w:p w14:paraId="58E80F52" w14:textId="77777777" w:rsidR="00FA0317" w:rsidRDefault="00FA0317" w:rsidP="005645FD">
      <w:pPr>
        <w:keepNext/>
        <w:spacing w:after="0"/>
        <w:jc w:val="center"/>
      </w:pPr>
      <w:r w:rsidRPr="00FA0317">
        <w:rPr>
          <w:noProof/>
        </w:rPr>
        <w:lastRenderedPageBreak/>
        <w:drawing>
          <wp:inline distT="0" distB="0" distL="0" distR="0" wp14:anchorId="024270C2" wp14:editId="56A1974A">
            <wp:extent cx="4069075" cy="2882900"/>
            <wp:effectExtent l="0" t="0" r="825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540" cy="28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0F2B" w14:textId="65FD6B4F" w:rsidR="005F1BFE" w:rsidRDefault="00FA0317" w:rsidP="00FA0317">
      <w:pPr>
        <w:pStyle w:val="Descripcin"/>
        <w:jc w:val="center"/>
      </w:pPr>
      <w:r>
        <w:t xml:space="preserve">Fig. </w:t>
      </w:r>
      <w:fldSimple w:instr=" SEQ Fig. \* ARABIC ">
        <w:r w:rsidR="007F6154">
          <w:rPr>
            <w:noProof/>
          </w:rPr>
          <w:t>10</w:t>
        </w:r>
      </w:fldSimple>
      <w:r>
        <w:t xml:space="preserve"> Perfil espectral en banda estrecha de la nota Do más alta.</w:t>
      </w:r>
    </w:p>
    <w:p w14:paraId="70F134CD" w14:textId="0D9A2E1D" w:rsidR="003F3A30" w:rsidRDefault="005731D1" w:rsidP="005731D1">
      <w:pPr>
        <w:pStyle w:val="Prrafodelista"/>
        <w:numPr>
          <w:ilvl w:val="0"/>
          <w:numId w:val="3"/>
        </w:numPr>
      </w:pPr>
      <w:r w:rsidRPr="00753D5E">
        <w:t>Comparar ambos espectros de la nota LA.</w:t>
      </w:r>
    </w:p>
    <w:p w14:paraId="6EE7D125" w14:textId="4FA878B2" w:rsidR="00590BD8" w:rsidRPr="00753D5E" w:rsidRDefault="00590BD8" w:rsidP="00590BD8">
      <w:pPr>
        <w:ind w:left="360"/>
      </w:pPr>
      <w:r>
        <w:t>En ambos espectros se aprecia un solo pico debido a que hay contenido espectral a una sola frecuencia (440 Hz)</w:t>
      </w:r>
    </w:p>
    <w:p w14:paraId="63CF85FC" w14:textId="0A8BF024" w:rsidR="005B24AA" w:rsidRDefault="005B24AA" w:rsidP="005B24AA">
      <w:pPr>
        <w:ind w:left="360"/>
      </w:pPr>
      <w:r>
        <w:t>En la representación espectral de banda ancha, el ancho del pulso</w:t>
      </w:r>
      <w:r w:rsidR="00590BD8">
        <w:t xml:space="preserve"> que se observa</w:t>
      </w:r>
      <w:r>
        <w:t xml:space="preserve"> es mayor.</w:t>
      </w:r>
      <w:r w:rsidR="00F25059">
        <w:t xml:space="preserve"> También, en banda ancha el gráfico tiene un aspecto más suave</w:t>
      </w:r>
      <w:r w:rsidR="00590BD8">
        <w:t>, porque la resolución es menor.</w:t>
      </w:r>
      <w:r w:rsidR="00F25059">
        <w:t xml:space="preserve"> </w:t>
      </w:r>
    </w:p>
    <w:p w14:paraId="20BE0D8B" w14:textId="46819962" w:rsidR="00F25059" w:rsidRDefault="00590BD8" w:rsidP="005B24AA">
      <w:pPr>
        <w:ind w:left="360"/>
      </w:pPr>
      <w:r>
        <w:t xml:space="preserve">En </w:t>
      </w:r>
      <w:r w:rsidR="00F25059">
        <w:t>banda estrecha</w:t>
      </w:r>
      <w:r>
        <w:t xml:space="preserve"> tengo </w:t>
      </w:r>
      <w:r w:rsidR="00F25059">
        <w:t>mucha resolución, muchos puntos</w:t>
      </w:r>
      <w:r>
        <w:t>. El gráfico no es suave.</w:t>
      </w:r>
    </w:p>
    <w:p w14:paraId="74E61C7D" w14:textId="46C75306" w:rsidR="00590BD8" w:rsidRDefault="00590BD8" w:rsidP="005B24AA">
      <w:pPr>
        <w:ind w:left="360"/>
      </w:pPr>
      <w:r>
        <w:t>Todo lo anterior se refleja en las figuras 11 a y 11 b.</w:t>
      </w:r>
    </w:p>
    <w:p w14:paraId="4931B0BC" w14:textId="77777777" w:rsidR="00C01340" w:rsidRDefault="00C01340" w:rsidP="00C01340">
      <w:pPr>
        <w:keepNext/>
        <w:spacing w:after="0"/>
        <w:ind w:left="360"/>
        <w:jc w:val="center"/>
      </w:pPr>
      <w:r w:rsidRPr="009B14A5">
        <w:rPr>
          <w:noProof/>
        </w:rPr>
        <w:drawing>
          <wp:inline distT="0" distB="0" distL="0" distR="0" wp14:anchorId="6BB872C5" wp14:editId="1E17D313">
            <wp:extent cx="4203700" cy="2575465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438" cy="25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AAB4" w14:textId="2E8797BB" w:rsidR="00C01340" w:rsidRDefault="00C01340" w:rsidP="00C01340">
      <w:pPr>
        <w:pStyle w:val="Descripcin"/>
        <w:jc w:val="center"/>
      </w:pPr>
      <w:r>
        <w:t xml:space="preserve">Fig. </w:t>
      </w:r>
      <w:r w:rsidR="00DE468B">
        <w:fldChar w:fldCharType="begin"/>
      </w:r>
      <w:r w:rsidR="00DE468B">
        <w:instrText xml:space="preserve"> SEQ Fig. \* ARABIC </w:instrText>
      </w:r>
      <w:r w:rsidR="00DE468B">
        <w:fldChar w:fldCharType="separate"/>
      </w:r>
      <w:r w:rsidR="007F6154">
        <w:rPr>
          <w:noProof/>
        </w:rPr>
        <w:t>11</w:t>
      </w:r>
      <w:r w:rsidR="00DE468B">
        <w:rPr>
          <w:noProof/>
        </w:rPr>
        <w:fldChar w:fldCharType="end"/>
      </w:r>
      <w:r>
        <w:t xml:space="preserve"> a) Perfil espectral en banda ancha de la nota LA.</w:t>
      </w:r>
    </w:p>
    <w:p w14:paraId="0F169E82" w14:textId="3BABB17A" w:rsidR="00C01340" w:rsidRDefault="00C01340" w:rsidP="00C01340">
      <w:pPr>
        <w:pStyle w:val="Descripcin"/>
        <w:jc w:val="center"/>
      </w:pPr>
    </w:p>
    <w:p w14:paraId="1F85DB48" w14:textId="77777777" w:rsidR="00C01340" w:rsidRDefault="00C01340" w:rsidP="00C01340">
      <w:pPr>
        <w:keepNext/>
        <w:spacing w:after="0"/>
        <w:ind w:left="360"/>
        <w:jc w:val="center"/>
      </w:pPr>
      <w:r w:rsidRPr="005F1BFE">
        <w:rPr>
          <w:noProof/>
        </w:rPr>
        <w:lastRenderedPageBreak/>
        <w:drawing>
          <wp:inline distT="0" distB="0" distL="0" distR="0" wp14:anchorId="57F0EE2B" wp14:editId="50EDBA91">
            <wp:extent cx="4182745" cy="2966486"/>
            <wp:effectExtent l="0" t="0" r="8255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9717" cy="29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5978" w14:textId="2E21D312" w:rsidR="00C01340" w:rsidRDefault="00C01340" w:rsidP="00C01340">
      <w:pPr>
        <w:pStyle w:val="Descripcin"/>
        <w:jc w:val="center"/>
      </w:pPr>
      <w:r>
        <w:t>Fig. 11 b Perfil espectral en banda estrecha de la nota LA.</w:t>
      </w:r>
    </w:p>
    <w:p w14:paraId="4498B20C" w14:textId="6C3A130D" w:rsidR="00753D5E" w:rsidRDefault="00960B2A" w:rsidP="00753D5E">
      <w:pPr>
        <w:pStyle w:val="Prrafodelista"/>
        <w:numPr>
          <w:ilvl w:val="0"/>
          <w:numId w:val="3"/>
        </w:numPr>
      </w:pPr>
      <w:r w:rsidRPr="00753D5E">
        <w:t>¿Cómo se puede identificar la nota musical a partir del espectro?</w:t>
      </w:r>
    </w:p>
    <w:p w14:paraId="11FB503B" w14:textId="51E0F47F" w:rsidR="00753D5E" w:rsidRDefault="00753D5E" w:rsidP="00753D5E">
      <w:pPr>
        <w:ind w:left="360"/>
      </w:pPr>
      <w:r>
        <w:t xml:space="preserve">Partiendo de la información del espectro, se puede identificar la nota musical por </w:t>
      </w:r>
      <w:r w:rsidR="00960B2A">
        <w:t>la máxima frecuencia.</w:t>
      </w:r>
    </w:p>
    <w:p w14:paraId="712354F7" w14:textId="77777777" w:rsidR="00B22983" w:rsidRDefault="00B22983" w:rsidP="00B22983">
      <w:pPr>
        <w:pStyle w:val="Ttulo2"/>
      </w:pPr>
      <w:r>
        <w:t xml:space="preserve">Ejercicio 9 </w:t>
      </w:r>
    </w:p>
    <w:p w14:paraId="7B52D2D0" w14:textId="5BFE1F63" w:rsidR="00B22983" w:rsidRDefault="00B22983" w:rsidP="00B22983">
      <w:pPr>
        <w:pStyle w:val="Prrafodelista"/>
        <w:numPr>
          <w:ilvl w:val="0"/>
          <w:numId w:val="5"/>
        </w:numPr>
      </w:pPr>
      <w:r>
        <w:t xml:space="preserve">Obtener la evolución del pitch o frecuencia fundamental (F0) y 4 primeros formantes (entre 0 y 4200Hz) de una de las dos palabras del ejercicio </w:t>
      </w:r>
      <w:r w:rsidR="00032374">
        <w:t>2</w:t>
      </w:r>
      <w:r>
        <w:t xml:space="preserve">. </w:t>
      </w:r>
    </w:p>
    <w:p w14:paraId="3049AAB5" w14:textId="45515C4E" w:rsidR="00B22983" w:rsidRDefault="00CF6E03" w:rsidP="00AA62BC">
      <w:r>
        <w:t>La r</w:t>
      </w:r>
      <w:r w:rsidR="00B22983">
        <w:t>epresenta</w:t>
      </w:r>
      <w:r>
        <w:t>ción</w:t>
      </w:r>
      <w:r w:rsidR="00B22983">
        <w:t xml:space="preserve"> gráfica</w:t>
      </w:r>
      <w:r>
        <w:t xml:space="preserve"> de la evolución del pitch y 4 primeros formantes de la palabra </w:t>
      </w:r>
      <w:r w:rsidRPr="00AA62BC">
        <w:rPr>
          <w:u w:val="single"/>
        </w:rPr>
        <w:t>tapo</w:t>
      </w:r>
      <w:r>
        <w:t xml:space="preserve"> se muestra en la figura 12.</w:t>
      </w:r>
    </w:p>
    <w:p w14:paraId="4003A230" w14:textId="77777777" w:rsidR="00032374" w:rsidRDefault="00032374" w:rsidP="00CF6E03">
      <w:pPr>
        <w:keepNext/>
        <w:spacing w:after="0"/>
        <w:jc w:val="center"/>
      </w:pPr>
      <w:r w:rsidRPr="00032374">
        <w:rPr>
          <w:noProof/>
        </w:rPr>
        <w:drawing>
          <wp:inline distT="0" distB="0" distL="0" distR="0" wp14:anchorId="38360BCE" wp14:editId="77B18A9B">
            <wp:extent cx="5400040" cy="2297430"/>
            <wp:effectExtent l="19050" t="19050" r="10160" b="266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C4B95B" w14:textId="3C130610" w:rsidR="00032374" w:rsidRDefault="00032374" w:rsidP="00CF6E03">
      <w:pPr>
        <w:pStyle w:val="Descripcin"/>
        <w:jc w:val="center"/>
      </w:pPr>
      <w:r>
        <w:t xml:space="preserve">Fig. </w:t>
      </w:r>
      <w:r w:rsidR="00E527B8">
        <w:t>12</w:t>
      </w:r>
      <w:r w:rsidR="00CF6E03">
        <w:t xml:space="preserve"> Evolución del pitch y los cuatro primeros formantes de la palabra Tapo.</w:t>
      </w:r>
    </w:p>
    <w:p w14:paraId="57EE49DD" w14:textId="7EE36593" w:rsidR="00B22983" w:rsidRPr="00753D5E" w:rsidRDefault="00B22983" w:rsidP="00B22983">
      <w:pPr>
        <w:pStyle w:val="Prrafodelista"/>
        <w:numPr>
          <w:ilvl w:val="0"/>
          <w:numId w:val="5"/>
        </w:numPr>
      </w:pPr>
      <w:r w:rsidRPr="00753D5E">
        <w:t>Visualizar textualmente los valores.</w:t>
      </w:r>
    </w:p>
    <w:p w14:paraId="74BCA352" w14:textId="256F7A34" w:rsidR="00AA62BC" w:rsidRPr="00753D5E" w:rsidRDefault="00DE468B" w:rsidP="00AA62BC">
      <w:pPr>
        <w:ind w:left="360"/>
      </w:pPr>
      <w:hyperlink r:id="rId25" w:history="1">
        <w:r w:rsidR="00753D5E" w:rsidRPr="00753D5E">
          <w:rPr>
            <w:rStyle w:val="Hipervnculo"/>
          </w:rPr>
          <w:t>ejercicio 9.xlsx</w:t>
        </w:r>
      </w:hyperlink>
    </w:p>
    <w:sectPr w:rsidR="00AA62BC" w:rsidRPr="00753D5E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3A7D4" w14:textId="77777777" w:rsidR="00DE468B" w:rsidRDefault="00DE468B" w:rsidP="00833FAC">
      <w:pPr>
        <w:spacing w:after="0" w:line="240" w:lineRule="auto"/>
      </w:pPr>
      <w:r>
        <w:separator/>
      </w:r>
    </w:p>
  </w:endnote>
  <w:endnote w:type="continuationSeparator" w:id="0">
    <w:p w14:paraId="281D189A" w14:textId="77777777" w:rsidR="00DE468B" w:rsidRDefault="00DE468B" w:rsidP="00833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6C6D9" w14:textId="77777777" w:rsidR="00DE468B" w:rsidRDefault="00DE468B" w:rsidP="00833FAC">
      <w:pPr>
        <w:spacing w:after="0" w:line="240" w:lineRule="auto"/>
      </w:pPr>
      <w:r>
        <w:separator/>
      </w:r>
    </w:p>
  </w:footnote>
  <w:footnote w:type="continuationSeparator" w:id="0">
    <w:p w14:paraId="4C0AA92E" w14:textId="77777777" w:rsidR="00DE468B" w:rsidRDefault="00DE468B" w:rsidP="00833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0DA66" w14:textId="167C0D37" w:rsidR="00833FAC" w:rsidRDefault="00833FAC">
    <w:pPr>
      <w:pStyle w:val="Encabezado"/>
    </w:pPr>
    <w:r>
      <w:t>Arlet Acosta González</w:t>
    </w:r>
  </w:p>
  <w:p w14:paraId="3013B266" w14:textId="1945BD85" w:rsidR="00833FAC" w:rsidRDefault="00833FAC">
    <w:pPr>
      <w:pStyle w:val="Encabezado"/>
    </w:pPr>
    <w:r>
      <w:t>arlet.acosta@usal.es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F268A"/>
    <w:multiLevelType w:val="hybridMultilevel"/>
    <w:tmpl w:val="7C36BA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181B"/>
    <w:multiLevelType w:val="hybridMultilevel"/>
    <w:tmpl w:val="16E6C0D6"/>
    <w:lvl w:ilvl="0" w:tplc="9CE8EDA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94C83"/>
    <w:multiLevelType w:val="hybridMultilevel"/>
    <w:tmpl w:val="8F8443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67B7F"/>
    <w:multiLevelType w:val="hybridMultilevel"/>
    <w:tmpl w:val="8676C240"/>
    <w:lvl w:ilvl="0" w:tplc="9CE8EDA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A161D"/>
    <w:multiLevelType w:val="hybridMultilevel"/>
    <w:tmpl w:val="2A4C15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E5852"/>
    <w:multiLevelType w:val="hybridMultilevel"/>
    <w:tmpl w:val="DD9C291E"/>
    <w:lvl w:ilvl="0" w:tplc="9CE8EDA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B12E5"/>
    <w:multiLevelType w:val="hybridMultilevel"/>
    <w:tmpl w:val="FE38406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B96215"/>
    <w:multiLevelType w:val="hybridMultilevel"/>
    <w:tmpl w:val="A3FEC552"/>
    <w:lvl w:ilvl="0" w:tplc="6F6039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A359C"/>
    <w:multiLevelType w:val="hybridMultilevel"/>
    <w:tmpl w:val="2A4C15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A1E19"/>
    <w:multiLevelType w:val="hybridMultilevel"/>
    <w:tmpl w:val="8CC6065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510AA"/>
    <w:multiLevelType w:val="hybridMultilevel"/>
    <w:tmpl w:val="BC2C8732"/>
    <w:lvl w:ilvl="0" w:tplc="B59219F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9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3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BD"/>
    <w:rsid w:val="00032374"/>
    <w:rsid w:val="00043F14"/>
    <w:rsid w:val="000543BD"/>
    <w:rsid w:val="000823FC"/>
    <w:rsid w:val="001179F2"/>
    <w:rsid w:val="0013304B"/>
    <w:rsid w:val="001D58B9"/>
    <w:rsid w:val="00222F52"/>
    <w:rsid w:val="002C7D91"/>
    <w:rsid w:val="002D1DE3"/>
    <w:rsid w:val="002E5917"/>
    <w:rsid w:val="002E7FBD"/>
    <w:rsid w:val="00306938"/>
    <w:rsid w:val="00351AC8"/>
    <w:rsid w:val="00360BD6"/>
    <w:rsid w:val="00375C4B"/>
    <w:rsid w:val="003F3A30"/>
    <w:rsid w:val="00403DCA"/>
    <w:rsid w:val="00410005"/>
    <w:rsid w:val="00482651"/>
    <w:rsid w:val="004918A5"/>
    <w:rsid w:val="004E2E60"/>
    <w:rsid w:val="004F79AD"/>
    <w:rsid w:val="005645FD"/>
    <w:rsid w:val="005731D1"/>
    <w:rsid w:val="00587683"/>
    <w:rsid w:val="00590BD8"/>
    <w:rsid w:val="005B24AA"/>
    <w:rsid w:val="005F1BFE"/>
    <w:rsid w:val="006142B5"/>
    <w:rsid w:val="00654CCC"/>
    <w:rsid w:val="00674192"/>
    <w:rsid w:val="006A16BE"/>
    <w:rsid w:val="006F4715"/>
    <w:rsid w:val="00714577"/>
    <w:rsid w:val="00753D5E"/>
    <w:rsid w:val="00754672"/>
    <w:rsid w:val="00780876"/>
    <w:rsid w:val="007C2D9E"/>
    <w:rsid w:val="007F6154"/>
    <w:rsid w:val="00833FAC"/>
    <w:rsid w:val="00960B2A"/>
    <w:rsid w:val="00976EEE"/>
    <w:rsid w:val="00983BD2"/>
    <w:rsid w:val="009935D9"/>
    <w:rsid w:val="009B14A5"/>
    <w:rsid w:val="009E63B3"/>
    <w:rsid w:val="00A777DC"/>
    <w:rsid w:val="00A951DB"/>
    <w:rsid w:val="00AA62BC"/>
    <w:rsid w:val="00AD6717"/>
    <w:rsid w:val="00B22983"/>
    <w:rsid w:val="00B517ED"/>
    <w:rsid w:val="00B71186"/>
    <w:rsid w:val="00B8313F"/>
    <w:rsid w:val="00BB12DC"/>
    <w:rsid w:val="00C01340"/>
    <w:rsid w:val="00C05710"/>
    <w:rsid w:val="00C31D6D"/>
    <w:rsid w:val="00C31F51"/>
    <w:rsid w:val="00CF6E03"/>
    <w:rsid w:val="00D4277A"/>
    <w:rsid w:val="00DE468B"/>
    <w:rsid w:val="00E30EFF"/>
    <w:rsid w:val="00E527B8"/>
    <w:rsid w:val="00E53AEC"/>
    <w:rsid w:val="00E61B65"/>
    <w:rsid w:val="00EA036F"/>
    <w:rsid w:val="00F25059"/>
    <w:rsid w:val="00F27372"/>
    <w:rsid w:val="00F40460"/>
    <w:rsid w:val="00F45FE9"/>
    <w:rsid w:val="00F936C7"/>
    <w:rsid w:val="00FA0317"/>
    <w:rsid w:val="00FB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5BD7"/>
  <w15:chartTrackingRefBased/>
  <w15:docId w15:val="{E9B81753-B5CB-4101-9257-EA784762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60"/>
    <w:pPr>
      <w:jc w:val="both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4E2E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16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5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3186D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E60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E2E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6A16BE"/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1D58B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4577"/>
    <w:rPr>
      <w:rFonts w:asciiTheme="majorHAnsi" w:eastAsiaTheme="majorEastAsia" w:hAnsiTheme="majorHAnsi" w:cstheme="majorBidi"/>
      <w:i/>
      <w:iCs/>
      <w:color w:val="B3186D" w:themeColor="accent1" w:themeShade="BF"/>
    </w:rPr>
  </w:style>
  <w:style w:type="paragraph" w:styleId="Descripcin">
    <w:name w:val="caption"/>
    <w:basedOn w:val="Normal"/>
    <w:next w:val="Normal"/>
    <w:uiPriority w:val="35"/>
    <w:unhideWhenUsed/>
    <w:qFormat/>
    <w:rsid w:val="00F936C7"/>
    <w:pPr>
      <w:spacing w:after="200" w:line="240" w:lineRule="auto"/>
    </w:pPr>
    <w:rPr>
      <w:i/>
      <w:iCs/>
      <w:color w:val="45455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C05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quinadeescribirHTML">
    <w:name w:val="HTML Typewriter"/>
    <w:basedOn w:val="Fuentedeprrafopredeter"/>
    <w:uiPriority w:val="99"/>
    <w:semiHidden/>
    <w:unhideWhenUsed/>
    <w:rsid w:val="00C0571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05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0571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6142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42B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142B5"/>
    <w:rPr>
      <w:rFonts w:eastAsiaTheme="minorEastAsia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2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2B5"/>
    <w:rPr>
      <w:rFonts w:eastAsiaTheme="minorEastAsia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53D5E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3D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53D5E"/>
    <w:rPr>
      <w:color w:val="8C8C8C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3F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3FAC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833F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3F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openxmlformats.org/officeDocument/2006/relationships/hyperlink" Target="ejercicio%209.xlsx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microsoft.com/office/2007/relationships/hdphoto" Target="media/hdphoto6.wdp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3.wdp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7</Pages>
  <Words>591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Arlet Acosta González</dc:creator>
  <cp:keywords/>
  <dc:description/>
  <cp:lastModifiedBy>Arlet Acosta González</cp:lastModifiedBy>
  <cp:revision>51</cp:revision>
  <cp:lastPrinted>2024-02-24T17:13:00Z</cp:lastPrinted>
  <dcterms:created xsi:type="dcterms:W3CDTF">2024-02-16T18:01:00Z</dcterms:created>
  <dcterms:modified xsi:type="dcterms:W3CDTF">2024-02-24T17:13:00Z</dcterms:modified>
</cp:coreProperties>
</file>