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734C" w14:textId="77777777" w:rsidR="00B843FB" w:rsidRPr="00B843FB" w:rsidRDefault="00B843FB" w:rsidP="00B843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3FB">
        <w:rPr>
          <w:rFonts w:ascii="Times New Roman" w:hAnsi="Times New Roman" w:cs="Times New Roman"/>
          <w:b/>
          <w:bCs/>
          <w:sz w:val="24"/>
          <w:szCs w:val="24"/>
        </w:rPr>
        <w:t>Escalation Summary: Authentication Anomalies on Critical Infrastructure</w:t>
      </w:r>
    </w:p>
    <w:p w14:paraId="0E907854" w14:textId="77777777" w:rsidR="00B843FB" w:rsidRPr="00B843FB" w:rsidRDefault="00B843FB" w:rsidP="00B843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43FB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5764F027" w14:textId="77777777" w:rsidR="00B843FB" w:rsidRPr="00B843FB" w:rsidRDefault="00B843FB" w:rsidP="00B8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On 2025-09-19 at 15:59 UTC, multiple security events were detected involving authentication anomalies from IP 192.168.1.100. The sequence includes failed login attempts followed by successful authentication and explicit credential usage on critical database server DB-SRV01. Pattern analysis suggests potential credential compromise or successful brute force attack. Concurrent firewall blocks indicate possible command and control communication attempts to external DNS servers.</w:t>
      </w:r>
    </w:p>
    <w:p w14:paraId="565DE680" w14:textId="77777777" w:rsidR="00B843FB" w:rsidRPr="00B843FB" w:rsidRDefault="00B843FB" w:rsidP="00B84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b/>
          <w:bCs/>
          <w:sz w:val="24"/>
          <w:szCs w:val="24"/>
        </w:rPr>
        <w:t>Affected Systems:</w:t>
      </w:r>
      <w:r w:rsidRPr="00B843FB">
        <w:rPr>
          <w:rFonts w:ascii="Times New Roman" w:hAnsi="Times New Roman" w:cs="Times New Roman"/>
          <w:sz w:val="24"/>
          <w:szCs w:val="24"/>
        </w:rPr>
        <w:t xml:space="preserve"> DB-SRV01, WIN-SRV01</w:t>
      </w:r>
      <w:r w:rsidRPr="00B843FB">
        <w:rPr>
          <w:rFonts w:ascii="Times New Roman" w:hAnsi="Times New Roman" w:cs="Times New Roman"/>
          <w:sz w:val="24"/>
          <w:szCs w:val="24"/>
        </w:rPr>
        <w:br/>
      </w:r>
      <w:r w:rsidRPr="00B843FB">
        <w:rPr>
          <w:rFonts w:ascii="Times New Roman" w:hAnsi="Times New Roman" w:cs="Times New Roman"/>
          <w:b/>
          <w:bCs/>
          <w:sz w:val="24"/>
          <w:szCs w:val="24"/>
        </w:rPr>
        <w:t>Source IP:</w:t>
      </w:r>
      <w:r w:rsidRPr="00B843FB">
        <w:rPr>
          <w:rFonts w:ascii="Times New Roman" w:hAnsi="Times New Roman" w:cs="Times New Roman"/>
          <w:sz w:val="24"/>
          <w:szCs w:val="24"/>
        </w:rPr>
        <w:t xml:space="preserve"> 192.168.1.100</w:t>
      </w:r>
      <w:r w:rsidRPr="00B843FB">
        <w:rPr>
          <w:rFonts w:ascii="Times New Roman" w:hAnsi="Times New Roman" w:cs="Times New Roman"/>
          <w:sz w:val="24"/>
          <w:szCs w:val="24"/>
        </w:rPr>
        <w:br/>
      </w:r>
      <w:r w:rsidRPr="00B843FB">
        <w:rPr>
          <w:rFonts w:ascii="Times New Roman" w:hAnsi="Times New Roman" w:cs="Times New Roman"/>
          <w:b/>
          <w:bCs/>
          <w:sz w:val="24"/>
          <w:szCs w:val="24"/>
        </w:rPr>
        <w:t>MITRE Techniques:</w:t>
      </w:r>
      <w:r w:rsidRPr="00B843FB">
        <w:rPr>
          <w:rFonts w:ascii="Times New Roman" w:hAnsi="Times New Roman" w:cs="Times New Roman"/>
          <w:sz w:val="24"/>
          <w:szCs w:val="24"/>
        </w:rPr>
        <w:t xml:space="preserve"> T1078 (Valid Accounts), T1110 (Brute Force)</w:t>
      </w:r>
      <w:r w:rsidRPr="00B843FB">
        <w:rPr>
          <w:rFonts w:ascii="Times New Roman" w:hAnsi="Times New Roman" w:cs="Times New Roman"/>
          <w:sz w:val="24"/>
          <w:szCs w:val="24"/>
        </w:rPr>
        <w:br/>
      </w:r>
      <w:r w:rsidRPr="00B843FB">
        <w:rPr>
          <w:rFonts w:ascii="Times New Roman" w:hAnsi="Times New Roman" w:cs="Times New Roman"/>
          <w:b/>
          <w:bCs/>
          <w:sz w:val="24"/>
          <w:szCs w:val="24"/>
        </w:rPr>
        <w:t>Incident ID:</w:t>
      </w:r>
      <w:r w:rsidRPr="00B843FB">
        <w:rPr>
          <w:rFonts w:ascii="Times New Roman" w:hAnsi="Times New Roman" w:cs="Times New Roman"/>
          <w:sz w:val="24"/>
          <w:szCs w:val="24"/>
        </w:rPr>
        <w:t xml:space="preserve"> INC-2025-0919-001</w:t>
      </w:r>
    </w:p>
    <w:p w14:paraId="6B60B0A3" w14:textId="77777777" w:rsidR="00B843FB" w:rsidRPr="00B843FB" w:rsidRDefault="00B843FB" w:rsidP="00B8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b/>
          <w:bCs/>
          <w:sz w:val="24"/>
          <w:szCs w:val="24"/>
        </w:rPr>
        <w:t>Immediate Tier-2 Investigation Required:</w:t>
      </w:r>
    </w:p>
    <w:p w14:paraId="77654BE2" w14:textId="77777777" w:rsidR="00B843FB" w:rsidRPr="00B843FB" w:rsidRDefault="00B843FB" w:rsidP="00B843F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Conduct forensic analysis of DB-SRV01 for signs of data access or exfiltration</w:t>
      </w:r>
    </w:p>
    <w:p w14:paraId="041D01E2" w14:textId="77777777" w:rsidR="00B843FB" w:rsidRPr="00B843FB" w:rsidRDefault="00B843FB" w:rsidP="00B843F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Perform lateral movement assessment across the network environment</w:t>
      </w:r>
    </w:p>
    <w:p w14:paraId="67DDFA6A" w14:textId="77777777" w:rsidR="00B843FB" w:rsidRPr="00B843FB" w:rsidRDefault="00B843FB" w:rsidP="00B843F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Execute credential reset procedures for administrator accounts</w:t>
      </w:r>
    </w:p>
    <w:p w14:paraId="49DCA101" w14:textId="77777777" w:rsidR="00B843FB" w:rsidRPr="00B843FB" w:rsidRDefault="00B843FB" w:rsidP="00B843F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3F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843FB">
        <w:rPr>
          <w:rFonts w:ascii="Times New Roman" w:hAnsi="Times New Roman" w:cs="Times New Roman"/>
          <w:sz w:val="24"/>
          <w:szCs w:val="24"/>
        </w:rPr>
        <w:t xml:space="preserve"> memory artifacts and system processes on affected servers</w:t>
      </w:r>
    </w:p>
    <w:p w14:paraId="30197DCE" w14:textId="77777777" w:rsidR="00B843FB" w:rsidRPr="00B843FB" w:rsidRDefault="00B843FB" w:rsidP="00B8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b/>
          <w:bCs/>
          <w:sz w:val="24"/>
          <w:szCs w:val="24"/>
        </w:rPr>
        <w:t>Priority Actions:</w:t>
      </w:r>
    </w:p>
    <w:p w14:paraId="5CFC0487" w14:textId="77777777" w:rsidR="00B843FB" w:rsidRPr="00B843FB" w:rsidRDefault="00B843FB" w:rsidP="00B843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Isolate source IP 192.168.1.100 from network access</w:t>
      </w:r>
    </w:p>
    <w:p w14:paraId="4B468DD4" w14:textId="77777777" w:rsidR="00B843FB" w:rsidRPr="00B843FB" w:rsidRDefault="00B843FB" w:rsidP="00B843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Reset administrator credentials on both affected systems</w:t>
      </w:r>
    </w:p>
    <w:p w14:paraId="6CBBCF3C" w14:textId="77777777" w:rsidR="00B843FB" w:rsidRPr="00B843FB" w:rsidRDefault="00B843FB" w:rsidP="00B843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Monitor for additional suspicious activities and persistence mechanisms</w:t>
      </w:r>
    </w:p>
    <w:p w14:paraId="7C0A2D19" w14:textId="77777777" w:rsidR="00B843FB" w:rsidRPr="00B843FB" w:rsidRDefault="00B843FB" w:rsidP="00B843F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Preserve volatile evidence and maintain chain of custody for potential legal proceedings</w:t>
      </w:r>
    </w:p>
    <w:p w14:paraId="2D712579" w14:textId="77777777" w:rsidR="00B843FB" w:rsidRPr="00B843FB" w:rsidRDefault="00B843FB" w:rsidP="00B8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3FB">
        <w:rPr>
          <w:rFonts w:ascii="Times New Roman" w:hAnsi="Times New Roman" w:cs="Times New Roman"/>
          <w:sz w:val="24"/>
          <w:szCs w:val="24"/>
        </w:rPr>
        <w:t>The coordinated nature of these events and successful credential usage on critical infrastructure requires immediate advanced analysis and containment measures.</w:t>
      </w:r>
    </w:p>
    <w:p w14:paraId="73145D29" w14:textId="77777777" w:rsidR="00921D80" w:rsidRPr="00B843FB" w:rsidRDefault="00921D80" w:rsidP="00B843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21D80" w:rsidRPr="00B8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F46E2"/>
    <w:multiLevelType w:val="multilevel"/>
    <w:tmpl w:val="0D4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21733"/>
    <w:multiLevelType w:val="multilevel"/>
    <w:tmpl w:val="681E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467272">
    <w:abstractNumId w:val="1"/>
  </w:num>
  <w:num w:numId="2" w16cid:durableId="134547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FB"/>
    <w:rsid w:val="0019365C"/>
    <w:rsid w:val="006D73F0"/>
    <w:rsid w:val="00921D80"/>
    <w:rsid w:val="00B843FB"/>
    <w:rsid w:val="00B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EE71"/>
  <w15:chartTrackingRefBased/>
  <w15:docId w15:val="{3400ABE7-E347-42B7-8BE6-DB801D49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Mf</dc:creator>
  <cp:keywords/>
  <dc:description/>
  <cp:lastModifiedBy>Angel Mf</cp:lastModifiedBy>
  <cp:revision>1</cp:revision>
  <dcterms:created xsi:type="dcterms:W3CDTF">2025-09-19T08:26:00Z</dcterms:created>
  <dcterms:modified xsi:type="dcterms:W3CDTF">2025-09-19T08:30:00Z</dcterms:modified>
</cp:coreProperties>
</file>