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25CC" w14:textId="0A8F3CC4" w:rsidR="00035740" w:rsidRPr="00171AD4" w:rsidRDefault="00164D1F" w:rsidP="00832AC7">
      <w:pPr>
        <w:jc w:val="center"/>
        <w:rPr>
          <w:rFonts w:ascii="Calibri" w:hAnsi="Calibri" w:cs="Calibri"/>
          <w:b/>
          <w:bCs/>
          <w:sz w:val="36"/>
          <w:szCs w:val="36"/>
        </w:rPr>
      </w:pPr>
      <w:r w:rsidRPr="00171AD4">
        <w:rPr>
          <w:rFonts w:ascii="Calibri" w:hAnsi="Calibri" w:cs="Calibri"/>
          <w:b/>
          <w:bCs/>
          <w:sz w:val="36"/>
          <w:szCs w:val="36"/>
        </w:rPr>
        <w:t>Reto técnico</w:t>
      </w:r>
      <w:r w:rsidR="00C43F21" w:rsidRPr="00171AD4">
        <w:rPr>
          <w:rFonts w:ascii="Calibri" w:hAnsi="Calibri" w:cs="Calibri"/>
          <w:b/>
          <w:bCs/>
          <w:sz w:val="36"/>
          <w:szCs w:val="36"/>
        </w:rPr>
        <w:t xml:space="preserve"> </w:t>
      </w:r>
    </w:p>
    <w:p w14:paraId="0A51369F" w14:textId="6140C234" w:rsidR="00035740" w:rsidRPr="00171AD4" w:rsidRDefault="005209C7" w:rsidP="00832AC7">
      <w:pPr>
        <w:jc w:val="center"/>
        <w:rPr>
          <w:rFonts w:ascii="Calibri" w:hAnsi="Calibri" w:cs="Calibri"/>
          <w:sz w:val="36"/>
          <w:szCs w:val="36"/>
        </w:rPr>
      </w:pPr>
      <w:r>
        <w:rPr>
          <w:noProof/>
        </w:rPr>
        <w:drawing>
          <wp:inline distT="0" distB="0" distL="0" distR="0" wp14:anchorId="02E649EB" wp14:editId="6F8F230E">
            <wp:extent cx="5562600" cy="3261360"/>
            <wp:effectExtent l="0" t="0" r="0" b="0"/>
            <wp:docPr id="1804957600" name="Imagen 1" descr="Aplicaciones | Banco Pichi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licaciones | Banco Pichinc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3261360"/>
                    </a:xfrm>
                    <a:prstGeom prst="rect">
                      <a:avLst/>
                    </a:prstGeom>
                    <a:noFill/>
                    <a:ln>
                      <a:noFill/>
                    </a:ln>
                  </pic:spPr>
                </pic:pic>
              </a:graphicData>
            </a:graphic>
          </wp:inline>
        </w:drawing>
      </w:r>
    </w:p>
    <w:p w14:paraId="5811E4CE" w14:textId="77777777" w:rsidR="00B71923" w:rsidRPr="00171AD4" w:rsidRDefault="00B71923" w:rsidP="00832AC7">
      <w:pPr>
        <w:jc w:val="center"/>
        <w:rPr>
          <w:rFonts w:ascii="Calibri" w:hAnsi="Calibri" w:cs="Calibri"/>
          <w:sz w:val="36"/>
          <w:szCs w:val="36"/>
        </w:rPr>
      </w:pPr>
    </w:p>
    <w:p w14:paraId="05F852B5" w14:textId="254524D7" w:rsidR="0097495D" w:rsidRPr="00171AD4" w:rsidRDefault="00164D1F" w:rsidP="00FE1172">
      <w:pPr>
        <w:jc w:val="center"/>
        <w:rPr>
          <w:rFonts w:ascii="Calibri" w:hAnsi="Calibri" w:cs="Calibri"/>
          <w:sz w:val="36"/>
          <w:szCs w:val="36"/>
        </w:rPr>
      </w:pPr>
      <w:r w:rsidRPr="00171AD4">
        <w:rPr>
          <w:rFonts w:ascii="Calibri" w:hAnsi="Calibri" w:cs="Calibri"/>
          <w:sz w:val="36"/>
          <w:szCs w:val="36"/>
        </w:rPr>
        <w:t xml:space="preserve">Diseño arquitectónico </w:t>
      </w:r>
      <w:r w:rsidR="0016012B" w:rsidRPr="00171AD4">
        <w:rPr>
          <w:rFonts w:ascii="Calibri" w:hAnsi="Calibri" w:cs="Calibri"/>
          <w:sz w:val="36"/>
          <w:szCs w:val="36"/>
        </w:rPr>
        <w:t xml:space="preserve">del </w:t>
      </w:r>
      <w:r w:rsidR="00FE1172">
        <w:rPr>
          <w:rFonts w:ascii="Calibri" w:hAnsi="Calibri" w:cs="Calibri"/>
          <w:sz w:val="36"/>
          <w:szCs w:val="36"/>
        </w:rPr>
        <w:t>S</w:t>
      </w:r>
      <w:r w:rsidR="0016012B" w:rsidRPr="00171AD4">
        <w:rPr>
          <w:rFonts w:ascii="Calibri" w:hAnsi="Calibri" w:cs="Calibri"/>
          <w:sz w:val="36"/>
          <w:szCs w:val="36"/>
        </w:rPr>
        <w:t>istema de banca por internet</w:t>
      </w:r>
      <w:r w:rsidR="00FE1172">
        <w:rPr>
          <w:rFonts w:ascii="Calibri" w:hAnsi="Calibri" w:cs="Calibri"/>
          <w:sz w:val="36"/>
          <w:szCs w:val="36"/>
        </w:rPr>
        <w:t xml:space="preserve"> y </w:t>
      </w:r>
      <w:r w:rsidR="0097495D" w:rsidRPr="00171AD4">
        <w:rPr>
          <w:rFonts w:ascii="Calibri" w:hAnsi="Calibri" w:cs="Calibri"/>
          <w:sz w:val="36"/>
          <w:szCs w:val="36"/>
        </w:rPr>
        <w:t>Sistema de notificaciones.</w:t>
      </w:r>
    </w:p>
    <w:p w14:paraId="7CC4881E" w14:textId="77777777" w:rsidR="00A8176A" w:rsidRPr="00171AD4" w:rsidRDefault="00A8176A" w:rsidP="00832AC7">
      <w:pPr>
        <w:jc w:val="center"/>
        <w:rPr>
          <w:rFonts w:ascii="Calibri" w:hAnsi="Calibri" w:cs="Calibri"/>
          <w:sz w:val="36"/>
          <w:szCs w:val="36"/>
        </w:rPr>
      </w:pPr>
    </w:p>
    <w:p w14:paraId="39625C5D" w14:textId="546169BA" w:rsidR="0016012B" w:rsidRPr="00171AD4" w:rsidRDefault="00A8176A" w:rsidP="00832AC7">
      <w:pPr>
        <w:jc w:val="center"/>
        <w:rPr>
          <w:rFonts w:ascii="Calibri" w:hAnsi="Calibri" w:cs="Calibri"/>
          <w:sz w:val="36"/>
          <w:szCs w:val="36"/>
        </w:rPr>
      </w:pPr>
      <w:r w:rsidRPr="00171AD4">
        <w:rPr>
          <w:rFonts w:ascii="Calibri" w:hAnsi="Calibri" w:cs="Calibri"/>
          <w:sz w:val="36"/>
          <w:szCs w:val="36"/>
        </w:rPr>
        <w:t>Entidad BP</w:t>
      </w:r>
      <w:r w:rsidR="00035740" w:rsidRPr="00171AD4">
        <w:rPr>
          <w:rFonts w:ascii="Calibri" w:hAnsi="Calibri" w:cs="Calibri"/>
          <w:sz w:val="36"/>
          <w:szCs w:val="36"/>
        </w:rPr>
        <w:t>.</w:t>
      </w:r>
    </w:p>
    <w:p w14:paraId="1C8A4AC0" w14:textId="25E1713A" w:rsidR="0016012B" w:rsidRPr="00171AD4" w:rsidRDefault="0016012B" w:rsidP="00832AC7">
      <w:pPr>
        <w:jc w:val="center"/>
        <w:rPr>
          <w:rFonts w:ascii="Calibri" w:hAnsi="Calibri" w:cs="Calibri"/>
          <w:sz w:val="36"/>
          <w:szCs w:val="36"/>
        </w:rPr>
      </w:pPr>
    </w:p>
    <w:p w14:paraId="5E38B0B8" w14:textId="3355E145" w:rsidR="00310B6A" w:rsidRPr="00171AD4" w:rsidRDefault="0016012B" w:rsidP="005209C7">
      <w:pPr>
        <w:jc w:val="center"/>
        <w:rPr>
          <w:rFonts w:ascii="Calibri" w:hAnsi="Calibri" w:cs="Calibri"/>
          <w:sz w:val="36"/>
          <w:szCs w:val="36"/>
        </w:rPr>
      </w:pPr>
      <w:r w:rsidRPr="00171AD4">
        <w:rPr>
          <w:rFonts w:ascii="Calibri" w:hAnsi="Calibri" w:cs="Calibri"/>
          <w:sz w:val="36"/>
          <w:szCs w:val="36"/>
        </w:rPr>
        <w:t>Ing. Marcelo Olalla.</w:t>
      </w:r>
    </w:p>
    <w:p w14:paraId="0076D439" w14:textId="77777777" w:rsidR="00131F92" w:rsidRPr="00171AD4" w:rsidRDefault="00131F92" w:rsidP="00832AC7">
      <w:pPr>
        <w:jc w:val="center"/>
        <w:rPr>
          <w:rFonts w:ascii="Calibri" w:hAnsi="Calibri" w:cs="Calibri"/>
          <w:sz w:val="36"/>
          <w:szCs w:val="36"/>
        </w:rPr>
      </w:pPr>
    </w:p>
    <w:p w14:paraId="3DEB2CC2" w14:textId="77777777" w:rsidR="00131F92" w:rsidRPr="00171AD4" w:rsidRDefault="00131F92" w:rsidP="005209C7">
      <w:pPr>
        <w:rPr>
          <w:rFonts w:ascii="Calibri" w:hAnsi="Calibri" w:cs="Calibri"/>
          <w:sz w:val="36"/>
          <w:szCs w:val="36"/>
        </w:rPr>
      </w:pPr>
    </w:p>
    <w:p w14:paraId="3DB56A52" w14:textId="77777777" w:rsidR="0016012B" w:rsidRPr="00171AD4" w:rsidRDefault="0016012B" w:rsidP="00832AC7">
      <w:pPr>
        <w:jc w:val="center"/>
        <w:rPr>
          <w:rFonts w:ascii="Calibri" w:hAnsi="Calibri" w:cs="Calibri"/>
          <w:sz w:val="36"/>
          <w:szCs w:val="36"/>
        </w:rPr>
      </w:pPr>
      <w:r w:rsidRPr="00171AD4">
        <w:rPr>
          <w:rFonts w:ascii="Calibri" w:hAnsi="Calibri" w:cs="Calibri"/>
          <w:sz w:val="36"/>
          <w:szCs w:val="36"/>
        </w:rPr>
        <w:t>Fecha</w:t>
      </w:r>
    </w:p>
    <w:p w14:paraId="5000CDFB" w14:textId="00AFD688" w:rsidR="00B71923" w:rsidRPr="005209C7" w:rsidRDefault="00310B6A" w:rsidP="005209C7">
      <w:pPr>
        <w:jc w:val="center"/>
        <w:rPr>
          <w:rFonts w:ascii="Calibri" w:hAnsi="Calibri" w:cs="Calibri"/>
          <w:sz w:val="36"/>
          <w:szCs w:val="36"/>
        </w:rPr>
      </w:pPr>
      <w:r w:rsidRPr="00171AD4">
        <w:rPr>
          <w:rFonts w:ascii="Calibri" w:hAnsi="Calibri" w:cs="Calibri"/>
          <w:sz w:val="36"/>
          <w:szCs w:val="36"/>
        </w:rPr>
        <w:t>01</w:t>
      </w:r>
      <w:r w:rsidR="0016012B" w:rsidRPr="00171AD4">
        <w:rPr>
          <w:rFonts w:ascii="Calibri" w:hAnsi="Calibri" w:cs="Calibri"/>
          <w:sz w:val="36"/>
          <w:szCs w:val="36"/>
        </w:rPr>
        <w:t>/0</w:t>
      </w:r>
      <w:r w:rsidR="00563254" w:rsidRPr="00171AD4">
        <w:rPr>
          <w:rFonts w:ascii="Calibri" w:hAnsi="Calibri" w:cs="Calibri"/>
          <w:sz w:val="36"/>
          <w:szCs w:val="36"/>
        </w:rPr>
        <w:t>7</w:t>
      </w:r>
      <w:r w:rsidR="0016012B" w:rsidRPr="00171AD4">
        <w:rPr>
          <w:rFonts w:ascii="Calibri" w:hAnsi="Calibri" w:cs="Calibri"/>
          <w:sz w:val="36"/>
          <w:szCs w:val="36"/>
        </w:rPr>
        <w:t>/2026</w:t>
      </w:r>
    </w:p>
    <w:sdt>
      <w:sdtPr>
        <w:rPr>
          <w:rFonts w:ascii="Calibri" w:eastAsiaTheme="minorEastAsia" w:hAnsi="Calibri" w:cs="Calibri"/>
          <w:color w:val="auto"/>
          <w:kern w:val="2"/>
          <w:sz w:val="24"/>
          <w:szCs w:val="24"/>
          <w14:ligatures w14:val="standardContextual"/>
        </w:rPr>
        <w:id w:val="-235780087"/>
        <w:docPartObj>
          <w:docPartGallery w:val="Table of Contents"/>
          <w:docPartUnique/>
        </w:docPartObj>
      </w:sdtPr>
      <w:sdtEndPr>
        <w:rPr>
          <w:b/>
          <w:bCs/>
        </w:rPr>
      </w:sdtEndPr>
      <w:sdtContent>
        <w:p w14:paraId="693DF0CC" w14:textId="4BCFABAD" w:rsidR="00B66D8B" w:rsidRPr="00171AD4" w:rsidRDefault="00B66D8B">
          <w:pPr>
            <w:pStyle w:val="TtuloTDC"/>
            <w:rPr>
              <w:rFonts w:ascii="Calibri" w:hAnsi="Calibri" w:cs="Calibri"/>
              <w:color w:val="auto"/>
            </w:rPr>
          </w:pPr>
          <w:r w:rsidRPr="00171AD4">
            <w:rPr>
              <w:rFonts w:ascii="Calibri" w:hAnsi="Calibri" w:cs="Calibri"/>
              <w:color w:val="auto"/>
            </w:rPr>
            <w:t>Contenido</w:t>
          </w:r>
        </w:p>
        <w:p w14:paraId="192E3D6B" w14:textId="3C2EA85F" w:rsidR="0037454A" w:rsidRDefault="00B66D8B">
          <w:pPr>
            <w:pStyle w:val="TDC1"/>
            <w:tabs>
              <w:tab w:val="right" w:leader="dot" w:pos="9016"/>
            </w:tabs>
            <w:rPr>
              <w:noProof/>
            </w:rPr>
          </w:pPr>
          <w:r w:rsidRPr="00171AD4">
            <w:rPr>
              <w:rFonts w:ascii="Calibri" w:hAnsi="Calibri" w:cs="Calibri"/>
            </w:rPr>
            <w:fldChar w:fldCharType="begin"/>
          </w:r>
          <w:r w:rsidRPr="00171AD4">
            <w:rPr>
              <w:rFonts w:ascii="Calibri" w:hAnsi="Calibri" w:cs="Calibri"/>
            </w:rPr>
            <w:instrText xml:space="preserve"> TOC \o "1-3" \h \z \u </w:instrText>
          </w:r>
          <w:r w:rsidRPr="00171AD4">
            <w:rPr>
              <w:rFonts w:ascii="Calibri" w:hAnsi="Calibri" w:cs="Calibri"/>
            </w:rPr>
            <w:fldChar w:fldCharType="separate"/>
          </w:r>
          <w:hyperlink w:anchor="_Toc233841688" w:history="1">
            <w:r w:rsidR="0037454A" w:rsidRPr="00F43E3A">
              <w:rPr>
                <w:rStyle w:val="Hipervnculo"/>
                <w:rFonts w:ascii="Calibri" w:hAnsi="Calibri" w:cs="Calibri"/>
                <w:b/>
                <w:bCs/>
                <w:noProof/>
              </w:rPr>
              <w:t>Introducción</w:t>
            </w:r>
            <w:r w:rsidR="0037454A">
              <w:rPr>
                <w:noProof/>
                <w:webHidden/>
              </w:rPr>
              <w:tab/>
            </w:r>
            <w:r w:rsidR="0037454A">
              <w:rPr>
                <w:noProof/>
                <w:webHidden/>
              </w:rPr>
              <w:fldChar w:fldCharType="begin"/>
            </w:r>
            <w:r w:rsidR="0037454A">
              <w:rPr>
                <w:noProof/>
                <w:webHidden/>
              </w:rPr>
              <w:instrText xml:space="preserve"> PAGEREF _Toc233841688 \h </w:instrText>
            </w:r>
            <w:r w:rsidR="0037454A">
              <w:rPr>
                <w:noProof/>
                <w:webHidden/>
              </w:rPr>
            </w:r>
            <w:r w:rsidR="0037454A">
              <w:rPr>
                <w:noProof/>
                <w:webHidden/>
              </w:rPr>
              <w:fldChar w:fldCharType="separate"/>
            </w:r>
            <w:r w:rsidR="0037454A">
              <w:rPr>
                <w:noProof/>
                <w:webHidden/>
              </w:rPr>
              <w:t>4</w:t>
            </w:r>
            <w:r w:rsidR="0037454A">
              <w:rPr>
                <w:noProof/>
                <w:webHidden/>
              </w:rPr>
              <w:fldChar w:fldCharType="end"/>
            </w:r>
          </w:hyperlink>
        </w:p>
        <w:p w14:paraId="1DF6F143" w14:textId="0235C783" w:rsidR="0037454A" w:rsidRDefault="0037454A">
          <w:pPr>
            <w:pStyle w:val="TDC1"/>
            <w:tabs>
              <w:tab w:val="right" w:leader="dot" w:pos="9016"/>
            </w:tabs>
            <w:rPr>
              <w:noProof/>
            </w:rPr>
          </w:pPr>
          <w:hyperlink w:anchor="_Toc233841689" w:history="1">
            <w:r w:rsidRPr="00F43E3A">
              <w:rPr>
                <w:rStyle w:val="Hipervnculo"/>
                <w:rFonts w:ascii="Calibri" w:hAnsi="Calibri" w:cs="Calibri"/>
                <w:b/>
                <w:bCs/>
                <w:noProof/>
              </w:rPr>
              <w:t>Problema</w:t>
            </w:r>
            <w:r>
              <w:rPr>
                <w:noProof/>
                <w:webHidden/>
              </w:rPr>
              <w:tab/>
            </w:r>
            <w:r>
              <w:rPr>
                <w:noProof/>
                <w:webHidden/>
              </w:rPr>
              <w:fldChar w:fldCharType="begin"/>
            </w:r>
            <w:r>
              <w:rPr>
                <w:noProof/>
                <w:webHidden/>
              </w:rPr>
              <w:instrText xml:space="preserve"> PAGEREF _Toc233841689 \h </w:instrText>
            </w:r>
            <w:r>
              <w:rPr>
                <w:noProof/>
                <w:webHidden/>
              </w:rPr>
            </w:r>
            <w:r>
              <w:rPr>
                <w:noProof/>
                <w:webHidden/>
              </w:rPr>
              <w:fldChar w:fldCharType="separate"/>
            </w:r>
            <w:r>
              <w:rPr>
                <w:noProof/>
                <w:webHidden/>
              </w:rPr>
              <w:t>5</w:t>
            </w:r>
            <w:r>
              <w:rPr>
                <w:noProof/>
                <w:webHidden/>
              </w:rPr>
              <w:fldChar w:fldCharType="end"/>
            </w:r>
          </w:hyperlink>
        </w:p>
        <w:p w14:paraId="25926471" w14:textId="2AE9C55A" w:rsidR="0037454A" w:rsidRDefault="0037454A">
          <w:pPr>
            <w:pStyle w:val="TDC1"/>
            <w:tabs>
              <w:tab w:val="right" w:leader="dot" w:pos="9016"/>
            </w:tabs>
            <w:rPr>
              <w:noProof/>
            </w:rPr>
          </w:pPr>
          <w:hyperlink w:anchor="_Toc233841690" w:history="1">
            <w:r w:rsidRPr="00F43E3A">
              <w:rPr>
                <w:rStyle w:val="Hipervnculo"/>
                <w:rFonts w:ascii="Calibri" w:hAnsi="Calibri" w:cs="Calibri"/>
                <w:b/>
                <w:bCs/>
                <w:noProof/>
              </w:rPr>
              <w:t>Alcance</w:t>
            </w:r>
            <w:r>
              <w:rPr>
                <w:noProof/>
                <w:webHidden/>
              </w:rPr>
              <w:tab/>
            </w:r>
            <w:r>
              <w:rPr>
                <w:noProof/>
                <w:webHidden/>
              </w:rPr>
              <w:fldChar w:fldCharType="begin"/>
            </w:r>
            <w:r>
              <w:rPr>
                <w:noProof/>
                <w:webHidden/>
              </w:rPr>
              <w:instrText xml:space="preserve"> PAGEREF _Toc233841690 \h </w:instrText>
            </w:r>
            <w:r>
              <w:rPr>
                <w:noProof/>
                <w:webHidden/>
              </w:rPr>
            </w:r>
            <w:r>
              <w:rPr>
                <w:noProof/>
                <w:webHidden/>
              </w:rPr>
              <w:fldChar w:fldCharType="separate"/>
            </w:r>
            <w:r>
              <w:rPr>
                <w:noProof/>
                <w:webHidden/>
              </w:rPr>
              <w:t>6</w:t>
            </w:r>
            <w:r>
              <w:rPr>
                <w:noProof/>
                <w:webHidden/>
              </w:rPr>
              <w:fldChar w:fldCharType="end"/>
            </w:r>
          </w:hyperlink>
        </w:p>
        <w:p w14:paraId="7C24195D" w14:textId="1E67F079" w:rsidR="0037454A" w:rsidRDefault="0037454A">
          <w:pPr>
            <w:pStyle w:val="TDC1"/>
            <w:tabs>
              <w:tab w:val="right" w:leader="dot" w:pos="9016"/>
            </w:tabs>
            <w:rPr>
              <w:noProof/>
            </w:rPr>
          </w:pPr>
          <w:hyperlink w:anchor="_Toc233841691" w:history="1">
            <w:r w:rsidRPr="00F43E3A">
              <w:rPr>
                <w:rStyle w:val="Hipervnculo"/>
                <w:rFonts w:ascii="Calibri" w:hAnsi="Calibri" w:cs="Calibri"/>
                <w:b/>
                <w:bCs/>
                <w:noProof/>
              </w:rPr>
              <w:t>Objetivos</w:t>
            </w:r>
            <w:r>
              <w:rPr>
                <w:noProof/>
                <w:webHidden/>
              </w:rPr>
              <w:tab/>
            </w:r>
            <w:r>
              <w:rPr>
                <w:noProof/>
                <w:webHidden/>
              </w:rPr>
              <w:fldChar w:fldCharType="begin"/>
            </w:r>
            <w:r>
              <w:rPr>
                <w:noProof/>
                <w:webHidden/>
              </w:rPr>
              <w:instrText xml:space="preserve"> PAGEREF _Toc233841691 \h </w:instrText>
            </w:r>
            <w:r>
              <w:rPr>
                <w:noProof/>
                <w:webHidden/>
              </w:rPr>
            </w:r>
            <w:r>
              <w:rPr>
                <w:noProof/>
                <w:webHidden/>
              </w:rPr>
              <w:fldChar w:fldCharType="separate"/>
            </w:r>
            <w:r>
              <w:rPr>
                <w:noProof/>
                <w:webHidden/>
              </w:rPr>
              <w:t>7</w:t>
            </w:r>
            <w:r>
              <w:rPr>
                <w:noProof/>
                <w:webHidden/>
              </w:rPr>
              <w:fldChar w:fldCharType="end"/>
            </w:r>
          </w:hyperlink>
        </w:p>
        <w:p w14:paraId="0FEE0E95" w14:textId="349AA66B" w:rsidR="0037454A" w:rsidRDefault="0037454A">
          <w:pPr>
            <w:pStyle w:val="TDC2"/>
            <w:tabs>
              <w:tab w:val="right" w:leader="dot" w:pos="9016"/>
            </w:tabs>
            <w:rPr>
              <w:noProof/>
            </w:rPr>
          </w:pPr>
          <w:hyperlink w:anchor="_Toc233841692" w:history="1">
            <w:r w:rsidRPr="00F43E3A">
              <w:rPr>
                <w:rStyle w:val="Hipervnculo"/>
                <w:rFonts w:ascii="Calibri" w:hAnsi="Calibri" w:cs="Calibri"/>
                <w:b/>
                <w:bCs/>
                <w:noProof/>
              </w:rPr>
              <w:t>Objetivo General</w:t>
            </w:r>
            <w:r>
              <w:rPr>
                <w:noProof/>
                <w:webHidden/>
              </w:rPr>
              <w:tab/>
            </w:r>
            <w:r>
              <w:rPr>
                <w:noProof/>
                <w:webHidden/>
              </w:rPr>
              <w:fldChar w:fldCharType="begin"/>
            </w:r>
            <w:r>
              <w:rPr>
                <w:noProof/>
                <w:webHidden/>
              </w:rPr>
              <w:instrText xml:space="preserve"> PAGEREF _Toc233841692 \h </w:instrText>
            </w:r>
            <w:r>
              <w:rPr>
                <w:noProof/>
                <w:webHidden/>
              </w:rPr>
            </w:r>
            <w:r>
              <w:rPr>
                <w:noProof/>
                <w:webHidden/>
              </w:rPr>
              <w:fldChar w:fldCharType="separate"/>
            </w:r>
            <w:r>
              <w:rPr>
                <w:noProof/>
                <w:webHidden/>
              </w:rPr>
              <w:t>7</w:t>
            </w:r>
            <w:r>
              <w:rPr>
                <w:noProof/>
                <w:webHidden/>
              </w:rPr>
              <w:fldChar w:fldCharType="end"/>
            </w:r>
          </w:hyperlink>
        </w:p>
        <w:p w14:paraId="3AB21F1B" w14:textId="13269C8A" w:rsidR="0037454A" w:rsidRDefault="0037454A">
          <w:pPr>
            <w:pStyle w:val="TDC2"/>
            <w:tabs>
              <w:tab w:val="right" w:leader="dot" w:pos="9016"/>
            </w:tabs>
            <w:rPr>
              <w:noProof/>
            </w:rPr>
          </w:pPr>
          <w:hyperlink w:anchor="_Toc233841693" w:history="1">
            <w:r w:rsidRPr="00F43E3A">
              <w:rPr>
                <w:rStyle w:val="Hipervnculo"/>
                <w:rFonts w:ascii="Calibri" w:hAnsi="Calibri" w:cs="Calibri"/>
                <w:b/>
                <w:bCs/>
                <w:noProof/>
              </w:rPr>
              <w:t>Objetivos Específicos.</w:t>
            </w:r>
            <w:r>
              <w:rPr>
                <w:noProof/>
                <w:webHidden/>
              </w:rPr>
              <w:tab/>
            </w:r>
            <w:r>
              <w:rPr>
                <w:noProof/>
                <w:webHidden/>
              </w:rPr>
              <w:fldChar w:fldCharType="begin"/>
            </w:r>
            <w:r>
              <w:rPr>
                <w:noProof/>
                <w:webHidden/>
              </w:rPr>
              <w:instrText xml:space="preserve"> PAGEREF _Toc233841693 \h </w:instrText>
            </w:r>
            <w:r>
              <w:rPr>
                <w:noProof/>
                <w:webHidden/>
              </w:rPr>
            </w:r>
            <w:r>
              <w:rPr>
                <w:noProof/>
                <w:webHidden/>
              </w:rPr>
              <w:fldChar w:fldCharType="separate"/>
            </w:r>
            <w:r>
              <w:rPr>
                <w:noProof/>
                <w:webHidden/>
              </w:rPr>
              <w:t>7</w:t>
            </w:r>
            <w:r>
              <w:rPr>
                <w:noProof/>
                <w:webHidden/>
              </w:rPr>
              <w:fldChar w:fldCharType="end"/>
            </w:r>
          </w:hyperlink>
        </w:p>
        <w:p w14:paraId="5E601264" w14:textId="5CD8A0CB" w:rsidR="0037454A" w:rsidRDefault="0037454A">
          <w:pPr>
            <w:pStyle w:val="TDC1"/>
            <w:tabs>
              <w:tab w:val="right" w:leader="dot" w:pos="9016"/>
            </w:tabs>
            <w:rPr>
              <w:noProof/>
            </w:rPr>
          </w:pPr>
          <w:hyperlink w:anchor="_Toc233841694" w:history="1">
            <w:r w:rsidRPr="00F43E3A">
              <w:rPr>
                <w:rStyle w:val="Hipervnculo"/>
                <w:rFonts w:ascii="Calibri" w:hAnsi="Calibri" w:cs="Calibri"/>
                <w:b/>
                <w:bCs/>
                <w:noProof/>
              </w:rPr>
              <w:t>Glosario de términos</w:t>
            </w:r>
            <w:r>
              <w:rPr>
                <w:noProof/>
                <w:webHidden/>
              </w:rPr>
              <w:tab/>
            </w:r>
            <w:r>
              <w:rPr>
                <w:noProof/>
                <w:webHidden/>
              </w:rPr>
              <w:fldChar w:fldCharType="begin"/>
            </w:r>
            <w:r>
              <w:rPr>
                <w:noProof/>
                <w:webHidden/>
              </w:rPr>
              <w:instrText xml:space="preserve"> PAGEREF _Toc233841694 \h </w:instrText>
            </w:r>
            <w:r>
              <w:rPr>
                <w:noProof/>
                <w:webHidden/>
              </w:rPr>
            </w:r>
            <w:r>
              <w:rPr>
                <w:noProof/>
                <w:webHidden/>
              </w:rPr>
              <w:fldChar w:fldCharType="separate"/>
            </w:r>
            <w:r>
              <w:rPr>
                <w:noProof/>
                <w:webHidden/>
              </w:rPr>
              <w:t>8</w:t>
            </w:r>
            <w:r>
              <w:rPr>
                <w:noProof/>
                <w:webHidden/>
              </w:rPr>
              <w:fldChar w:fldCharType="end"/>
            </w:r>
          </w:hyperlink>
        </w:p>
        <w:p w14:paraId="26AE8063" w14:textId="1E06725C" w:rsidR="0037454A" w:rsidRDefault="0037454A">
          <w:pPr>
            <w:pStyle w:val="TDC1"/>
            <w:tabs>
              <w:tab w:val="right" w:leader="dot" w:pos="9016"/>
            </w:tabs>
            <w:rPr>
              <w:noProof/>
            </w:rPr>
          </w:pPr>
          <w:hyperlink w:anchor="_Toc233841695" w:history="1">
            <w:r w:rsidRPr="00F43E3A">
              <w:rPr>
                <w:rStyle w:val="Hipervnculo"/>
                <w:rFonts w:ascii="Calibri" w:hAnsi="Calibri" w:cs="Calibri"/>
                <w:b/>
                <w:bCs/>
                <w:noProof/>
              </w:rPr>
              <w:t>Normativa financiera.</w:t>
            </w:r>
            <w:r>
              <w:rPr>
                <w:noProof/>
                <w:webHidden/>
              </w:rPr>
              <w:tab/>
            </w:r>
            <w:r>
              <w:rPr>
                <w:noProof/>
                <w:webHidden/>
              </w:rPr>
              <w:fldChar w:fldCharType="begin"/>
            </w:r>
            <w:r>
              <w:rPr>
                <w:noProof/>
                <w:webHidden/>
              </w:rPr>
              <w:instrText xml:space="preserve"> PAGEREF _Toc233841695 \h </w:instrText>
            </w:r>
            <w:r>
              <w:rPr>
                <w:noProof/>
                <w:webHidden/>
              </w:rPr>
            </w:r>
            <w:r>
              <w:rPr>
                <w:noProof/>
                <w:webHidden/>
              </w:rPr>
              <w:fldChar w:fldCharType="separate"/>
            </w:r>
            <w:r>
              <w:rPr>
                <w:noProof/>
                <w:webHidden/>
              </w:rPr>
              <w:t>9</w:t>
            </w:r>
            <w:r>
              <w:rPr>
                <w:noProof/>
                <w:webHidden/>
              </w:rPr>
              <w:fldChar w:fldCharType="end"/>
            </w:r>
          </w:hyperlink>
        </w:p>
        <w:p w14:paraId="0F802BB0" w14:textId="47EDFA84" w:rsidR="0037454A" w:rsidRDefault="0037454A">
          <w:pPr>
            <w:pStyle w:val="TDC2"/>
            <w:tabs>
              <w:tab w:val="right" w:leader="dot" w:pos="9016"/>
            </w:tabs>
            <w:rPr>
              <w:noProof/>
            </w:rPr>
          </w:pPr>
          <w:hyperlink w:anchor="_Toc233841696" w:history="1">
            <w:r w:rsidRPr="00F43E3A">
              <w:rPr>
                <w:rStyle w:val="Hipervnculo"/>
                <w:rFonts w:ascii="Calibri" w:hAnsi="Calibri" w:cs="Calibri"/>
                <w:b/>
                <w:bCs/>
                <w:noProof/>
              </w:rPr>
              <w:t>Seguridad de la información</w:t>
            </w:r>
            <w:r>
              <w:rPr>
                <w:noProof/>
                <w:webHidden/>
              </w:rPr>
              <w:tab/>
            </w:r>
            <w:r>
              <w:rPr>
                <w:noProof/>
                <w:webHidden/>
              </w:rPr>
              <w:fldChar w:fldCharType="begin"/>
            </w:r>
            <w:r>
              <w:rPr>
                <w:noProof/>
                <w:webHidden/>
              </w:rPr>
              <w:instrText xml:space="preserve"> PAGEREF _Toc233841696 \h </w:instrText>
            </w:r>
            <w:r>
              <w:rPr>
                <w:noProof/>
                <w:webHidden/>
              </w:rPr>
            </w:r>
            <w:r>
              <w:rPr>
                <w:noProof/>
                <w:webHidden/>
              </w:rPr>
              <w:fldChar w:fldCharType="separate"/>
            </w:r>
            <w:r>
              <w:rPr>
                <w:noProof/>
                <w:webHidden/>
              </w:rPr>
              <w:t>9</w:t>
            </w:r>
            <w:r>
              <w:rPr>
                <w:noProof/>
                <w:webHidden/>
              </w:rPr>
              <w:fldChar w:fldCharType="end"/>
            </w:r>
          </w:hyperlink>
        </w:p>
        <w:p w14:paraId="4318AA9F" w14:textId="0025FB1C" w:rsidR="0037454A" w:rsidRDefault="0037454A">
          <w:pPr>
            <w:pStyle w:val="TDC2"/>
            <w:tabs>
              <w:tab w:val="right" w:leader="dot" w:pos="9016"/>
            </w:tabs>
            <w:rPr>
              <w:noProof/>
            </w:rPr>
          </w:pPr>
          <w:hyperlink w:anchor="_Toc233841697" w:history="1">
            <w:r w:rsidRPr="00F43E3A">
              <w:rPr>
                <w:rStyle w:val="Hipervnculo"/>
                <w:rFonts w:ascii="Calibri" w:hAnsi="Calibri" w:cs="Calibri"/>
                <w:b/>
                <w:bCs/>
                <w:noProof/>
              </w:rPr>
              <w:t>Protección de datos personales.</w:t>
            </w:r>
            <w:r>
              <w:rPr>
                <w:noProof/>
                <w:webHidden/>
              </w:rPr>
              <w:tab/>
            </w:r>
            <w:r>
              <w:rPr>
                <w:noProof/>
                <w:webHidden/>
              </w:rPr>
              <w:fldChar w:fldCharType="begin"/>
            </w:r>
            <w:r>
              <w:rPr>
                <w:noProof/>
                <w:webHidden/>
              </w:rPr>
              <w:instrText xml:space="preserve"> PAGEREF _Toc233841697 \h </w:instrText>
            </w:r>
            <w:r>
              <w:rPr>
                <w:noProof/>
                <w:webHidden/>
              </w:rPr>
            </w:r>
            <w:r>
              <w:rPr>
                <w:noProof/>
                <w:webHidden/>
              </w:rPr>
              <w:fldChar w:fldCharType="separate"/>
            </w:r>
            <w:r>
              <w:rPr>
                <w:noProof/>
                <w:webHidden/>
              </w:rPr>
              <w:t>10</w:t>
            </w:r>
            <w:r>
              <w:rPr>
                <w:noProof/>
                <w:webHidden/>
              </w:rPr>
              <w:fldChar w:fldCharType="end"/>
            </w:r>
          </w:hyperlink>
        </w:p>
        <w:p w14:paraId="24566BA2" w14:textId="60DDA52A" w:rsidR="0037454A" w:rsidRDefault="0037454A">
          <w:pPr>
            <w:pStyle w:val="TDC2"/>
            <w:tabs>
              <w:tab w:val="right" w:leader="dot" w:pos="9016"/>
            </w:tabs>
            <w:rPr>
              <w:noProof/>
            </w:rPr>
          </w:pPr>
          <w:hyperlink w:anchor="_Toc233841698" w:history="1">
            <w:r w:rsidRPr="00F43E3A">
              <w:rPr>
                <w:rStyle w:val="Hipervnculo"/>
                <w:rFonts w:ascii="Calibri" w:hAnsi="Calibri" w:cs="Calibri"/>
                <w:b/>
                <w:bCs/>
                <w:noProof/>
              </w:rPr>
              <w:t>Servicios de terceros y cloud.</w:t>
            </w:r>
            <w:r>
              <w:rPr>
                <w:noProof/>
                <w:webHidden/>
              </w:rPr>
              <w:tab/>
            </w:r>
            <w:r>
              <w:rPr>
                <w:noProof/>
                <w:webHidden/>
              </w:rPr>
              <w:fldChar w:fldCharType="begin"/>
            </w:r>
            <w:r>
              <w:rPr>
                <w:noProof/>
                <w:webHidden/>
              </w:rPr>
              <w:instrText xml:space="preserve"> PAGEREF _Toc233841698 \h </w:instrText>
            </w:r>
            <w:r>
              <w:rPr>
                <w:noProof/>
                <w:webHidden/>
              </w:rPr>
            </w:r>
            <w:r>
              <w:rPr>
                <w:noProof/>
                <w:webHidden/>
              </w:rPr>
              <w:fldChar w:fldCharType="separate"/>
            </w:r>
            <w:r>
              <w:rPr>
                <w:noProof/>
                <w:webHidden/>
              </w:rPr>
              <w:t>11</w:t>
            </w:r>
            <w:r>
              <w:rPr>
                <w:noProof/>
                <w:webHidden/>
              </w:rPr>
              <w:fldChar w:fldCharType="end"/>
            </w:r>
          </w:hyperlink>
        </w:p>
        <w:p w14:paraId="226BDF79" w14:textId="16A4F460" w:rsidR="0037454A" w:rsidRDefault="0037454A">
          <w:pPr>
            <w:pStyle w:val="TDC1"/>
            <w:tabs>
              <w:tab w:val="right" w:leader="dot" w:pos="9016"/>
            </w:tabs>
            <w:rPr>
              <w:noProof/>
            </w:rPr>
          </w:pPr>
          <w:hyperlink w:anchor="_Toc233841699" w:history="1">
            <w:r w:rsidRPr="00F43E3A">
              <w:rPr>
                <w:rStyle w:val="Hipervnculo"/>
                <w:rFonts w:ascii="Calibri" w:hAnsi="Calibri" w:cs="Calibri"/>
                <w:b/>
                <w:bCs/>
                <w:noProof/>
              </w:rPr>
              <w:t>Resumen técnico.</w:t>
            </w:r>
            <w:r>
              <w:rPr>
                <w:noProof/>
                <w:webHidden/>
              </w:rPr>
              <w:tab/>
            </w:r>
            <w:r>
              <w:rPr>
                <w:noProof/>
                <w:webHidden/>
              </w:rPr>
              <w:fldChar w:fldCharType="begin"/>
            </w:r>
            <w:r>
              <w:rPr>
                <w:noProof/>
                <w:webHidden/>
              </w:rPr>
              <w:instrText xml:space="preserve"> PAGEREF _Toc233841699 \h </w:instrText>
            </w:r>
            <w:r>
              <w:rPr>
                <w:noProof/>
                <w:webHidden/>
              </w:rPr>
            </w:r>
            <w:r>
              <w:rPr>
                <w:noProof/>
                <w:webHidden/>
              </w:rPr>
              <w:fldChar w:fldCharType="separate"/>
            </w:r>
            <w:r>
              <w:rPr>
                <w:noProof/>
                <w:webHidden/>
              </w:rPr>
              <w:t>12</w:t>
            </w:r>
            <w:r>
              <w:rPr>
                <w:noProof/>
                <w:webHidden/>
              </w:rPr>
              <w:fldChar w:fldCharType="end"/>
            </w:r>
          </w:hyperlink>
        </w:p>
        <w:p w14:paraId="1F68F296" w14:textId="154A1B75" w:rsidR="0037454A" w:rsidRDefault="0037454A">
          <w:pPr>
            <w:pStyle w:val="TDC2"/>
            <w:tabs>
              <w:tab w:val="right" w:leader="dot" w:pos="9016"/>
            </w:tabs>
            <w:rPr>
              <w:noProof/>
            </w:rPr>
          </w:pPr>
          <w:hyperlink w:anchor="_Toc233841700" w:history="1">
            <w:r w:rsidRPr="00F43E3A">
              <w:rPr>
                <w:rStyle w:val="Hipervnculo"/>
                <w:rFonts w:ascii="Calibri" w:hAnsi="Calibri" w:cs="Calibri"/>
                <w:b/>
                <w:bCs/>
                <w:noProof/>
              </w:rPr>
              <w:t>Objetivos técnicos.</w:t>
            </w:r>
            <w:r>
              <w:rPr>
                <w:noProof/>
                <w:webHidden/>
              </w:rPr>
              <w:tab/>
            </w:r>
            <w:r>
              <w:rPr>
                <w:noProof/>
                <w:webHidden/>
              </w:rPr>
              <w:fldChar w:fldCharType="begin"/>
            </w:r>
            <w:r>
              <w:rPr>
                <w:noProof/>
                <w:webHidden/>
              </w:rPr>
              <w:instrText xml:space="preserve"> PAGEREF _Toc233841700 \h </w:instrText>
            </w:r>
            <w:r>
              <w:rPr>
                <w:noProof/>
                <w:webHidden/>
              </w:rPr>
            </w:r>
            <w:r>
              <w:rPr>
                <w:noProof/>
                <w:webHidden/>
              </w:rPr>
              <w:fldChar w:fldCharType="separate"/>
            </w:r>
            <w:r>
              <w:rPr>
                <w:noProof/>
                <w:webHidden/>
              </w:rPr>
              <w:t>12</w:t>
            </w:r>
            <w:r>
              <w:rPr>
                <w:noProof/>
                <w:webHidden/>
              </w:rPr>
              <w:fldChar w:fldCharType="end"/>
            </w:r>
          </w:hyperlink>
        </w:p>
        <w:p w14:paraId="182F1EDD" w14:textId="03841711" w:rsidR="0037454A" w:rsidRDefault="0037454A">
          <w:pPr>
            <w:pStyle w:val="TDC2"/>
            <w:tabs>
              <w:tab w:val="right" w:leader="dot" w:pos="9016"/>
            </w:tabs>
            <w:rPr>
              <w:noProof/>
            </w:rPr>
          </w:pPr>
          <w:hyperlink w:anchor="_Toc233841701" w:history="1">
            <w:r w:rsidRPr="00F43E3A">
              <w:rPr>
                <w:rStyle w:val="Hipervnculo"/>
                <w:rFonts w:ascii="Calibri" w:hAnsi="Calibri" w:cs="Calibri"/>
                <w:b/>
                <w:bCs/>
                <w:noProof/>
              </w:rPr>
              <w:t>Tipo de arquitectura</w:t>
            </w:r>
            <w:r>
              <w:rPr>
                <w:noProof/>
                <w:webHidden/>
              </w:rPr>
              <w:tab/>
            </w:r>
            <w:r>
              <w:rPr>
                <w:noProof/>
                <w:webHidden/>
              </w:rPr>
              <w:fldChar w:fldCharType="begin"/>
            </w:r>
            <w:r>
              <w:rPr>
                <w:noProof/>
                <w:webHidden/>
              </w:rPr>
              <w:instrText xml:space="preserve"> PAGEREF _Toc233841701 \h </w:instrText>
            </w:r>
            <w:r>
              <w:rPr>
                <w:noProof/>
                <w:webHidden/>
              </w:rPr>
            </w:r>
            <w:r>
              <w:rPr>
                <w:noProof/>
                <w:webHidden/>
              </w:rPr>
              <w:fldChar w:fldCharType="separate"/>
            </w:r>
            <w:r>
              <w:rPr>
                <w:noProof/>
                <w:webHidden/>
              </w:rPr>
              <w:t>12</w:t>
            </w:r>
            <w:r>
              <w:rPr>
                <w:noProof/>
                <w:webHidden/>
              </w:rPr>
              <w:fldChar w:fldCharType="end"/>
            </w:r>
          </w:hyperlink>
        </w:p>
        <w:p w14:paraId="62BFCADE" w14:textId="248F80C6" w:rsidR="0037454A" w:rsidRDefault="0037454A">
          <w:pPr>
            <w:pStyle w:val="TDC3"/>
            <w:tabs>
              <w:tab w:val="right" w:leader="dot" w:pos="9016"/>
            </w:tabs>
            <w:rPr>
              <w:noProof/>
            </w:rPr>
          </w:pPr>
          <w:hyperlink w:anchor="_Toc233841702" w:history="1">
            <w:r w:rsidRPr="00F43E3A">
              <w:rPr>
                <w:rStyle w:val="Hipervnculo"/>
                <w:rFonts w:ascii="Calibri" w:hAnsi="Calibri" w:cs="Calibri"/>
                <w:b/>
                <w:bCs/>
                <w:noProof/>
              </w:rPr>
              <w:t>Principios</w:t>
            </w:r>
            <w:r>
              <w:rPr>
                <w:noProof/>
                <w:webHidden/>
              </w:rPr>
              <w:tab/>
            </w:r>
            <w:r>
              <w:rPr>
                <w:noProof/>
                <w:webHidden/>
              </w:rPr>
              <w:fldChar w:fldCharType="begin"/>
            </w:r>
            <w:r>
              <w:rPr>
                <w:noProof/>
                <w:webHidden/>
              </w:rPr>
              <w:instrText xml:space="preserve"> PAGEREF _Toc233841702 \h </w:instrText>
            </w:r>
            <w:r>
              <w:rPr>
                <w:noProof/>
                <w:webHidden/>
              </w:rPr>
            </w:r>
            <w:r>
              <w:rPr>
                <w:noProof/>
                <w:webHidden/>
              </w:rPr>
              <w:fldChar w:fldCharType="separate"/>
            </w:r>
            <w:r>
              <w:rPr>
                <w:noProof/>
                <w:webHidden/>
              </w:rPr>
              <w:t>14</w:t>
            </w:r>
            <w:r>
              <w:rPr>
                <w:noProof/>
                <w:webHidden/>
              </w:rPr>
              <w:fldChar w:fldCharType="end"/>
            </w:r>
          </w:hyperlink>
        </w:p>
        <w:p w14:paraId="72D68488" w14:textId="69FFE7DD" w:rsidR="0037454A" w:rsidRDefault="0037454A">
          <w:pPr>
            <w:pStyle w:val="TDC2"/>
            <w:tabs>
              <w:tab w:val="right" w:leader="dot" w:pos="9016"/>
            </w:tabs>
            <w:rPr>
              <w:noProof/>
            </w:rPr>
          </w:pPr>
          <w:hyperlink w:anchor="_Toc233841703" w:history="1">
            <w:r w:rsidRPr="00F43E3A">
              <w:rPr>
                <w:rStyle w:val="Hipervnculo"/>
                <w:rFonts w:ascii="Calibri" w:hAnsi="Calibri" w:cs="Calibri"/>
                <w:b/>
                <w:bCs/>
                <w:noProof/>
              </w:rPr>
              <w:t>Tecnologías principales.</w:t>
            </w:r>
            <w:r>
              <w:rPr>
                <w:noProof/>
                <w:webHidden/>
              </w:rPr>
              <w:tab/>
            </w:r>
            <w:r>
              <w:rPr>
                <w:noProof/>
                <w:webHidden/>
              </w:rPr>
              <w:fldChar w:fldCharType="begin"/>
            </w:r>
            <w:r>
              <w:rPr>
                <w:noProof/>
                <w:webHidden/>
              </w:rPr>
              <w:instrText xml:space="preserve"> PAGEREF _Toc233841703 \h </w:instrText>
            </w:r>
            <w:r>
              <w:rPr>
                <w:noProof/>
                <w:webHidden/>
              </w:rPr>
            </w:r>
            <w:r>
              <w:rPr>
                <w:noProof/>
                <w:webHidden/>
              </w:rPr>
              <w:fldChar w:fldCharType="separate"/>
            </w:r>
            <w:r>
              <w:rPr>
                <w:noProof/>
                <w:webHidden/>
              </w:rPr>
              <w:t>14</w:t>
            </w:r>
            <w:r>
              <w:rPr>
                <w:noProof/>
                <w:webHidden/>
              </w:rPr>
              <w:fldChar w:fldCharType="end"/>
            </w:r>
          </w:hyperlink>
        </w:p>
        <w:p w14:paraId="2AA7461A" w14:textId="52E01CB0" w:rsidR="0037454A" w:rsidRDefault="0037454A">
          <w:pPr>
            <w:pStyle w:val="TDC1"/>
            <w:tabs>
              <w:tab w:val="right" w:leader="dot" w:pos="9016"/>
            </w:tabs>
            <w:rPr>
              <w:noProof/>
            </w:rPr>
          </w:pPr>
          <w:hyperlink w:anchor="_Toc233841704" w:history="1">
            <w:r w:rsidRPr="00F43E3A">
              <w:rPr>
                <w:rStyle w:val="Hipervnculo"/>
                <w:rFonts w:ascii="Calibri" w:hAnsi="Calibri" w:cs="Calibri"/>
                <w:b/>
                <w:bCs/>
                <w:noProof/>
              </w:rPr>
              <w:t>Requerimientos.</w:t>
            </w:r>
            <w:r>
              <w:rPr>
                <w:noProof/>
                <w:webHidden/>
              </w:rPr>
              <w:tab/>
            </w:r>
            <w:r>
              <w:rPr>
                <w:noProof/>
                <w:webHidden/>
              </w:rPr>
              <w:fldChar w:fldCharType="begin"/>
            </w:r>
            <w:r>
              <w:rPr>
                <w:noProof/>
                <w:webHidden/>
              </w:rPr>
              <w:instrText xml:space="preserve"> PAGEREF _Toc233841704 \h </w:instrText>
            </w:r>
            <w:r>
              <w:rPr>
                <w:noProof/>
                <w:webHidden/>
              </w:rPr>
            </w:r>
            <w:r>
              <w:rPr>
                <w:noProof/>
                <w:webHidden/>
              </w:rPr>
              <w:fldChar w:fldCharType="separate"/>
            </w:r>
            <w:r>
              <w:rPr>
                <w:noProof/>
                <w:webHidden/>
              </w:rPr>
              <w:t>16</w:t>
            </w:r>
            <w:r>
              <w:rPr>
                <w:noProof/>
                <w:webHidden/>
              </w:rPr>
              <w:fldChar w:fldCharType="end"/>
            </w:r>
          </w:hyperlink>
        </w:p>
        <w:p w14:paraId="6E390E1D" w14:textId="3457626A" w:rsidR="0037454A" w:rsidRDefault="0037454A">
          <w:pPr>
            <w:pStyle w:val="TDC2"/>
            <w:tabs>
              <w:tab w:val="right" w:leader="dot" w:pos="9016"/>
            </w:tabs>
            <w:rPr>
              <w:noProof/>
            </w:rPr>
          </w:pPr>
          <w:hyperlink w:anchor="_Toc233841705" w:history="1">
            <w:r w:rsidRPr="00F43E3A">
              <w:rPr>
                <w:rStyle w:val="Hipervnculo"/>
                <w:rFonts w:ascii="Calibri" w:hAnsi="Calibri" w:cs="Calibri"/>
                <w:b/>
                <w:bCs/>
                <w:noProof/>
              </w:rPr>
              <w:t>Requerimientos funcionales.</w:t>
            </w:r>
            <w:r>
              <w:rPr>
                <w:noProof/>
                <w:webHidden/>
              </w:rPr>
              <w:tab/>
            </w:r>
            <w:r>
              <w:rPr>
                <w:noProof/>
                <w:webHidden/>
              </w:rPr>
              <w:fldChar w:fldCharType="begin"/>
            </w:r>
            <w:r>
              <w:rPr>
                <w:noProof/>
                <w:webHidden/>
              </w:rPr>
              <w:instrText xml:space="preserve"> PAGEREF _Toc233841705 \h </w:instrText>
            </w:r>
            <w:r>
              <w:rPr>
                <w:noProof/>
                <w:webHidden/>
              </w:rPr>
            </w:r>
            <w:r>
              <w:rPr>
                <w:noProof/>
                <w:webHidden/>
              </w:rPr>
              <w:fldChar w:fldCharType="separate"/>
            </w:r>
            <w:r>
              <w:rPr>
                <w:noProof/>
                <w:webHidden/>
              </w:rPr>
              <w:t>17</w:t>
            </w:r>
            <w:r>
              <w:rPr>
                <w:noProof/>
                <w:webHidden/>
              </w:rPr>
              <w:fldChar w:fldCharType="end"/>
            </w:r>
          </w:hyperlink>
        </w:p>
        <w:p w14:paraId="1DDF50FE" w14:textId="7359DB23" w:rsidR="0037454A" w:rsidRDefault="0037454A">
          <w:pPr>
            <w:pStyle w:val="TDC2"/>
            <w:tabs>
              <w:tab w:val="right" w:leader="dot" w:pos="9016"/>
            </w:tabs>
            <w:rPr>
              <w:noProof/>
            </w:rPr>
          </w:pPr>
          <w:hyperlink w:anchor="_Toc233841706" w:history="1">
            <w:r w:rsidRPr="00F43E3A">
              <w:rPr>
                <w:rStyle w:val="Hipervnculo"/>
                <w:rFonts w:ascii="Calibri" w:hAnsi="Calibri" w:cs="Calibri"/>
                <w:b/>
                <w:bCs/>
                <w:noProof/>
              </w:rPr>
              <w:t>Requerimientos no funcionales.</w:t>
            </w:r>
            <w:r>
              <w:rPr>
                <w:noProof/>
                <w:webHidden/>
              </w:rPr>
              <w:tab/>
            </w:r>
            <w:r>
              <w:rPr>
                <w:noProof/>
                <w:webHidden/>
              </w:rPr>
              <w:fldChar w:fldCharType="begin"/>
            </w:r>
            <w:r>
              <w:rPr>
                <w:noProof/>
                <w:webHidden/>
              </w:rPr>
              <w:instrText xml:space="preserve"> PAGEREF _Toc233841706 \h </w:instrText>
            </w:r>
            <w:r>
              <w:rPr>
                <w:noProof/>
                <w:webHidden/>
              </w:rPr>
            </w:r>
            <w:r>
              <w:rPr>
                <w:noProof/>
                <w:webHidden/>
              </w:rPr>
              <w:fldChar w:fldCharType="separate"/>
            </w:r>
            <w:r>
              <w:rPr>
                <w:noProof/>
                <w:webHidden/>
              </w:rPr>
              <w:t>17</w:t>
            </w:r>
            <w:r>
              <w:rPr>
                <w:noProof/>
                <w:webHidden/>
              </w:rPr>
              <w:fldChar w:fldCharType="end"/>
            </w:r>
          </w:hyperlink>
        </w:p>
        <w:p w14:paraId="1B32EDD4" w14:textId="730CC471" w:rsidR="0037454A" w:rsidRDefault="0037454A">
          <w:pPr>
            <w:pStyle w:val="TDC1"/>
            <w:tabs>
              <w:tab w:val="right" w:leader="dot" w:pos="9016"/>
            </w:tabs>
            <w:rPr>
              <w:noProof/>
            </w:rPr>
          </w:pPr>
          <w:hyperlink w:anchor="_Toc233841707" w:history="1">
            <w:r w:rsidRPr="00F43E3A">
              <w:rPr>
                <w:rStyle w:val="Hipervnculo"/>
                <w:rFonts w:ascii="Calibri" w:hAnsi="Calibri" w:cs="Calibri"/>
                <w:b/>
                <w:bCs/>
                <w:noProof/>
              </w:rPr>
              <w:t>Decisiones arquitectónicas.</w:t>
            </w:r>
            <w:r>
              <w:rPr>
                <w:noProof/>
                <w:webHidden/>
              </w:rPr>
              <w:tab/>
            </w:r>
            <w:r>
              <w:rPr>
                <w:noProof/>
                <w:webHidden/>
              </w:rPr>
              <w:fldChar w:fldCharType="begin"/>
            </w:r>
            <w:r>
              <w:rPr>
                <w:noProof/>
                <w:webHidden/>
              </w:rPr>
              <w:instrText xml:space="preserve"> PAGEREF _Toc233841707 \h </w:instrText>
            </w:r>
            <w:r>
              <w:rPr>
                <w:noProof/>
                <w:webHidden/>
              </w:rPr>
            </w:r>
            <w:r>
              <w:rPr>
                <w:noProof/>
                <w:webHidden/>
              </w:rPr>
              <w:fldChar w:fldCharType="separate"/>
            </w:r>
            <w:r>
              <w:rPr>
                <w:noProof/>
                <w:webHidden/>
              </w:rPr>
              <w:t>18</w:t>
            </w:r>
            <w:r>
              <w:rPr>
                <w:noProof/>
                <w:webHidden/>
              </w:rPr>
              <w:fldChar w:fldCharType="end"/>
            </w:r>
          </w:hyperlink>
        </w:p>
        <w:p w14:paraId="0BDA916C" w14:textId="64C29F6E" w:rsidR="0037454A" w:rsidRDefault="0037454A">
          <w:pPr>
            <w:pStyle w:val="TDC2"/>
            <w:tabs>
              <w:tab w:val="right" w:leader="dot" w:pos="9016"/>
            </w:tabs>
            <w:rPr>
              <w:noProof/>
            </w:rPr>
          </w:pPr>
          <w:hyperlink w:anchor="_Toc233841708" w:history="1">
            <w:r w:rsidRPr="00F43E3A">
              <w:rPr>
                <w:rStyle w:val="Hipervnculo"/>
                <w:rFonts w:ascii="Calibri" w:hAnsi="Calibri" w:cs="Calibri"/>
                <w:b/>
                <w:bCs/>
                <w:noProof/>
              </w:rPr>
              <w:t>Diagrama de Contexto.</w:t>
            </w:r>
            <w:r>
              <w:rPr>
                <w:noProof/>
                <w:webHidden/>
              </w:rPr>
              <w:tab/>
            </w:r>
            <w:r>
              <w:rPr>
                <w:noProof/>
                <w:webHidden/>
              </w:rPr>
              <w:fldChar w:fldCharType="begin"/>
            </w:r>
            <w:r>
              <w:rPr>
                <w:noProof/>
                <w:webHidden/>
              </w:rPr>
              <w:instrText xml:space="preserve"> PAGEREF _Toc233841708 \h </w:instrText>
            </w:r>
            <w:r>
              <w:rPr>
                <w:noProof/>
                <w:webHidden/>
              </w:rPr>
            </w:r>
            <w:r>
              <w:rPr>
                <w:noProof/>
                <w:webHidden/>
              </w:rPr>
              <w:fldChar w:fldCharType="separate"/>
            </w:r>
            <w:r>
              <w:rPr>
                <w:noProof/>
                <w:webHidden/>
              </w:rPr>
              <w:t>18</w:t>
            </w:r>
            <w:r>
              <w:rPr>
                <w:noProof/>
                <w:webHidden/>
              </w:rPr>
              <w:fldChar w:fldCharType="end"/>
            </w:r>
          </w:hyperlink>
        </w:p>
        <w:p w14:paraId="5B098093" w14:textId="3E554E9E" w:rsidR="0037454A" w:rsidRDefault="0037454A">
          <w:pPr>
            <w:pStyle w:val="TDC2"/>
            <w:tabs>
              <w:tab w:val="right" w:leader="dot" w:pos="9016"/>
            </w:tabs>
            <w:rPr>
              <w:noProof/>
            </w:rPr>
          </w:pPr>
          <w:hyperlink w:anchor="_Toc233841709" w:history="1">
            <w:r w:rsidRPr="00F43E3A">
              <w:rPr>
                <w:rStyle w:val="Hipervnculo"/>
                <w:rFonts w:ascii="Calibri" w:hAnsi="Calibri" w:cs="Calibri"/>
                <w:b/>
                <w:bCs/>
                <w:noProof/>
              </w:rPr>
              <w:t>Diagrama de Contenedores.</w:t>
            </w:r>
            <w:r>
              <w:rPr>
                <w:noProof/>
                <w:webHidden/>
              </w:rPr>
              <w:tab/>
            </w:r>
            <w:r>
              <w:rPr>
                <w:noProof/>
                <w:webHidden/>
              </w:rPr>
              <w:fldChar w:fldCharType="begin"/>
            </w:r>
            <w:r>
              <w:rPr>
                <w:noProof/>
                <w:webHidden/>
              </w:rPr>
              <w:instrText xml:space="preserve"> PAGEREF _Toc233841709 \h </w:instrText>
            </w:r>
            <w:r>
              <w:rPr>
                <w:noProof/>
                <w:webHidden/>
              </w:rPr>
            </w:r>
            <w:r>
              <w:rPr>
                <w:noProof/>
                <w:webHidden/>
              </w:rPr>
              <w:fldChar w:fldCharType="separate"/>
            </w:r>
            <w:r>
              <w:rPr>
                <w:noProof/>
                <w:webHidden/>
              </w:rPr>
              <w:t>19</w:t>
            </w:r>
            <w:r>
              <w:rPr>
                <w:noProof/>
                <w:webHidden/>
              </w:rPr>
              <w:fldChar w:fldCharType="end"/>
            </w:r>
          </w:hyperlink>
        </w:p>
        <w:p w14:paraId="169664EA" w14:textId="7F9F2E38" w:rsidR="0037454A" w:rsidRDefault="0037454A">
          <w:pPr>
            <w:pStyle w:val="TDC2"/>
            <w:tabs>
              <w:tab w:val="right" w:leader="dot" w:pos="9016"/>
            </w:tabs>
            <w:rPr>
              <w:noProof/>
            </w:rPr>
          </w:pPr>
          <w:hyperlink w:anchor="_Toc233841710" w:history="1">
            <w:r w:rsidRPr="00F43E3A">
              <w:rPr>
                <w:rStyle w:val="Hipervnculo"/>
                <w:rFonts w:ascii="Calibri" w:hAnsi="Calibri" w:cs="Calibri"/>
                <w:b/>
                <w:bCs/>
                <w:noProof/>
              </w:rPr>
              <w:t>Diagramas de Componentes</w:t>
            </w:r>
            <w:r>
              <w:rPr>
                <w:noProof/>
                <w:webHidden/>
              </w:rPr>
              <w:tab/>
            </w:r>
            <w:r>
              <w:rPr>
                <w:noProof/>
                <w:webHidden/>
              </w:rPr>
              <w:fldChar w:fldCharType="begin"/>
            </w:r>
            <w:r>
              <w:rPr>
                <w:noProof/>
                <w:webHidden/>
              </w:rPr>
              <w:instrText xml:space="preserve"> PAGEREF _Toc233841710 \h </w:instrText>
            </w:r>
            <w:r>
              <w:rPr>
                <w:noProof/>
                <w:webHidden/>
              </w:rPr>
            </w:r>
            <w:r>
              <w:rPr>
                <w:noProof/>
                <w:webHidden/>
              </w:rPr>
              <w:fldChar w:fldCharType="separate"/>
            </w:r>
            <w:r>
              <w:rPr>
                <w:noProof/>
                <w:webHidden/>
              </w:rPr>
              <w:t>20</w:t>
            </w:r>
            <w:r>
              <w:rPr>
                <w:noProof/>
                <w:webHidden/>
              </w:rPr>
              <w:fldChar w:fldCharType="end"/>
            </w:r>
          </w:hyperlink>
        </w:p>
        <w:p w14:paraId="22AA32DC" w14:textId="285FEDD0" w:rsidR="0037454A" w:rsidRDefault="0037454A">
          <w:pPr>
            <w:pStyle w:val="TDC3"/>
            <w:tabs>
              <w:tab w:val="right" w:leader="dot" w:pos="9016"/>
            </w:tabs>
            <w:rPr>
              <w:noProof/>
            </w:rPr>
          </w:pPr>
          <w:hyperlink w:anchor="_Toc233841711" w:history="1">
            <w:r w:rsidRPr="00F43E3A">
              <w:rPr>
                <w:rStyle w:val="Hipervnculo"/>
                <w:rFonts w:ascii="Calibri" w:hAnsi="Calibri" w:cs="Calibri"/>
                <w:b/>
                <w:bCs/>
                <w:noProof/>
              </w:rPr>
              <w:t>Diagrama de Onboarding</w:t>
            </w:r>
            <w:r>
              <w:rPr>
                <w:noProof/>
                <w:webHidden/>
              </w:rPr>
              <w:tab/>
            </w:r>
            <w:r>
              <w:rPr>
                <w:noProof/>
                <w:webHidden/>
              </w:rPr>
              <w:fldChar w:fldCharType="begin"/>
            </w:r>
            <w:r>
              <w:rPr>
                <w:noProof/>
                <w:webHidden/>
              </w:rPr>
              <w:instrText xml:space="preserve"> PAGEREF _Toc233841711 \h </w:instrText>
            </w:r>
            <w:r>
              <w:rPr>
                <w:noProof/>
                <w:webHidden/>
              </w:rPr>
            </w:r>
            <w:r>
              <w:rPr>
                <w:noProof/>
                <w:webHidden/>
              </w:rPr>
              <w:fldChar w:fldCharType="separate"/>
            </w:r>
            <w:r>
              <w:rPr>
                <w:noProof/>
                <w:webHidden/>
              </w:rPr>
              <w:t>20</w:t>
            </w:r>
            <w:r>
              <w:rPr>
                <w:noProof/>
                <w:webHidden/>
              </w:rPr>
              <w:fldChar w:fldCharType="end"/>
            </w:r>
          </w:hyperlink>
        </w:p>
        <w:p w14:paraId="766DF131" w14:textId="5AAC4C64" w:rsidR="0037454A" w:rsidRDefault="0037454A">
          <w:pPr>
            <w:pStyle w:val="TDC3"/>
            <w:tabs>
              <w:tab w:val="right" w:leader="dot" w:pos="9016"/>
            </w:tabs>
            <w:rPr>
              <w:noProof/>
            </w:rPr>
          </w:pPr>
          <w:hyperlink w:anchor="_Toc233841712" w:history="1">
            <w:r w:rsidRPr="00F43E3A">
              <w:rPr>
                <w:rStyle w:val="Hipervnculo"/>
                <w:rFonts w:ascii="Calibri" w:hAnsi="Calibri" w:cs="Calibri"/>
                <w:b/>
                <w:bCs/>
                <w:noProof/>
              </w:rPr>
              <w:t>Diagrama de Pagos Internos.</w:t>
            </w:r>
            <w:r>
              <w:rPr>
                <w:noProof/>
                <w:webHidden/>
              </w:rPr>
              <w:tab/>
            </w:r>
            <w:r>
              <w:rPr>
                <w:noProof/>
                <w:webHidden/>
              </w:rPr>
              <w:fldChar w:fldCharType="begin"/>
            </w:r>
            <w:r>
              <w:rPr>
                <w:noProof/>
                <w:webHidden/>
              </w:rPr>
              <w:instrText xml:space="preserve"> PAGEREF _Toc233841712 \h </w:instrText>
            </w:r>
            <w:r>
              <w:rPr>
                <w:noProof/>
                <w:webHidden/>
              </w:rPr>
            </w:r>
            <w:r>
              <w:rPr>
                <w:noProof/>
                <w:webHidden/>
              </w:rPr>
              <w:fldChar w:fldCharType="separate"/>
            </w:r>
            <w:r>
              <w:rPr>
                <w:noProof/>
                <w:webHidden/>
              </w:rPr>
              <w:t>21</w:t>
            </w:r>
            <w:r>
              <w:rPr>
                <w:noProof/>
                <w:webHidden/>
              </w:rPr>
              <w:fldChar w:fldCharType="end"/>
            </w:r>
          </w:hyperlink>
        </w:p>
        <w:p w14:paraId="72CAEBBE" w14:textId="31998A4D" w:rsidR="0037454A" w:rsidRDefault="0037454A">
          <w:pPr>
            <w:pStyle w:val="TDC3"/>
            <w:tabs>
              <w:tab w:val="right" w:leader="dot" w:pos="9016"/>
            </w:tabs>
            <w:rPr>
              <w:noProof/>
            </w:rPr>
          </w:pPr>
          <w:hyperlink w:anchor="_Toc233841713" w:history="1">
            <w:r w:rsidRPr="00F43E3A">
              <w:rPr>
                <w:rStyle w:val="Hipervnculo"/>
                <w:rFonts w:ascii="Calibri" w:hAnsi="Calibri" w:cs="Calibri"/>
                <w:b/>
                <w:bCs/>
                <w:noProof/>
              </w:rPr>
              <w:t>Diagrama de Pagos Interbancarios.</w:t>
            </w:r>
            <w:r>
              <w:rPr>
                <w:noProof/>
                <w:webHidden/>
              </w:rPr>
              <w:tab/>
            </w:r>
            <w:r>
              <w:rPr>
                <w:noProof/>
                <w:webHidden/>
              </w:rPr>
              <w:fldChar w:fldCharType="begin"/>
            </w:r>
            <w:r>
              <w:rPr>
                <w:noProof/>
                <w:webHidden/>
              </w:rPr>
              <w:instrText xml:space="preserve"> PAGEREF _Toc233841713 \h </w:instrText>
            </w:r>
            <w:r>
              <w:rPr>
                <w:noProof/>
                <w:webHidden/>
              </w:rPr>
            </w:r>
            <w:r>
              <w:rPr>
                <w:noProof/>
                <w:webHidden/>
              </w:rPr>
              <w:fldChar w:fldCharType="separate"/>
            </w:r>
            <w:r>
              <w:rPr>
                <w:noProof/>
                <w:webHidden/>
              </w:rPr>
              <w:t>22</w:t>
            </w:r>
            <w:r>
              <w:rPr>
                <w:noProof/>
                <w:webHidden/>
              </w:rPr>
              <w:fldChar w:fldCharType="end"/>
            </w:r>
          </w:hyperlink>
        </w:p>
        <w:p w14:paraId="6DC2DD78" w14:textId="551503A1" w:rsidR="0037454A" w:rsidRDefault="0037454A">
          <w:pPr>
            <w:pStyle w:val="TDC3"/>
            <w:tabs>
              <w:tab w:val="right" w:leader="dot" w:pos="9016"/>
            </w:tabs>
            <w:rPr>
              <w:noProof/>
            </w:rPr>
          </w:pPr>
          <w:hyperlink w:anchor="_Toc233841714" w:history="1">
            <w:r w:rsidRPr="00F43E3A">
              <w:rPr>
                <w:rStyle w:val="Hipervnculo"/>
                <w:rFonts w:ascii="Calibri" w:hAnsi="Calibri" w:cs="Calibri"/>
                <w:b/>
                <w:bCs/>
                <w:noProof/>
              </w:rPr>
              <w:t>Diagrama de Movimientos.</w:t>
            </w:r>
            <w:r>
              <w:rPr>
                <w:noProof/>
                <w:webHidden/>
              </w:rPr>
              <w:tab/>
            </w:r>
            <w:r>
              <w:rPr>
                <w:noProof/>
                <w:webHidden/>
              </w:rPr>
              <w:fldChar w:fldCharType="begin"/>
            </w:r>
            <w:r>
              <w:rPr>
                <w:noProof/>
                <w:webHidden/>
              </w:rPr>
              <w:instrText xml:space="preserve"> PAGEREF _Toc233841714 \h </w:instrText>
            </w:r>
            <w:r>
              <w:rPr>
                <w:noProof/>
                <w:webHidden/>
              </w:rPr>
            </w:r>
            <w:r>
              <w:rPr>
                <w:noProof/>
                <w:webHidden/>
              </w:rPr>
              <w:fldChar w:fldCharType="separate"/>
            </w:r>
            <w:r>
              <w:rPr>
                <w:noProof/>
                <w:webHidden/>
              </w:rPr>
              <w:t>22</w:t>
            </w:r>
            <w:r>
              <w:rPr>
                <w:noProof/>
                <w:webHidden/>
              </w:rPr>
              <w:fldChar w:fldCharType="end"/>
            </w:r>
          </w:hyperlink>
        </w:p>
        <w:p w14:paraId="67B731C3" w14:textId="0363094B" w:rsidR="0037454A" w:rsidRDefault="0037454A">
          <w:pPr>
            <w:pStyle w:val="TDC3"/>
            <w:tabs>
              <w:tab w:val="right" w:leader="dot" w:pos="9016"/>
            </w:tabs>
            <w:rPr>
              <w:noProof/>
            </w:rPr>
          </w:pPr>
          <w:hyperlink w:anchor="_Toc233841715" w:history="1">
            <w:r w:rsidRPr="00F43E3A">
              <w:rPr>
                <w:rStyle w:val="Hipervnculo"/>
                <w:rFonts w:ascii="Calibri" w:hAnsi="Calibri" w:cs="Calibri"/>
                <w:b/>
                <w:bCs/>
                <w:noProof/>
              </w:rPr>
              <w:t>Diagrama de Gestión de Notificaciones.</w:t>
            </w:r>
            <w:r>
              <w:rPr>
                <w:noProof/>
                <w:webHidden/>
              </w:rPr>
              <w:tab/>
            </w:r>
            <w:r>
              <w:rPr>
                <w:noProof/>
                <w:webHidden/>
              </w:rPr>
              <w:fldChar w:fldCharType="begin"/>
            </w:r>
            <w:r>
              <w:rPr>
                <w:noProof/>
                <w:webHidden/>
              </w:rPr>
              <w:instrText xml:space="preserve"> PAGEREF _Toc233841715 \h </w:instrText>
            </w:r>
            <w:r>
              <w:rPr>
                <w:noProof/>
                <w:webHidden/>
              </w:rPr>
            </w:r>
            <w:r>
              <w:rPr>
                <w:noProof/>
                <w:webHidden/>
              </w:rPr>
              <w:fldChar w:fldCharType="separate"/>
            </w:r>
            <w:r>
              <w:rPr>
                <w:noProof/>
                <w:webHidden/>
              </w:rPr>
              <w:t>23</w:t>
            </w:r>
            <w:r>
              <w:rPr>
                <w:noProof/>
                <w:webHidden/>
              </w:rPr>
              <w:fldChar w:fldCharType="end"/>
            </w:r>
          </w:hyperlink>
        </w:p>
        <w:p w14:paraId="79FCF8B4" w14:textId="7E7D04E4" w:rsidR="0037454A" w:rsidRDefault="0037454A">
          <w:pPr>
            <w:pStyle w:val="TDC2"/>
            <w:tabs>
              <w:tab w:val="right" w:leader="dot" w:pos="9016"/>
            </w:tabs>
            <w:rPr>
              <w:noProof/>
            </w:rPr>
          </w:pPr>
          <w:hyperlink w:anchor="_Toc233841716" w:history="1">
            <w:r w:rsidRPr="00F43E3A">
              <w:rPr>
                <w:rStyle w:val="Hipervnculo"/>
                <w:rFonts w:ascii="Calibri" w:hAnsi="Calibri" w:cs="Calibri"/>
                <w:b/>
                <w:bCs/>
                <w:noProof/>
              </w:rPr>
              <w:t>Diagramas de Secuencia.</w:t>
            </w:r>
            <w:r>
              <w:rPr>
                <w:noProof/>
                <w:webHidden/>
              </w:rPr>
              <w:tab/>
            </w:r>
            <w:r>
              <w:rPr>
                <w:noProof/>
                <w:webHidden/>
              </w:rPr>
              <w:fldChar w:fldCharType="begin"/>
            </w:r>
            <w:r>
              <w:rPr>
                <w:noProof/>
                <w:webHidden/>
              </w:rPr>
              <w:instrText xml:space="preserve"> PAGEREF _Toc233841716 \h </w:instrText>
            </w:r>
            <w:r>
              <w:rPr>
                <w:noProof/>
                <w:webHidden/>
              </w:rPr>
            </w:r>
            <w:r>
              <w:rPr>
                <w:noProof/>
                <w:webHidden/>
              </w:rPr>
              <w:fldChar w:fldCharType="separate"/>
            </w:r>
            <w:r>
              <w:rPr>
                <w:noProof/>
                <w:webHidden/>
              </w:rPr>
              <w:t>24</w:t>
            </w:r>
            <w:r>
              <w:rPr>
                <w:noProof/>
                <w:webHidden/>
              </w:rPr>
              <w:fldChar w:fldCharType="end"/>
            </w:r>
          </w:hyperlink>
        </w:p>
        <w:p w14:paraId="78DDFCAF" w14:textId="14C2BB3E" w:rsidR="0037454A" w:rsidRDefault="0037454A">
          <w:pPr>
            <w:pStyle w:val="TDC3"/>
            <w:tabs>
              <w:tab w:val="right" w:leader="dot" w:pos="9016"/>
            </w:tabs>
            <w:rPr>
              <w:noProof/>
            </w:rPr>
          </w:pPr>
          <w:hyperlink w:anchor="_Toc233841717" w:history="1">
            <w:r w:rsidRPr="00F43E3A">
              <w:rPr>
                <w:rStyle w:val="Hipervnculo"/>
                <w:rFonts w:ascii="Calibri" w:hAnsi="Calibri" w:cs="Calibri"/>
                <w:b/>
                <w:bCs/>
                <w:noProof/>
              </w:rPr>
              <w:t>Diagrama de Onboarding</w:t>
            </w:r>
            <w:r>
              <w:rPr>
                <w:noProof/>
                <w:webHidden/>
              </w:rPr>
              <w:tab/>
            </w:r>
            <w:r>
              <w:rPr>
                <w:noProof/>
                <w:webHidden/>
              </w:rPr>
              <w:fldChar w:fldCharType="begin"/>
            </w:r>
            <w:r>
              <w:rPr>
                <w:noProof/>
                <w:webHidden/>
              </w:rPr>
              <w:instrText xml:space="preserve"> PAGEREF _Toc233841717 \h </w:instrText>
            </w:r>
            <w:r>
              <w:rPr>
                <w:noProof/>
                <w:webHidden/>
              </w:rPr>
            </w:r>
            <w:r>
              <w:rPr>
                <w:noProof/>
                <w:webHidden/>
              </w:rPr>
              <w:fldChar w:fldCharType="separate"/>
            </w:r>
            <w:r>
              <w:rPr>
                <w:noProof/>
                <w:webHidden/>
              </w:rPr>
              <w:t>24</w:t>
            </w:r>
            <w:r>
              <w:rPr>
                <w:noProof/>
                <w:webHidden/>
              </w:rPr>
              <w:fldChar w:fldCharType="end"/>
            </w:r>
          </w:hyperlink>
        </w:p>
        <w:p w14:paraId="7733C9F8" w14:textId="4AE0141D" w:rsidR="0037454A" w:rsidRDefault="0037454A">
          <w:pPr>
            <w:pStyle w:val="TDC3"/>
            <w:tabs>
              <w:tab w:val="right" w:leader="dot" w:pos="9016"/>
            </w:tabs>
            <w:rPr>
              <w:noProof/>
            </w:rPr>
          </w:pPr>
          <w:hyperlink w:anchor="_Toc233841718" w:history="1">
            <w:r w:rsidRPr="00F43E3A">
              <w:rPr>
                <w:rStyle w:val="Hipervnculo"/>
                <w:rFonts w:ascii="Calibri" w:hAnsi="Calibri" w:cs="Calibri"/>
                <w:b/>
                <w:bCs/>
                <w:noProof/>
              </w:rPr>
              <w:t>Proceso de Pago Interno</w:t>
            </w:r>
            <w:r>
              <w:rPr>
                <w:noProof/>
                <w:webHidden/>
              </w:rPr>
              <w:tab/>
            </w:r>
            <w:r>
              <w:rPr>
                <w:noProof/>
                <w:webHidden/>
              </w:rPr>
              <w:fldChar w:fldCharType="begin"/>
            </w:r>
            <w:r>
              <w:rPr>
                <w:noProof/>
                <w:webHidden/>
              </w:rPr>
              <w:instrText xml:space="preserve"> PAGEREF _Toc233841718 \h </w:instrText>
            </w:r>
            <w:r>
              <w:rPr>
                <w:noProof/>
                <w:webHidden/>
              </w:rPr>
            </w:r>
            <w:r>
              <w:rPr>
                <w:noProof/>
                <w:webHidden/>
              </w:rPr>
              <w:fldChar w:fldCharType="separate"/>
            </w:r>
            <w:r>
              <w:rPr>
                <w:noProof/>
                <w:webHidden/>
              </w:rPr>
              <w:t>24</w:t>
            </w:r>
            <w:r>
              <w:rPr>
                <w:noProof/>
                <w:webHidden/>
              </w:rPr>
              <w:fldChar w:fldCharType="end"/>
            </w:r>
          </w:hyperlink>
        </w:p>
        <w:p w14:paraId="18D82DCD" w14:textId="217FFDCD" w:rsidR="0037454A" w:rsidRDefault="0037454A">
          <w:pPr>
            <w:pStyle w:val="TDC3"/>
            <w:tabs>
              <w:tab w:val="right" w:leader="dot" w:pos="9016"/>
            </w:tabs>
            <w:rPr>
              <w:noProof/>
            </w:rPr>
          </w:pPr>
          <w:hyperlink w:anchor="_Toc233841719" w:history="1">
            <w:r w:rsidRPr="00F43E3A">
              <w:rPr>
                <w:rStyle w:val="Hipervnculo"/>
                <w:rFonts w:ascii="Calibri" w:hAnsi="Calibri" w:cs="Calibri"/>
                <w:b/>
                <w:bCs/>
                <w:noProof/>
              </w:rPr>
              <w:t>Proceso de Pago Interbancarios</w:t>
            </w:r>
            <w:r>
              <w:rPr>
                <w:noProof/>
                <w:webHidden/>
              </w:rPr>
              <w:tab/>
            </w:r>
            <w:r>
              <w:rPr>
                <w:noProof/>
                <w:webHidden/>
              </w:rPr>
              <w:fldChar w:fldCharType="begin"/>
            </w:r>
            <w:r>
              <w:rPr>
                <w:noProof/>
                <w:webHidden/>
              </w:rPr>
              <w:instrText xml:space="preserve"> PAGEREF _Toc233841719 \h </w:instrText>
            </w:r>
            <w:r>
              <w:rPr>
                <w:noProof/>
                <w:webHidden/>
              </w:rPr>
            </w:r>
            <w:r>
              <w:rPr>
                <w:noProof/>
                <w:webHidden/>
              </w:rPr>
              <w:fldChar w:fldCharType="separate"/>
            </w:r>
            <w:r>
              <w:rPr>
                <w:noProof/>
                <w:webHidden/>
              </w:rPr>
              <w:t>25</w:t>
            </w:r>
            <w:r>
              <w:rPr>
                <w:noProof/>
                <w:webHidden/>
              </w:rPr>
              <w:fldChar w:fldCharType="end"/>
            </w:r>
          </w:hyperlink>
        </w:p>
        <w:p w14:paraId="3861CAF2" w14:textId="7C0B49D5" w:rsidR="0037454A" w:rsidRDefault="0037454A">
          <w:pPr>
            <w:pStyle w:val="TDC3"/>
            <w:tabs>
              <w:tab w:val="right" w:leader="dot" w:pos="9016"/>
            </w:tabs>
            <w:rPr>
              <w:noProof/>
            </w:rPr>
          </w:pPr>
          <w:hyperlink w:anchor="_Toc233841720" w:history="1">
            <w:r w:rsidRPr="00F43E3A">
              <w:rPr>
                <w:rStyle w:val="Hipervnculo"/>
                <w:rFonts w:ascii="Calibri" w:hAnsi="Calibri" w:cs="Calibri"/>
                <w:b/>
                <w:bCs/>
                <w:noProof/>
              </w:rPr>
              <w:t>Proceso de Movimientos</w:t>
            </w:r>
            <w:r>
              <w:rPr>
                <w:noProof/>
                <w:webHidden/>
              </w:rPr>
              <w:tab/>
            </w:r>
            <w:r>
              <w:rPr>
                <w:noProof/>
                <w:webHidden/>
              </w:rPr>
              <w:fldChar w:fldCharType="begin"/>
            </w:r>
            <w:r>
              <w:rPr>
                <w:noProof/>
                <w:webHidden/>
              </w:rPr>
              <w:instrText xml:space="preserve"> PAGEREF _Toc233841720 \h </w:instrText>
            </w:r>
            <w:r>
              <w:rPr>
                <w:noProof/>
                <w:webHidden/>
              </w:rPr>
            </w:r>
            <w:r>
              <w:rPr>
                <w:noProof/>
                <w:webHidden/>
              </w:rPr>
              <w:fldChar w:fldCharType="separate"/>
            </w:r>
            <w:r>
              <w:rPr>
                <w:noProof/>
                <w:webHidden/>
              </w:rPr>
              <w:t>25</w:t>
            </w:r>
            <w:r>
              <w:rPr>
                <w:noProof/>
                <w:webHidden/>
              </w:rPr>
              <w:fldChar w:fldCharType="end"/>
            </w:r>
          </w:hyperlink>
        </w:p>
        <w:p w14:paraId="1AB3659B" w14:textId="53E74F05" w:rsidR="0037454A" w:rsidRDefault="0037454A">
          <w:pPr>
            <w:pStyle w:val="TDC3"/>
            <w:tabs>
              <w:tab w:val="right" w:leader="dot" w:pos="9016"/>
            </w:tabs>
            <w:rPr>
              <w:noProof/>
            </w:rPr>
          </w:pPr>
          <w:hyperlink w:anchor="_Toc233841721" w:history="1">
            <w:r w:rsidRPr="00F43E3A">
              <w:rPr>
                <w:rStyle w:val="Hipervnculo"/>
                <w:rFonts w:ascii="Calibri" w:hAnsi="Calibri" w:cs="Calibri"/>
                <w:b/>
                <w:bCs/>
                <w:noProof/>
              </w:rPr>
              <w:t>Proceso de Gestión de Notificaciones</w:t>
            </w:r>
            <w:r>
              <w:rPr>
                <w:noProof/>
                <w:webHidden/>
              </w:rPr>
              <w:tab/>
            </w:r>
            <w:r>
              <w:rPr>
                <w:noProof/>
                <w:webHidden/>
              </w:rPr>
              <w:fldChar w:fldCharType="begin"/>
            </w:r>
            <w:r>
              <w:rPr>
                <w:noProof/>
                <w:webHidden/>
              </w:rPr>
              <w:instrText xml:space="preserve"> PAGEREF _Toc233841721 \h </w:instrText>
            </w:r>
            <w:r>
              <w:rPr>
                <w:noProof/>
                <w:webHidden/>
              </w:rPr>
            </w:r>
            <w:r>
              <w:rPr>
                <w:noProof/>
                <w:webHidden/>
              </w:rPr>
              <w:fldChar w:fldCharType="separate"/>
            </w:r>
            <w:r>
              <w:rPr>
                <w:noProof/>
                <w:webHidden/>
              </w:rPr>
              <w:t>26</w:t>
            </w:r>
            <w:r>
              <w:rPr>
                <w:noProof/>
                <w:webHidden/>
              </w:rPr>
              <w:fldChar w:fldCharType="end"/>
            </w:r>
          </w:hyperlink>
        </w:p>
        <w:p w14:paraId="6F4DADEB" w14:textId="0A5DBEF9" w:rsidR="0037454A" w:rsidRDefault="0037454A">
          <w:pPr>
            <w:pStyle w:val="TDC1"/>
            <w:tabs>
              <w:tab w:val="right" w:leader="dot" w:pos="9016"/>
            </w:tabs>
            <w:rPr>
              <w:noProof/>
            </w:rPr>
          </w:pPr>
          <w:hyperlink w:anchor="_Toc233841722" w:history="1">
            <w:r w:rsidRPr="00F43E3A">
              <w:rPr>
                <w:rStyle w:val="Hipervnculo"/>
                <w:rFonts w:ascii="Calibri" w:hAnsi="Calibri" w:cs="Calibri"/>
                <w:b/>
                <w:bCs/>
                <w:noProof/>
              </w:rPr>
              <w:t>Diagrama de Infraestructura.</w:t>
            </w:r>
            <w:r>
              <w:rPr>
                <w:noProof/>
                <w:webHidden/>
              </w:rPr>
              <w:tab/>
            </w:r>
            <w:r>
              <w:rPr>
                <w:noProof/>
                <w:webHidden/>
              </w:rPr>
              <w:fldChar w:fldCharType="begin"/>
            </w:r>
            <w:r>
              <w:rPr>
                <w:noProof/>
                <w:webHidden/>
              </w:rPr>
              <w:instrText xml:space="preserve"> PAGEREF _Toc233841722 \h </w:instrText>
            </w:r>
            <w:r>
              <w:rPr>
                <w:noProof/>
                <w:webHidden/>
              </w:rPr>
            </w:r>
            <w:r>
              <w:rPr>
                <w:noProof/>
                <w:webHidden/>
              </w:rPr>
              <w:fldChar w:fldCharType="separate"/>
            </w:r>
            <w:r>
              <w:rPr>
                <w:noProof/>
                <w:webHidden/>
              </w:rPr>
              <w:t>27</w:t>
            </w:r>
            <w:r>
              <w:rPr>
                <w:noProof/>
                <w:webHidden/>
              </w:rPr>
              <w:fldChar w:fldCharType="end"/>
            </w:r>
          </w:hyperlink>
        </w:p>
        <w:p w14:paraId="1215FC92" w14:textId="06C18411" w:rsidR="0037454A" w:rsidRDefault="0037454A">
          <w:pPr>
            <w:pStyle w:val="TDC1"/>
            <w:tabs>
              <w:tab w:val="right" w:leader="dot" w:pos="9016"/>
            </w:tabs>
            <w:rPr>
              <w:noProof/>
            </w:rPr>
          </w:pPr>
          <w:hyperlink w:anchor="_Toc233841723" w:history="1">
            <w:r w:rsidRPr="00F43E3A">
              <w:rPr>
                <w:rStyle w:val="Hipervnculo"/>
                <w:rFonts w:ascii="Calibri" w:hAnsi="Calibri" w:cs="Calibri"/>
                <w:b/>
                <w:bCs/>
                <w:noProof/>
              </w:rPr>
              <w:t>Conclusiones</w:t>
            </w:r>
            <w:r>
              <w:rPr>
                <w:noProof/>
                <w:webHidden/>
              </w:rPr>
              <w:tab/>
            </w:r>
            <w:r>
              <w:rPr>
                <w:noProof/>
                <w:webHidden/>
              </w:rPr>
              <w:fldChar w:fldCharType="begin"/>
            </w:r>
            <w:r>
              <w:rPr>
                <w:noProof/>
                <w:webHidden/>
              </w:rPr>
              <w:instrText xml:space="preserve"> PAGEREF _Toc233841723 \h </w:instrText>
            </w:r>
            <w:r>
              <w:rPr>
                <w:noProof/>
                <w:webHidden/>
              </w:rPr>
            </w:r>
            <w:r>
              <w:rPr>
                <w:noProof/>
                <w:webHidden/>
              </w:rPr>
              <w:fldChar w:fldCharType="separate"/>
            </w:r>
            <w:r>
              <w:rPr>
                <w:noProof/>
                <w:webHidden/>
              </w:rPr>
              <w:t>29</w:t>
            </w:r>
            <w:r>
              <w:rPr>
                <w:noProof/>
                <w:webHidden/>
              </w:rPr>
              <w:fldChar w:fldCharType="end"/>
            </w:r>
          </w:hyperlink>
        </w:p>
        <w:p w14:paraId="70872B9A" w14:textId="58DEFCD3" w:rsidR="0037454A" w:rsidRDefault="0037454A">
          <w:pPr>
            <w:pStyle w:val="TDC1"/>
            <w:tabs>
              <w:tab w:val="right" w:leader="dot" w:pos="9016"/>
            </w:tabs>
            <w:rPr>
              <w:noProof/>
            </w:rPr>
          </w:pPr>
          <w:hyperlink w:anchor="_Toc233841724" w:history="1">
            <w:r w:rsidRPr="00F43E3A">
              <w:rPr>
                <w:rStyle w:val="Hipervnculo"/>
                <w:rFonts w:ascii="Calibri" w:hAnsi="Calibri" w:cs="Calibri"/>
                <w:b/>
                <w:bCs/>
                <w:noProof/>
              </w:rPr>
              <w:t>Recomendaciones.</w:t>
            </w:r>
            <w:r>
              <w:rPr>
                <w:noProof/>
                <w:webHidden/>
              </w:rPr>
              <w:tab/>
            </w:r>
            <w:r>
              <w:rPr>
                <w:noProof/>
                <w:webHidden/>
              </w:rPr>
              <w:fldChar w:fldCharType="begin"/>
            </w:r>
            <w:r>
              <w:rPr>
                <w:noProof/>
                <w:webHidden/>
              </w:rPr>
              <w:instrText xml:space="preserve"> PAGEREF _Toc233841724 \h </w:instrText>
            </w:r>
            <w:r>
              <w:rPr>
                <w:noProof/>
                <w:webHidden/>
              </w:rPr>
            </w:r>
            <w:r>
              <w:rPr>
                <w:noProof/>
                <w:webHidden/>
              </w:rPr>
              <w:fldChar w:fldCharType="separate"/>
            </w:r>
            <w:r>
              <w:rPr>
                <w:noProof/>
                <w:webHidden/>
              </w:rPr>
              <w:t>29</w:t>
            </w:r>
            <w:r>
              <w:rPr>
                <w:noProof/>
                <w:webHidden/>
              </w:rPr>
              <w:fldChar w:fldCharType="end"/>
            </w:r>
          </w:hyperlink>
        </w:p>
        <w:p w14:paraId="0CA0A67D" w14:textId="01FA47A3" w:rsidR="0037454A" w:rsidRDefault="0037454A">
          <w:pPr>
            <w:pStyle w:val="TDC1"/>
            <w:tabs>
              <w:tab w:val="right" w:leader="dot" w:pos="9016"/>
            </w:tabs>
            <w:rPr>
              <w:noProof/>
            </w:rPr>
          </w:pPr>
          <w:hyperlink w:anchor="_Toc233841725" w:history="1">
            <w:r w:rsidRPr="00F43E3A">
              <w:rPr>
                <w:rStyle w:val="Hipervnculo"/>
                <w:rFonts w:ascii="Calibri" w:hAnsi="Calibri" w:cs="Calibri"/>
                <w:b/>
                <w:bCs/>
                <w:noProof/>
              </w:rPr>
              <w:t>Trabajos citados</w:t>
            </w:r>
            <w:r>
              <w:rPr>
                <w:noProof/>
                <w:webHidden/>
              </w:rPr>
              <w:tab/>
            </w:r>
            <w:r>
              <w:rPr>
                <w:noProof/>
                <w:webHidden/>
              </w:rPr>
              <w:fldChar w:fldCharType="begin"/>
            </w:r>
            <w:r>
              <w:rPr>
                <w:noProof/>
                <w:webHidden/>
              </w:rPr>
              <w:instrText xml:space="preserve"> PAGEREF _Toc233841725 \h </w:instrText>
            </w:r>
            <w:r>
              <w:rPr>
                <w:noProof/>
                <w:webHidden/>
              </w:rPr>
            </w:r>
            <w:r>
              <w:rPr>
                <w:noProof/>
                <w:webHidden/>
              </w:rPr>
              <w:fldChar w:fldCharType="separate"/>
            </w:r>
            <w:r>
              <w:rPr>
                <w:noProof/>
                <w:webHidden/>
              </w:rPr>
              <w:t>30</w:t>
            </w:r>
            <w:r>
              <w:rPr>
                <w:noProof/>
                <w:webHidden/>
              </w:rPr>
              <w:fldChar w:fldCharType="end"/>
            </w:r>
          </w:hyperlink>
        </w:p>
        <w:p w14:paraId="084BA684" w14:textId="0A1FC07C" w:rsidR="00B66D8B" w:rsidRPr="00171AD4" w:rsidRDefault="00B66D8B">
          <w:pPr>
            <w:rPr>
              <w:rFonts w:ascii="Calibri" w:hAnsi="Calibri" w:cs="Calibri"/>
            </w:rPr>
          </w:pPr>
          <w:r w:rsidRPr="00171AD4">
            <w:rPr>
              <w:rFonts w:ascii="Calibri" w:hAnsi="Calibri" w:cs="Calibri"/>
              <w:b/>
              <w:bCs/>
            </w:rPr>
            <w:fldChar w:fldCharType="end"/>
          </w:r>
        </w:p>
      </w:sdtContent>
    </w:sdt>
    <w:p w14:paraId="2AB8874D" w14:textId="77777777" w:rsidR="0023593C" w:rsidRPr="00171AD4" w:rsidRDefault="0023593C" w:rsidP="0023593C">
      <w:pPr>
        <w:rPr>
          <w:rFonts w:ascii="Calibri" w:hAnsi="Calibri" w:cs="Calibri"/>
        </w:rPr>
      </w:pPr>
    </w:p>
    <w:p w14:paraId="3A475627" w14:textId="77777777" w:rsidR="00621948" w:rsidRPr="00171AD4" w:rsidRDefault="00621948" w:rsidP="0023593C">
      <w:pPr>
        <w:rPr>
          <w:rFonts w:ascii="Calibri" w:hAnsi="Calibri" w:cs="Calibri"/>
        </w:rPr>
      </w:pPr>
    </w:p>
    <w:p w14:paraId="4D85113E" w14:textId="77777777" w:rsidR="00621948" w:rsidRPr="00171AD4" w:rsidRDefault="00621948" w:rsidP="0023593C">
      <w:pPr>
        <w:rPr>
          <w:rFonts w:ascii="Calibri" w:hAnsi="Calibri" w:cs="Calibri"/>
        </w:rPr>
      </w:pPr>
    </w:p>
    <w:p w14:paraId="32872345" w14:textId="77777777" w:rsidR="00621948" w:rsidRPr="00171AD4" w:rsidRDefault="00621948" w:rsidP="0023593C">
      <w:pPr>
        <w:rPr>
          <w:rFonts w:ascii="Calibri" w:hAnsi="Calibri" w:cs="Calibri"/>
        </w:rPr>
      </w:pPr>
    </w:p>
    <w:p w14:paraId="647BAC04" w14:textId="77777777" w:rsidR="00621948" w:rsidRPr="00171AD4" w:rsidRDefault="00621948" w:rsidP="0023593C">
      <w:pPr>
        <w:rPr>
          <w:rFonts w:ascii="Calibri" w:hAnsi="Calibri" w:cs="Calibri"/>
        </w:rPr>
      </w:pPr>
    </w:p>
    <w:p w14:paraId="798AC0E9" w14:textId="77777777" w:rsidR="00621948" w:rsidRPr="00171AD4" w:rsidRDefault="00621948" w:rsidP="0023593C">
      <w:pPr>
        <w:rPr>
          <w:rFonts w:ascii="Calibri" w:hAnsi="Calibri" w:cs="Calibri"/>
        </w:rPr>
      </w:pPr>
    </w:p>
    <w:p w14:paraId="38DEC7DF" w14:textId="77777777" w:rsidR="00621948" w:rsidRPr="00171AD4" w:rsidRDefault="00621948" w:rsidP="0023593C">
      <w:pPr>
        <w:rPr>
          <w:rFonts w:ascii="Calibri" w:hAnsi="Calibri" w:cs="Calibri"/>
        </w:rPr>
      </w:pPr>
    </w:p>
    <w:p w14:paraId="14C8A3D3" w14:textId="77777777" w:rsidR="00621948" w:rsidRPr="00171AD4" w:rsidRDefault="00621948" w:rsidP="0023593C">
      <w:pPr>
        <w:rPr>
          <w:rFonts w:ascii="Calibri" w:hAnsi="Calibri" w:cs="Calibri"/>
        </w:rPr>
      </w:pPr>
    </w:p>
    <w:p w14:paraId="6B68C7FC" w14:textId="77777777" w:rsidR="00621948" w:rsidRPr="00171AD4" w:rsidRDefault="00621948" w:rsidP="0023593C">
      <w:pPr>
        <w:rPr>
          <w:rFonts w:ascii="Calibri" w:hAnsi="Calibri" w:cs="Calibri"/>
        </w:rPr>
      </w:pPr>
    </w:p>
    <w:p w14:paraId="5FD314D0" w14:textId="77777777" w:rsidR="00621948" w:rsidRPr="00171AD4" w:rsidRDefault="00621948" w:rsidP="0023593C">
      <w:pPr>
        <w:rPr>
          <w:rFonts w:ascii="Calibri" w:hAnsi="Calibri" w:cs="Calibri"/>
        </w:rPr>
      </w:pPr>
    </w:p>
    <w:p w14:paraId="2DA72492" w14:textId="77777777" w:rsidR="00621948" w:rsidRPr="00171AD4" w:rsidRDefault="00621948" w:rsidP="0023593C">
      <w:pPr>
        <w:rPr>
          <w:rFonts w:ascii="Calibri" w:hAnsi="Calibri" w:cs="Calibri"/>
        </w:rPr>
      </w:pPr>
    </w:p>
    <w:p w14:paraId="768D08CD" w14:textId="77777777" w:rsidR="00621948" w:rsidRPr="00171AD4" w:rsidRDefault="00621948" w:rsidP="0023593C">
      <w:pPr>
        <w:rPr>
          <w:rFonts w:ascii="Calibri" w:hAnsi="Calibri" w:cs="Calibri"/>
        </w:rPr>
      </w:pPr>
    </w:p>
    <w:p w14:paraId="29F33F37" w14:textId="77777777" w:rsidR="00621948" w:rsidRPr="00171AD4" w:rsidRDefault="00621948" w:rsidP="0023593C">
      <w:pPr>
        <w:rPr>
          <w:rFonts w:ascii="Calibri" w:hAnsi="Calibri" w:cs="Calibri"/>
        </w:rPr>
      </w:pPr>
    </w:p>
    <w:p w14:paraId="13BCA5D9" w14:textId="77777777" w:rsidR="00621948" w:rsidRPr="00171AD4" w:rsidRDefault="00621948" w:rsidP="0023593C">
      <w:pPr>
        <w:rPr>
          <w:rFonts w:ascii="Calibri" w:hAnsi="Calibri" w:cs="Calibri"/>
        </w:rPr>
      </w:pPr>
    </w:p>
    <w:p w14:paraId="4176E946" w14:textId="77777777" w:rsidR="00621948" w:rsidRPr="00171AD4" w:rsidRDefault="00621948" w:rsidP="0023593C">
      <w:pPr>
        <w:rPr>
          <w:rFonts w:ascii="Calibri" w:hAnsi="Calibri" w:cs="Calibri"/>
        </w:rPr>
      </w:pPr>
    </w:p>
    <w:p w14:paraId="5551ADAF" w14:textId="77777777" w:rsidR="00621948" w:rsidRPr="00171AD4" w:rsidRDefault="00621948" w:rsidP="0023593C">
      <w:pPr>
        <w:rPr>
          <w:rFonts w:ascii="Calibri" w:hAnsi="Calibri" w:cs="Calibri"/>
        </w:rPr>
      </w:pPr>
    </w:p>
    <w:p w14:paraId="43DF0E6B" w14:textId="77777777" w:rsidR="00621948" w:rsidRPr="00171AD4" w:rsidRDefault="00621948" w:rsidP="0023593C">
      <w:pPr>
        <w:rPr>
          <w:rFonts w:ascii="Calibri" w:hAnsi="Calibri" w:cs="Calibri"/>
        </w:rPr>
      </w:pPr>
    </w:p>
    <w:p w14:paraId="411310CA" w14:textId="77777777" w:rsidR="00621948" w:rsidRPr="00171AD4" w:rsidRDefault="00621948" w:rsidP="0023593C">
      <w:pPr>
        <w:rPr>
          <w:rFonts w:ascii="Calibri" w:hAnsi="Calibri" w:cs="Calibri"/>
        </w:rPr>
      </w:pPr>
    </w:p>
    <w:p w14:paraId="6529AD97" w14:textId="77777777" w:rsidR="00621948" w:rsidRPr="00171AD4" w:rsidRDefault="00621948" w:rsidP="0023593C">
      <w:pPr>
        <w:rPr>
          <w:rFonts w:ascii="Calibri" w:hAnsi="Calibri" w:cs="Calibri"/>
        </w:rPr>
      </w:pPr>
    </w:p>
    <w:p w14:paraId="7BE0D62D" w14:textId="77777777" w:rsidR="00E15508" w:rsidRPr="00171AD4" w:rsidRDefault="00E15508" w:rsidP="0023593C">
      <w:pPr>
        <w:rPr>
          <w:rFonts w:ascii="Calibri" w:hAnsi="Calibri" w:cs="Calibri"/>
        </w:rPr>
      </w:pPr>
    </w:p>
    <w:p w14:paraId="493E2008" w14:textId="6562D723" w:rsidR="0023593C" w:rsidRPr="00171AD4" w:rsidRDefault="0023593C" w:rsidP="0023593C">
      <w:pPr>
        <w:pStyle w:val="Ttulo1"/>
        <w:rPr>
          <w:rFonts w:ascii="Calibri" w:hAnsi="Calibri" w:cs="Calibri"/>
          <w:b/>
          <w:bCs/>
          <w:color w:val="auto"/>
          <w:sz w:val="32"/>
          <w:szCs w:val="32"/>
        </w:rPr>
      </w:pPr>
      <w:bookmarkStart w:id="0" w:name="_Toc233841688"/>
      <w:r w:rsidRPr="00171AD4">
        <w:rPr>
          <w:rFonts w:ascii="Calibri" w:hAnsi="Calibri" w:cs="Calibri"/>
          <w:b/>
          <w:bCs/>
          <w:color w:val="auto"/>
          <w:sz w:val="32"/>
          <w:szCs w:val="32"/>
        </w:rPr>
        <w:lastRenderedPageBreak/>
        <w:t>Introducción</w:t>
      </w:r>
      <w:bookmarkEnd w:id="0"/>
    </w:p>
    <w:p w14:paraId="04E0A583" w14:textId="77777777" w:rsidR="00180604" w:rsidRPr="00171AD4" w:rsidRDefault="00180604" w:rsidP="00180604">
      <w:pPr>
        <w:rPr>
          <w:rFonts w:ascii="Calibri" w:hAnsi="Calibri" w:cs="Calibri"/>
        </w:rPr>
      </w:pPr>
    </w:p>
    <w:p w14:paraId="2157A9AF" w14:textId="6015004F" w:rsidR="0023593C" w:rsidRPr="00171AD4" w:rsidRDefault="002A0E5A" w:rsidP="00182DAA">
      <w:pPr>
        <w:jc w:val="both"/>
        <w:rPr>
          <w:rFonts w:ascii="Calibri" w:hAnsi="Calibri" w:cs="Calibri"/>
        </w:rPr>
      </w:pPr>
      <w:r w:rsidRPr="00171AD4">
        <w:rPr>
          <w:rFonts w:ascii="Calibri" w:hAnsi="Calibri" w:cs="Calibri"/>
        </w:rPr>
        <w:t>El presente documento describe la propuesta arquitectónica de software para el Sistema de banca por Internet (SBI)</w:t>
      </w:r>
      <w:r w:rsidR="00E05245" w:rsidRPr="00171AD4">
        <w:rPr>
          <w:rFonts w:ascii="Calibri" w:hAnsi="Calibri" w:cs="Calibri"/>
        </w:rPr>
        <w:t xml:space="preserve"> para la Entidad BP. Esta solución</w:t>
      </w:r>
      <w:r w:rsidRPr="00171AD4">
        <w:rPr>
          <w:rFonts w:ascii="Calibri" w:hAnsi="Calibri" w:cs="Calibri"/>
        </w:rPr>
        <w:t xml:space="preserve"> permite proporcionar </w:t>
      </w:r>
      <w:r w:rsidR="00E05245" w:rsidRPr="00171AD4">
        <w:rPr>
          <w:rFonts w:ascii="Calibri" w:hAnsi="Calibri" w:cs="Calibri"/>
        </w:rPr>
        <w:t xml:space="preserve">las herramientas y diseño para los </w:t>
      </w:r>
      <w:r w:rsidRPr="00171AD4">
        <w:rPr>
          <w:rFonts w:ascii="Calibri" w:hAnsi="Calibri" w:cs="Calibri"/>
        </w:rPr>
        <w:t>servicios financieros</w:t>
      </w:r>
      <w:r w:rsidR="00494B7E" w:rsidRPr="00171AD4">
        <w:rPr>
          <w:rFonts w:ascii="Calibri" w:hAnsi="Calibri" w:cs="Calibri"/>
        </w:rPr>
        <w:t xml:space="preserve"> </w:t>
      </w:r>
      <w:r w:rsidR="00C51AFA" w:rsidRPr="00171AD4">
        <w:rPr>
          <w:rFonts w:ascii="Calibri" w:hAnsi="Calibri" w:cs="Calibri"/>
        </w:rPr>
        <w:t>de</w:t>
      </w:r>
      <w:r w:rsidR="00494B7E" w:rsidRPr="00171AD4">
        <w:rPr>
          <w:rFonts w:ascii="Calibri" w:hAnsi="Calibri" w:cs="Calibri"/>
        </w:rPr>
        <w:t xml:space="preserve"> la entidad.</w:t>
      </w:r>
    </w:p>
    <w:p w14:paraId="7EB49C7C" w14:textId="54984C6A" w:rsidR="00E05245" w:rsidRPr="00171AD4" w:rsidRDefault="00E05245" w:rsidP="00182DAA">
      <w:pPr>
        <w:jc w:val="both"/>
        <w:rPr>
          <w:rFonts w:ascii="Calibri" w:hAnsi="Calibri" w:cs="Calibri"/>
        </w:rPr>
      </w:pPr>
      <w:r w:rsidRPr="00171AD4">
        <w:rPr>
          <w:rFonts w:ascii="Calibri" w:hAnsi="Calibri" w:cs="Calibri"/>
        </w:rPr>
        <w:t xml:space="preserve">La solución propuesta considera principios de arquitectura moderna, desacoplamiento de servicios, resiliencia operativa, requerimientos funcionales y no funcionales, así como también el cumplimiento de </w:t>
      </w:r>
      <w:r w:rsidR="003B126E" w:rsidRPr="00171AD4">
        <w:rPr>
          <w:rFonts w:ascii="Calibri" w:hAnsi="Calibri" w:cs="Calibri"/>
        </w:rPr>
        <w:t>la normativa</w:t>
      </w:r>
      <w:r w:rsidRPr="00171AD4">
        <w:rPr>
          <w:rFonts w:ascii="Calibri" w:hAnsi="Calibri" w:cs="Calibri"/>
        </w:rPr>
        <w:t xml:space="preserve"> para el sector bancario, tales como seguridad, continuidad operativa, monitoreo y alta disponibilidad. </w:t>
      </w:r>
    </w:p>
    <w:p w14:paraId="6F9B06BC" w14:textId="0B87C603" w:rsidR="003144FC" w:rsidRPr="00171AD4" w:rsidRDefault="003144FC" w:rsidP="00182DAA">
      <w:pPr>
        <w:jc w:val="both"/>
        <w:rPr>
          <w:rFonts w:ascii="Calibri" w:hAnsi="Calibri" w:cs="Calibri"/>
        </w:rPr>
      </w:pPr>
      <w:r w:rsidRPr="00171AD4">
        <w:rPr>
          <w:rFonts w:ascii="Calibri" w:hAnsi="Calibri" w:cs="Calibri"/>
        </w:rPr>
        <w:t xml:space="preserve">Para </w:t>
      </w:r>
      <w:r w:rsidR="0082519F" w:rsidRPr="00171AD4">
        <w:rPr>
          <w:rFonts w:ascii="Calibri" w:hAnsi="Calibri" w:cs="Calibri"/>
        </w:rPr>
        <w:t>abordar</w:t>
      </w:r>
      <w:r w:rsidRPr="00171AD4">
        <w:rPr>
          <w:rFonts w:ascii="Calibri" w:hAnsi="Calibri" w:cs="Calibri"/>
        </w:rPr>
        <w:t xml:space="preserve"> la problemática </w:t>
      </w:r>
      <w:r w:rsidR="0082519F" w:rsidRPr="00171AD4">
        <w:rPr>
          <w:rFonts w:ascii="Calibri" w:hAnsi="Calibri" w:cs="Calibri"/>
        </w:rPr>
        <w:t xml:space="preserve">planteada, </w:t>
      </w:r>
      <w:r w:rsidRPr="00171AD4">
        <w:rPr>
          <w:rFonts w:ascii="Calibri" w:hAnsi="Calibri" w:cs="Calibri"/>
        </w:rPr>
        <w:t xml:space="preserve">la propuesta arquitectónica se basa en el modelo C4. Que se </w:t>
      </w:r>
      <w:r w:rsidR="00B66D8B" w:rsidRPr="00171AD4">
        <w:rPr>
          <w:rFonts w:ascii="Calibri" w:hAnsi="Calibri" w:cs="Calibri"/>
        </w:rPr>
        <w:t>creó</w:t>
      </w:r>
      <w:r w:rsidRPr="00171AD4">
        <w:rPr>
          <w:rFonts w:ascii="Calibri" w:hAnsi="Calibri" w:cs="Calibri"/>
        </w:rPr>
        <w:t xml:space="preserve"> para ayudar a los equipos de desarrollo de software a describir y comunicar la arquitectura de software, que permite crear mapas de código con distintos niveles de detalles. El modelo C4 recibe su nombre por el conjunto de diagramas de estructura: Contexto del sistema, Contenedores, Componentes y Código. </w:t>
      </w:r>
      <w:sdt>
        <w:sdtPr>
          <w:rPr>
            <w:rFonts w:ascii="Calibri" w:hAnsi="Calibri" w:cs="Calibri"/>
          </w:rPr>
          <w:id w:val="729970234"/>
          <w:citation/>
        </w:sdtPr>
        <w:sdtContent>
          <w:r w:rsidRPr="00171AD4">
            <w:rPr>
              <w:rFonts w:ascii="Calibri" w:hAnsi="Calibri" w:cs="Calibri"/>
            </w:rPr>
            <w:fldChar w:fldCharType="begin"/>
          </w:r>
          <w:r w:rsidRPr="00171AD4">
            <w:rPr>
              <w:rFonts w:ascii="Calibri" w:hAnsi="Calibri" w:cs="Calibri"/>
            </w:rPr>
            <w:instrText xml:space="preserve"> CITATION Sim \l 12298 </w:instrText>
          </w:r>
          <w:r w:rsidRPr="00171AD4">
            <w:rPr>
              <w:rFonts w:ascii="Calibri" w:hAnsi="Calibri" w:cs="Calibri"/>
            </w:rPr>
            <w:fldChar w:fldCharType="separate"/>
          </w:r>
          <w:r w:rsidR="00B35D95" w:rsidRPr="00171AD4">
            <w:rPr>
              <w:rFonts w:ascii="Calibri" w:hAnsi="Calibri" w:cs="Calibri"/>
              <w:noProof/>
            </w:rPr>
            <w:t>(Brown., n.d.)</w:t>
          </w:r>
          <w:r w:rsidRPr="00171AD4">
            <w:rPr>
              <w:rFonts w:ascii="Calibri" w:hAnsi="Calibri" w:cs="Calibri"/>
            </w:rPr>
            <w:fldChar w:fldCharType="end"/>
          </w:r>
        </w:sdtContent>
      </w:sdt>
    </w:p>
    <w:p w14:paraId="21C6ADFB" w14:textId="3B379C3B" w:rsidR="00FF7845" w:rsidRPr="00171AD4" w:rsidRDefault="003144FC" w:rsidP="00FF7845">
      <w:pPr>
        <w:jc w:val="both"/>
        <w:rPr>
          <w:rFonts w:ascii="Calibri" w:hAnsi="Calibri" w:cs="Calibri"/>
        </w:rPr>
      </w:pPr>
      <w:r w:rsidRPr="00171AD4">
        <w:rPr>
          <w:rFonts w:ascii="Calibri" w:hAnsi="Calibri" w:cs="Calibri"/>
          <w:noProof/>
        </w:rPr>
        <w:drawing>
          <wp:inline distT="0" distB="0" distL="0" distR="0" wp14:anchorId="25352424" wp14:editId="2BE246AA">
            <wp:extent cx="5731510" cy="3223895"/>
            <wp:effectExtent l="76200" t="76200" r="135890" b="128905"/>
            <wp:docPr id="2067895836" name="Imagen 2" descr="Modelo C4 - diagramas de estructura est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elo C4 - diagramas de estructura estát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2B999A" w14:textId="77777777" w:rsidR="00FF7845" w:rsidRPr="00171AD4" w:rsidRDefault="00FF7845" w:rsidP="00FF7845">
      <w:pPr>
        <w:jc w:val="both"/>
        <w:rPr>
          <w:rFonts w:ascii="Calibri" w:hAnsi="Calibri" w:cs="Calibri"/>
        </w:rPr>
      </w:pPr>
    </w:p>
    <w:p w14:paraId="05D9C420" w14:textId="77777777" w:rsidR="000D6EFB" w:rsidRPr="00171AD4" w:rsidRDefault="000D6EFB" w:rsidP="00182DAA">
      <w:pPr>
        <w:jc w:val="both"/>
        <w:rPr>
          <w:rFonts w:ascii="Calibri" w:hAnsi="Calibri" w:cs="Calibri"/>
        </w:rPr>
      </w:pPr>
    </w:p>
    <w:p w14:paraId="59010C71" w14:textId="77777777" w:rsidR="000D6EFB" w:rsidRPr="00171AD4" w:rsidRDefault="000D6EFB" w:rsidP="00182DAA">
      <w:pPr>
        <w:jc w:val="both"/>
        <w:rPr>
          <w:rFonts w:ascii="Calibri" w:hAnsi="Calibri" w:cs="Calibri"/>
        </w:rPr>
      </w:pPr>
    </w:p>
    <w:p w14:paraId="2422AB67" w14:textId="77777777" w:rsidR="006E2AC8" w:rsidRPr="00171AD4" w:rsidRDefault="006E2AC8" w:rsidP="00182DAA">
      <w:pPr>
        <w:jc w:val="both"/>
        <w:rPr>
          <w:rFonts w:ascii="Calibri" w:hAnsi="Calibri" w:cs="Calibri"/>
        </w:rPr>
      </w:pPr>
    </w:p>
    <w:p w14:paraId="7F468420" w14:textId="77777777" w:rsidR="003B126E" w:rsidRPr="00171AD4" w:rsidRDefault="00C91951" w:rsidP="00182DAA">
      <w:pPr>
        <w:pStyle w:val="Ttulo1"/>
        <w:jc w:val="both"/>
        <w:rPr>
          <w:rFonts w:ascii="Calibri" w:hAnsi="Calibri" w:cs="Calibri"/>
          <w:b/>
          <w:bCs/>
          <w:color w:val="auto"/>
          <w:sz w:val="32"/>
          <w:szCs w:val="32"/>
        </w:rPr>
      </w:pPr>
      <w:bookmarkStart w:id="1" w:name="_Toc233841689"/>
      <w:r w:rsidRPr="00171AD4">
        <w:rPr>
          <w:rFonts w:ascii="Calibri" w:hAnsi="Calibri" w:cs="Calibri"/>
          <w:b/>
          <w:bCs/>
          <w:color w:val="auto"/>
          <w:sz w:val="32"/>
          <w:szCs w:val="32"/>
        </w:rPr>
        <w:lastRenderedPageBreak/>
        <w:t>P</w:t>
      </w:r>
      <w:r w:rsidR="0023593C" w:rsidRPr="00171AD4">
        <w:rPr>
          <w:rFonts w:ascii="Calibri" w:hAnsi="Calibri" w:cs="Calibri"/>
          <w:b/>
          <w:bCs/>
          <w:color w:val="auto"/>
          <w:sz w:val="32"/>
          <w:szCs w:val="32"/>
        </w:rPr>
        <w:t>roblema</w:t>
      </w:r>
      <w:bookmarkEnd w:id="1"/>
    </w:p>
    <w:p w14:paraId="59197427" w14:textId="77777777" w:rsidR="00180604" w:rsidRPr="00171AD4" w:rsidRDefault="00180604" w:rsidP="00180604">
      <w:pPr>
        <w:rPr>
          <w:rFonts w:ascii="Calibri" w:hAnsi="Calibri" w:cs="Calibri"/>
        </w:rPr>
      </w:pPr>
    </w:p>
    <w:p w14:paraId="4953DEB2" w14:textId="2082586E" w:rsidR="0023593C" w:rsidRPr="00171AD4" w:rsidRDefault="003B126E" w:rsidP="00182DAA">
      <w:pPr>
        <w:jc w:val="both"/>
        <w:rPr>
          <w:rFonts w:ascii="Calibri" w:hAnsi="Calibri" w:cs="Calibri"/>
        </w:rPr>
      </w:pPr>
      <w:r w:rsidRPr="00171AD4">
        <w:rPr>
          <w:rFonts w:ascii="Calibri" w:hAnsi="Calibri" w:cs="Calibri"/>
        </w:rPr>
        <w:t xml:space="preserve">La creciente demanda de canales digitales del sector </w:t>
      </w:r>
      <w:r w:rsidR="00FF3336" w:rsidRPr="00171AD4">
        <w:rPr>
          <w:rFonts w:ascii="Calibri" w:hAnsi="Calibri" w:cs="Calibri"/>
        </w:rPr>
        <w:t>financiero</w:t>
      </w:r>
      <w:r w:rsidRPr="00171AD4">
        <w:rPr>
          <w:rFonts w:ascii="Calibri" w:hAnsi="Calibri" w:cs="Calibri"/>
        </w:rPr>
        <w:t xml:space="preserve"> </w:t>
      </w:r>
      <w:r w:rsidR="0082519F" w:rsidRPr="00171AD4">
        <w:rPr>
          <w:rFonts w:ascii="Calibri" w:hAnsi="Calibri" w:cs="Calibri"/>
        </w:rPr>
        <w:t>ha aumentado</w:t>
      </w:r>
      <w:r w:rsidRPr="00171AD4">
        <w:rPr>
          <w:rFonts w:ascii="Calibri" w:hAnsi="Calibri" w:cs="Calibri"/>
        </w:rPr>
        <w:t xml:space="preserve"> la</w:t>
      </w:r>
      <w:r w:rsidR="00EE31AA" w:rsidRPr="00171AD4">
        <w:rPr>
          <w:rFonts w:ascii="Calibri" w:hAnsi="Calibri" w:cs="Calibri"/>
        </w:rPr>
        <w:t xml:space="preserve"> necesidad </w:t>
      </w:r>
      <w:r w:rsidRPr="00171AD4">
        <w:rPr>
          <w:rFonts w:ascii="Calibri" w:hAnsi="Calibri" w:cs="Calibri"/>
        </w:rPr>
        <w:t>de plataformas tecnológicas capaces de soportar la alta demanda</w:t>
      </w:r>
      <w:r w:rsidR="00C302F0" w:rsidRPr="00171AD4">
        <w:rPr>
          <w:rFonts w:ascii="Calibri" w:hAnsi="Calibri" w:cs="Calibri"/>
        </w:rPr>
        <w:t xml:space="preserve"> de volumen de datos, disponibilidad continua y mecanismos de seguridad.</w:t>
      </w:r>
    </w:p>
    <w:p w14:paraId="0C0A4836" w14:textId="5DEB5C8B" w:rsidR="00C302F0" w:rsidRPr="00171AD4" w:rsidRDefault="000D6EFB" w:rsidP="00182DAA">
      <w:pPr>
        <w:jc w:val="both"/>
        <w:rPr>
          <w:rFonts w:ascii="Calibri" w:hAnsi="Calibri" w:cs="Calibri"/>
        </w:rPr>
      </w:pPr>
      <w:r w:rsidRPr="00171AD4">
        <w:rPr>
          <w:rFonts w:ascii="Calibri" w:hAnsi="Calibri" w:cs="Calibri"/>
        </w:rPr>
        <w:t>Bajo este contexto l</w:t>
      </w:r>
      <w:r w:rsidR="00C302F0" w:rsidRPr="00171AD4">
        <w:rPr>
          <w:rFonts w:ascii="Calibri" w:hAnsi="Calibri" w:cs="Calibri"/>
        </w:rPr>
        <w:t>a entidad financiera BP</w:t>
      </w:r>
      <w:r w:rsidRPr="00171AD4">
        <w:rPr>
          <w:rFonts w:ascii="Calibri" w:hAnsi="Calibri" w:cs="Calibri"/>
        </w:rPr>
        <w:t xml:space="preserve"> </w:t>
      </w:r>
      <w:r w:rsidR="00C51AFA" w:rsidRPr="00171AD4">
        <w:rPr>
          <w:rFonts w:ascii="Calibri" w:hAnsi="Calibri" w:cs="Calibri"/>
        </w:rPr>
        <w:t>ha</w:t>
      </w:r>
      <w:r w:rsidRPr="00171AD4">
        <w:rPr>
          <w:rFonts w:ascii="Calibri" w:hAnsi="Calibri" w:cs="Calibri"/>
        </w:rPr>
        <w:t xml:space="preserve"> proporcionado información para plantear </w:t>
      </w:r>
      <w:r w:rsidR="00C302F0" w:rsidRPr="00171AD4">
        <w:rPr>
          <w:rFonts w:ascii="Calibri" w:hAnsi="Calibri" w:cs="Calibri"/>
        </w:rPr>
        <w:t xml:space="preserve">una solución </w:t>
      </w:r>
      <w:r w:rsidRPr="00171AD4">
        <w:rPr>
          <w:rFonts w:ascii="Calibri" w:hAnsi="Calibri" w:cs="Calibri"/>
        </w:rPr>
        <w:t>de</w:t>
      </w:r>
      <w:r w:rsidR="00C302F0" w:rsidRPr="00171AD4">
        <w:rPr>
          <w:rFonts w:ascii="Calibri" w:hAnsi="Calibri" w:cs="Calibri"/>
        </w:rPr>
        <w:t xml:space="preserve"> diseño de un sistema de banca por internet que permita a sus clientes realizar consultas y operaciones financieras garantizando la eficiencia, seguridad, resiliencia operativa y confiabilidad de sus usuarios. </w:t>
      </w:r>
    </w:p>
    <w:p w14:paraId="45E34670" w14:textId="2B85339F" w:rsidR="00C302F0" w:rsidRPr="00171AD4" w:rsidRDefault="00C302F0" w:rsidP="00182DAA">
      <w:pPr>
        <w:jc w:val="both"/>
        <w:rPr>
          <w:rFonts w:ascii="Calibri" w:hAnsi="Calibri" w:cs="Calibri"/>
        </w:rPr>
      </w:pPr>
      <w:r w:rsidRPr="00171AD4">
        <w:rPr>
          <w:rFonts w:ascii="Calibri" w:hAnsi="Calibri" w:cs="Calibri"/>
        </w:rPr>
        <w:t>Así mismo la solución debe contemplar capacidades de esca</w:t>
      </w:r>
      <w:r w:rsidR="003B695D" w:rsidRPr="00171AD4">
        <w:rPr>
          <w:rFonts w:ascii="Calibri" w:hAnsi="Calibri" w:cs="Calibri"/>
        </w:rPr>
        <w:t>la</w:t>
      </w:r>
      <w:r w:rsidRPr="00171AD4">
        <w:rPr>
          <w:rFonts w:ascii="Calibri" w:hAnsi="Calibri" w:cs="Calibri"/>
        </w:rPr>
        <w:t>bilidad, monitoreo, seguridad</w:t>
      </w:r>
      <w:r w:rsidR="0082519F" w:rsidRPr="00171AD4">
        <w:rPr>
          <w:rFonts w:ascii="Calibri" w:hAnsi="Calibri" w:cs="Calibri"/>
        </w:rPr>
        <w:t xml:space="preserve"> </w:t>
      </w:r>
      <w:r w:rsidRPr="00171AD4">
        <w:rPr>
          <w:rFonts w:ascii="Calibri" w:hAnsi="Calibri" w:cs="Calibri"/>
        </w:rPr>
        <w:t xml:space="preserve">de la información, mecanismos de </w:t>
      </w:r>
      <w:r w:rsidR="0082519F" w:rsidRPr="00171AD4">
        <w:rPr>
          <w:rFonts w:ascii="Calibri" w:hAnsi="Calibri" w:cs="Calibri"/>
        </w:rPr>
        <w:t xml:space="preserve">autenticación </w:t>
      </w:r>
      <w:r w:rsidRPr="00171AD4">
        <w:rPr>
          <w:rFonts w:ascii="Calibri" w:hAnsi="Calibri" w:cs="Calibri"/>
        </w:rPr>
        <w:t xml:space="preserve">y autorización. Además de cumplir con </w:t>
      </w:r>
      <w:r w:rsidR="00C51AFA" w:rsidRPr="00171AD4">
        <w:rPr>
          <w:rFonts w:ascii="Calibri" w:hAnsi="Calibri" w:cs="Calibri"/>
        </w:rPr>
        <w:t>los requisitos de resiliencia</w:t>
      </w:r>
      <w:r w:rsidRPr="00171AD4">
        <w:rPr>
          <w:rFonts w:ascii="Calibri" w:hAnsi="Calibri" w:cs="Calibri"/>
        </w:rPr>
        <w:t xml:space="preserve"> y normativ</w:t>
      </w:r>
      <w:r w:rsidR="005B3440" w:rsidRPr="00171AD4">
        <w:rPr>
          <w:rFonts w:ascii="Calibri" w:hAnsi="Calibri" w:cs="Calibri"/>
        </w:rPr>
        <w:t xml:space="preserve">a vigente, </w:t>
      </w:r>
      <w:r w:rsidRPr="00171AD4">
        <w:rPr>
          <w:rFonts w:ascii="Calibri" w:hAnsi="Calibri" w:cs="Calibri"/>
        </w:rPr>
        <w:t xml:space="preserve">según la ley u organismos </w:t>
      </w:r>
      <w:r w:rsidR="005B3440" w:rsidRPr="00171AD4">
        <w:rPr>
          <w:rFonts w:ascii="Calibri" w:hAnsi="Calibri" w:cs="Calibri"/>
        </w:rPr>
        <w:t xml:space="preserve">de control del sector financiero ecuatoriano. </w:t>
      </w:r>
    </w:p>
    <w:p w14:paraId="43125DD7" w14:textId="4514C520" w:rsidR="000D6EFB" w:rsidRPr="00171AD4" w:rsidRDefault="000D6EFB" w:rsidP="000D6EFB">
      <w:pPr>
        <w:jc w:val="both"/>
        <w:rPr>
          <w:rFonts w:ascii="Calibri" w:hAnsi="Calibri" w:cs="Calibri"/>
        </w:rPr>
      </w:pPr>
      <w:r w:rsidRPr="00171AD4">
        <w:rPr>
          <w:rFonts w:ascii="Calibri" w:hAnsi="Calibri" w:cs="Calibri"/>
        </w:rPr>
        <w:t xml:space="preserve">Para esta solución es necesario que el sistema cuente con dos aplicaciones de front-end que es </w:t>
      </w:r>
      <w:r w:rsidR="00C51AFA" w:rsidRPr="00171AD4">
        <w:rPr>
          <w:rFonts w:ascii="Calibri" w:hAnsi="Calibri" w:cs="Calibri"/>
        </w:rPr>
        <w:t xml:space="preserve">una aplicación web </w:t>
      </w:r>
      <w:r w:rsidRPr="00171AD4">
        <w:rPr>
          <w:rFonts w:ascii="Calibri" w:hAnsi="Calibri" w:cs="Calibri"/>
        </w:rPr>
        <w:t>SPA y una aplicación móvil utilizando un framework multiplataforma. Además, según la normativa los usuarios deben ser notificados sobre los movimientos realizados mediante notificaciones. Ambas aplicaciones autenticarán a los usuarios mediante un servicio que usa el estándar OAuth2.0.</w:t>
      </w:r>
    </w:p>
    <w:p w14:paraId="4612EB49" w14:textId="2D5C255E" w:rsidR="000D6EFB" w:rsidRPr="00171AD4" w:rsidRDefault="000D6EFB" w:rsidP="00182DAA">
      <w:pPr>
        <w:jc w:val="both"/>
        <w:rPr>
          <w:rFonts w:ascii="Calibri" w:hAnsi="Calibri" w:cs="Calibri"/>
        </w:rPr>
      </w:pPr>
      <w:r w:rsidRPr="00171AD4">
        <w:rPr>
          <w:rFonts w:ascii="Calibri" w:hAnsi="Calibri" w:cs="Calibri"/>
        </w:rPr>
        <w:t xml:space="preserve"> </w:t>
      </w:r>
    </w:p>
    <w:p w14:paraId="7BCF56F7" w14:textId="77777777" w:rsidR="000D6EFB" w:rsidRPr="00171AD4" w:rsidRDefault="000D6EFB" w:rsidP="00182DAA">
      <w:pPr>
        <w:jc w:val="both"/>
        <w:rPr>
          <w:rFonts w:ascii="Calibri" w:hAnsi="Calibri" w:cs="Calibri"/>
        </w:rPr>
      </w:pPr>
    </w:p>
    <w:p w14:paraId="576769FD" w14:textId="77777777" w:rsidR="000D6EFB" w:rsidRPr="00171AD4" w:rsidRDefault="000D6EFB" w:rsidP="00182DAA">
      <w:pPr>
        <w:jc w:val="both"/>
        <w:rPr>
          <w:rFonts w:ascii="Calibri" w:hAnsi="Calibri" w:cs="Calibri"/>
        </w:rPr>
      </w:pPr>
    </w:p>
    <w:p w14:paraId="5795E4A6" w14:textId="77777777" w:rsidR="000D6EFB" w:rsidRPr="00171AD4" w:rsidRDefault="000D6EFB" w:rsidP="00182DAA">
      <w:pPr>
        <w:jc w:val="both"/>
        <w:rPr>
          <w:rFonts w:ascii="Calibri" w:hAnsi="Calibri" w:cs="Calibri"/>
        </w:rPr>
      </w:pPr>
    </w:p>
    <w:p w14:paraId="1FB9A153" w14:textId="77777777" w:rsidR="000D6EFB" w:rsidRPr="00171AD4" w:rsidRDefault="000D6EFB" w:rsidP="00182DAA">
      <w:pPr>
        <w:jc w:val="both"/>
        <w:rPr>
          <w:rFonts w:ascii="Calibri" w:hAnsi="Calibri" w:cs="Calibri"/>
        </w:rPr>
      </w:pPr>
    </w:p>
    <w:p w14:paraId="45B58863" w14:textId="77777777" w:rsidR="000D6EFB" w:rsidRPr="00171AD4" w:rsidRDefault="000D6EFB" w:rsidP="00182DAA">
      <w:pPr>
        <w:jc w:val="both"/>
        <w:rPr>
          <w:rFonts w:ascii="Calibri" w:hAnsi="Calibri" w:cs="Calibri"/>
        </w:rPr>
      </w:pPr>
    </w:p>
    <w:p w14:paraId="4AD0583D" w14:textId="77777777" w:rsidR="000D6EFB" w:rsidRPr="00171AD4" w:rsidRDefault="000D6EFB" w:rsidP="00182DAA">
      <w:pPr>
        <w:jc w:val="both"/>
        <w:rPr>
          <w:rFonts w:ascii="Calibri" w:hAnsi="Calibri" w:cs="Calibri"/>
        </w:rPr>
      </w:pPr>
    </w:p>
    <w:p w14:paraId="6C3150D5" w14:textId="77777777" w:rsidR="000D6EFB" w:rsidRPr="00171AD4" w:rsidRDefault="000D6EFB" w:rsidP="00182DAA">
      <w:pPr>
        <w:jc w:val="both"/>
        <w:rPr>
          <w:rFonts w:ascii="Calibri" w:hAnsi="Calibri" w:cs="Calibri"/>
        </w:rPr>
      </w:pPr>
    </w:p>
    <w:p w14:paraId="611E30CA" w14:textId="77777777" w:rsidR="000D6EFB" w:rsidRPr="00171AD4" w:rsidRDefault="000D6EFB" w:rsidP="00182DAA">
      <w:pPr>
        <w:jc w:val="both"/>
        <w:rPr>
          <w:rFonts w:ascii="Calibri" w:hAnsi="Calibri" w:cs="Calibri"/>
        </w:rPr>
      </w:pPr>
    </w:p>
    <w:p w14:paraId="2E71E54A" w14:textId="77777777" w:rsidR="006E2AC8" w:rsidRPr="00171AD4" w:rsidRDefault="006E2AC8" w:rsidP="00182DAA">
      <w:pPr>
        <w:jc w:val="both"/>
        <w:rPr>
          <w:rFonts w:ascii="Calibri" w:hAnsi="Calibri" w:cs="Calibri"/>
        </w:rPr>
      </w:pPr>
    </w:p>
    <w:p w14:paraId="214C8423" w14:textId="77777777" w:rsidR="006E2AC8" w:rsidRPr="00171AD4" w:rsidRDefault="006E2AC8" w:rsidP="00182DAA">
      <w:pPr>
        <w:jc w:val="both"/>
        <w:rPr>
          <w:rFonts w:ascii="Calibri" w:hAnsi="Calibri" w:cs="Calibri"/>
        </w:rPr>
      </w:pPr>
    </w:p>
    <w:p w14:paraId="39163D97" w14:textId="77777777" w:rsidR="006E2AC8" w:rsidRPr="00171AD4" w:rsidRDefault="006E2AC8" w:rsidP="00182DAA">
      <w:pPr>
        <w:jc w:val="both"/>
        <w:rPr>
          <w:rFonts w:ascii="Calibri" w:hAnsi="Calibri" w:cs="Calibri"/>
        </w:rPr>
      </w:pPr>
    </w:p>
    <w:p w14:paraId="1CAA5D92" w14:textId="77777777" w:rsidR="005B3440" w:rsidRPr="00171AD4" w:rsidRDefault="005B3440" w:rsidP="00182DAA">
      <w:pPr>
        <w:pStyle w:val="Ttulo1"/>
        <w:jc w:val="both"/>
        <w:rPr>
          <w:rFonts w:ascii="Calibri" w:hAnsi="Calibri" w:cs="Calibri"/>
          <w:b/>
          <w:bCs/>
          <w:color w:val="auto"/>
          <w:sz w:val="32"/>
          <w:szCs w:val="32"/>
        </w:rPr>
      </w:pPr>
      <w:bookmarkStart w:id="2" w:name="_Toc233841690"/>
      <w:r w:rsidRPr="00171AD4">
        <w:rPr>
          <w:rFonts w:ascii="Calibri" w:hAnsi="Calibri" w:cs="Calibri"/>
          <w:b/>
          <w:bCs/>
          <w:color w:val="auto"/>
          <w:sz w:val="32"/>
          <w:szCs w:val="32"/>
        </w:rPr>
        <w:lastRenderedPageBreak/>
        <w:t>Alcance</w:t>
      </w:r>
      <w:bookmarkEnd w:id="2"/>
    </w:p>
    <w:p w14:paraId="44FB1D41" w14:textId="77777777" w:rsidR="00180604" w:rsidRPr="00171AD4" w:rsidRDefault="00180604" w:rsidP="00180604">
      <w:pPr>
        <w:rPr>
          <w:rFonts w:ascii="Calibri" w:hAnsi="Calibri" w:cs="Calibri"/>
        </w:rPr>
      </w:pPr>
    </w:p>
    <w:p w14:paraId="6B82E771" w14:textId="4BCEBF66" w:rsidR="0023593C" w:rsidRPr="00171AD4" w:rsidRDefault="00A623D7" w:rsidP="00182DAA">
      <w:pPr>
        <w:jc w:val="both"/>
        <w:rPr>
          <w:rFonts w:ascii="Calibri" w:hAnsi="Calibri" w:cs="Calibri"/>
        </w:rPr>
      </w:pPr>
      <w:r w:rsidRPr="00171AD4">
        <w:rPr>
          <w:rFonts w:ascii="Calibri" w:hAnsi="Calibri" w:cs="Calibri"/>
        </w:rPr>
        <w:t xml:space="preserve">La presente propuesta contempla solo el diseño arquitectónico del </w:t>
      </w:r>
      <w:r w:rsidR="009E6014" w:rsidRPr="00171AD4">
        <w:rPr>
          <w:rFonts w:ascii="Calibri" w:hAnsi="Calibri" w:cs="Calibri"/>
        </w:rPr>
        <w:t>S</w:t>
      </w:r>
      <w:r w:rsidRPr="00171AD4">
        <w:rPr>
          <w:rFonts w:ascii="Calibri" w:hAnsi="Calibri" w:cs="Calibri"/>
        </w:rPr>
        <w:t xml:space="preserve">istema </w:t>
      </w:r>
      <w:r w:rsidR="0082519F" w:rsidRPr="00171AD4">
        <w:rPr>
          <w:rFonts w:ascii="Calibri" w:hAnsi="Calibri" w:cs="Calibri"/>
        </w:rPr>
        <w:t xml:space="preserve">de </w:t>
      </w:r>
      <w:r w:rsidR="009E6014" w:rsidRPr="00171AD4">
        <w:rPr>
          <w:rFonts w:ascii="Calibri" w:hAnsi="Calibri" w:cs="Calibri"/>
        </w:rPr>
        <w:t>B</w:t>
      </w:r>
      <w:r w:rsidRPr="00171AD4">
        <w:rPr>
          <w:rFonts w:ascii="Calibri" w:hAnsi="Calibri" w:cs="Calibri"/>
        </w:rPr>
        <w:t xml:space="preserve">anca por </w:t>
      </w:r>
      <w:r w:rsidR="009E6014" w:rsidRPr="00171AD4">
        <w:rPr>
          <w:rFonts w:ascii="Calibri" w:hAnsi="Calibri" w:cs="Calibri"/>
        </w:rPr>
        <w:t>I</w:t>
      </w:r>
      <w:r w:rsidR="00A921FD" w:rsidRPr="00171AD4">
        <w:rPr>
          <w:rFonts w:ascii="Calibri" w:hAnsi="Calibri" w:cs="Calibri"/>
        </w:rPr>
        <w:t>nternet (</w:t>
      </w:r>
      <w:r w:rsidRPr="00171AD4">
        <w:rPr>
          <w:rFonts w:ascii="Calibri" w:hAnsi="Calibri" w:cs="Calibri"/>
        </w:rPr>
        <w:t xml:space="preserve">SBI) </w:t>
      </w:r>
      <w:r w:rsidR="00A921FD" w:rsidRPr="00171AD4">
        <w:rPr>
          <w:rFonts w:ascii="Calibri" w:hAnsi="Calibri" w:cs="Calibri"/>
        </w:rPr>
        <w:t xml:space="preserve">considerando lineamientos de arquitectura empresarial, integración de componentes, </w:t>
      </w:r>
      <w:r w:rsidR="0082519F" w:rsidRPr="00171AD4">
        <w:rPr>
          <w:rFonts w:ascii="Calibri" w:hAnsi="Calibri" w:cs="Calibri"/>
        </w:rPr>
        <w:t xml:space="preserve">controles de </w:t>
      </w:r>
      <w:r w:rsidR="00A921FD" w:rsidRPr="00171AD4">
        <w:rPr>
          <w:rFonts w:ascii="Calibri" w:hAnsi="Calibri" w:cs="Calibri"/>
        </w:rPr>
        <w:t>seguridad, disponibilidad y continuidad operativa.</w:t>
      </w:r>
    </w:p>
    <w:p w14:paraId="640B6C64" w14:textId="1CD8B161" w:rsidR="00C33953" w:rsidRPr="00171AD4" w:rsidRDefault="00C33953" w:rsidP="00182DAA">
      <w:pPr>
        <w:jc w:val="both"/>
        <w:rPr>
          <w:rFonts w:ascii="Calibri" w:hAnsi="Calibri" w:cs="Calibri"/>
        </w:rPr>
      </w:pPr>
      <w:r w:rsidRPr="00171AD4">
        <w:rPr>
          <w:rFonts w:ascii="Calibri" w:hAnsi="Calibri" w:cs="Calibri"/>
        </w:rPr>
        <w:t>La propuesta se enfoca en una visión arquitectónica de alto nivel orientada a soportar la operación de canales digitales bancarios, sin contemplar actividades de implementación, interfaces gráficas, implementación de infraestructura física, código fuente a nivel de desarrollo u otras soluciones no mencionadas dentro de este alcance.</w:t>
      </w:r>
    </w:p>
    <w:p w14:paraId="5C4E7121" w14:textId="3E6ED3C2" w:rsidR="00C33953" w:rsidRDefault="00A921FD" w:rsidP="00182DAA">
      <w:pPr>
        <w:jc w:val="both"/>
        <w:rPr>
          <w:rFonts w:ascii="Calibri" w:hAnsi="Calibri" w:cs="Calibri"/>
        </w:rPr>
      </w:pPr>
      <w:r w:rsidRPr="00171AD4">
        <w:rPr>
          <w:rFonts w:ascii="Calibri" w:hAnsi="Calibri" w:cs="Calibri"/>
        </w:rPr>
        <w:t>El alcance incluye el análisis de requerimientos funcionales y no funcionales, la definición de la arquitectura lógica de la solución, diagramas utilizando el modelo C4</w:t>
      </w:r>
      <w:r w:rsidR="009E6014" w:rsidRPr="00171AD4">
        <w:rPr>
          <w:rFonts w:ascii="Calibri" w:hAnsi="Calibri" w:cs="Calibri"/>
        </w:rPr>
        <w:t xml:space="preserve"> y </w:t>
      </w:r>
      <w:r w:rsidRPr="00171AD4">
        <w:rPr>
          <w:rFonts w:ascii="Calibri" w:hAnsi="Calibri" w:cs="Calibri"/>
        </w:rPr>
        <w:t>diagramas de infraestructura.</w:t>
      </w:r>
    </w:p>
    <w:p w14:paraId="40E3CD10" w14:textId="64A4155A" w:rsidR="00030F15" w:rsidRPr="00171AD4" w:rsidRDefault="00030F15" w:rsidP="00182DAA">
      <w:pPr>
        <w:jc w:val="both"/>
        <w:rPr>
          <w:rFonts w:ascii="Calibri" w:hAnsi="Calibri" w:cs="Calibri"/>
        </w:rPr>
      </w:pPr>
      <w:r w:rsidRPr="00030F15">
        <w:rPr>
          <w:rFonts w:ascii="Calibri" w:hAnsi="Calibri" w:cs="Calibri"/>
        </w:rPr>
        <w:t>Adicionalmente, se considera que el Sistema de Gestión de Notificaciones forma parte de las capacidades de negocio de la banca digital y no constituye una solución independiente, sino un dominio funcional integrado dentro de la arquitectura empresarial de la entidad BP, permitiendo gestionar el envío de notificaciones multicanal, la administración de preferencias del cliente, la bandeja de notificaciones y los mecanismos de resiliencia mediante procesamiento basado en eventos.</w:t>
      </w:r>
    </w:p>
    <w:p w14:paraId="1CE04EC9" w14:textId="7579E3DB" w:rsidR="00C33953" w:rsidRPr="00171AD4" w:rsidRDefault="00C33953" w:rsidP="00182DAA">
      <w:pPr>
        <w:jc w:val="both"/>
        <w:rPr>
          <w:rFonts w:ascii="Calibri" w:hAnsi="Calibri" w:cs="Calibri"/>
        </w:rPr>
      </w:pPr>
      <w:r w:rsidRPr="00171AD4">
        <w:rPr>
          <w:rFonts w:ascii="Calibri" w:hAnsi="Calibri" w:cs="Calibri"/>
        </w:rPr>
        <w:t>Es importante mencionar que dentro del problema no se menciona el país donde opera la entidad BP. Para la solución y definición de la propuesta es importante definirlo para que se cumpla correctamente con la normativa y estándares bancarios, por lo cual vamos a definir que el país donde opera es Ecuador</w:t>
      </w:r>
      <w:r w:rsidR="00AA0032" w:rsidRPr="00171AD4">
        <w:rPr>
          <w:rFonts w:ascii="Calibri" w:hAnsi="Calibri" w:cs="Calibri"/>
        </w:rPr>
        <w:t>, por lo cual toda la normativa y estándares expuest</w:t>
      </w:r>
      <w:r w:rsidR="009E6014" w:rsidRPr="00171AD4">
        <w:rPr>
          <w:rFonts w:ascii="Calibri" w:hAnsi="Calibri" w:cs="Calibri"/>
        </w:rPr>
        <w:t>o</w:t>
      </w:r>
      <w:r w:rsidR="00AA0032" w:rsidRPr="00171AD4">
        <w:rPr>
          <w:rFonts w:ascii="Calibri" w:hAnsi="Calibri" w:cs="Calibri"/>
        </w:rPr>
        <w:t xml:space="preserve">s en el documento, pertenecen al país ya mencionado. </w:t>
      </w:r>
      <w:r w:rsidRPr="00171AD4">
        <w:rPr>
          <w:rFonts w:ascii="Calibri" w:hAnsi="Calibri" w:cs="Calibri"/>
        </w:rPr>
        <w:t xml:space="preserve"> </w:t>
      </w:r>
    </w:p>
    <w:p w14:paraId="0D8F9293" w14:textId="3F529F6C" w:rsidR="00A921FD" w:rsidRPr="00171AD4" w:rsidRDefault="00A921FD" w:rsidP="0023593C">
      <w:pPr>
        <w:rPr>
          <w:rFonts w:ascii="Calibri" w:hAnsi="Calibri" w:cs="Calibri"/>
        </w:rPr>
      </w:pPr>
    </w:p>
    <w:p w14:paraId="3DF8674A" w14:textId="77777777" w:rsidR="000D6EFB" w:rsidRPr="00171AD4" w:rsidRDefault="000D6EFB" w:rsidP="0023593C">
      <w:pPr>
        <w:rPr>
          <w:rFonts w:ascii="Calibri" w:hAnsi="Calibri" w:cs="Calibri"/>
        </w:rPr>
      </w:pPr>
    </w:p>
    <w:p w14:paraId="63C2AE92" w14:textId="77777777" w:rsidR="000D6EFB" w:rsidRPr="00171AD4" w:rsidRDefault="000D6EFB" w:rsidP="0023593C">
      <w:pPr>
        <w:rPr>
          <w:rFonts w:ascii="Calibri" w:hAnsi="Calibri" w:cs="Calibri"/>
        </w:rPr>
      </w:pPr>
    </w:p>
    <w:p w14:paraId="7FC12D82" w14:textId="77777777" w:rsidR="000D6EFB" w:rsidRPr="00171AD4" w:rsidRDefault="000D6EFB" w:rsidP="0023593C">
      <w:pPr>
        <w:rPr>
          <w:rFonts w:ascii="Calibri" w:hAnsi="Calibri" w:cs="Calibri"/>
        </w:rPr>
      </w:pPr>
    </w:p>
    <w:p w14:paraId="48AC8AB9" w14:textId="77777777" w:rsidR="000D6EFB" w:rsidRPr="00171AD4" w:rsidRDefault="000D6EFB" w:rsidP="0023593C">
      <w:pPr>
        <w:rPr>
          <w:rFonts w:ascii="Calibri" w:hAnsi="Calibri" w:cs="Calibri"/>
        </w:rPr>
      </w:pPr>
    </w:p>
    <w:p w14:paraId="6817A696" w14:textId="77777777" w:rsidR="000D6EFB" w:rsidRPr="00171AD4" w:rsidRDefault="000D6EFB" w:rsidP="0023593C">
      <w:pPr>
        <w:rPr>
          <w:rFonts w:ascii="Calibri" w:hAnsi="Calibri" w:cs="Calibri"/>
        </w:rPr>
      </w:pPr>
    </w:p>
    <w:p w14:paraId="43775B28" w14:textId="77777777" w:rsidR="000D6EFB" w:rsidRPr="00171AD4" w:rsidRDefault="000D6EFB" w:rsidP="0023593C">
      <w:pPr>
        <w:rPr>
          <w:rFonts w:ascii="Calibri" w:hAnsi="Calibri" w:cs="Calibri"/>
        </w:rPr>
      </w:pPr>
    </w:p>
    <w:p w14:paraId="3A8CA64D" w14:textId="77777777" w:rsidR="000D6EFB" w:rsidRPr="00171AD4" w:rsidRDefault="000D6EFB" w:rsidP="0023593C">
      <w:pPr>
        <w:rPr>
          <w:rFonts w:ascii="Calibri" w:hAnsi="Calibri" w:cs="Calibri"/>
        </w:rPr>
      </w:pPr>
    </w:p>
    <w:p w14:paraId="3C76B60F" w14:textId="77777777" w:rsidR="000D6EFB" w:rsidRPr="00171AD4" w:rsidRDefault="000D6EFB" w:rsidP="0023593C">
      <w:pPr>
        <w:rPr>
          <w:rFonts w:ascii="Calibri" w:hAnsi="Calibri" w:cs="Calibri"/>
        </w:rPr>
      </w:pPr>
    </w:p>
    <w:p w14:paraId="1630144C" w14:textId="77777777" w:rsidR="000D6EFB" w:rsidRPr="00171AD4" w:rsidRDefault="000D6EFB" w:rsidP="0023593C">
      <w:pPr>
        <w:rPr>
          <w:rFonts w:ascii="Calibri" w:hAnsi="Calibri" w:cs="Calibri"/>
        </w:rPr>
      </w:pPr>
    </w:p>
    <w:p w14:paraId="5E8A17F8" w14:textId="77777777" w:rsidR="000D6EFB" w:rsidRPr="00171AD4" w:rsidRDefault="000D6EFB" w:rsidP="0023593C">
      <w:pPr>
        <w:rPr>
          <w:rFonts w:ascii="Calibri" w:hAnsi="Calibri" w:cs="Calibri"/>
        </w:rPr>
      </w:pPr>
    </w:p>
    <w:p w14:paraId="43CF5379" w14:textId="77777777" w:rsidR="000D6EFB" w:rsidRPr="00171AD4" w:rsidRDefault="000D6EFB" w:rsidP="0023593C">
      <w:pPr>
        <w:rPr>
          <w:rFonts w:ascii="Calibri" w:hAnsi="Calibri" w:cs="Calibri"/>
        </w:rPr>
      </w:pPr>
    </w:p>
    <w:p w14:paraId="496D4167" w14:textId="77777777" w:rsidR="000D6EFB" w:rsidRPr="00171AD4" w:rsidRDefault="000D6EFB" w:rsidP="0023593C">
      <w:pPr>
        <w:rPr>
          <w:rFonts w:ascii="Calibri" w:hAnsi="Calibri" w:cs="Calibri"/>
        </w:rPr>
      </w:pPr>
    </w:p>
    <w:p w14:paraId="75F283E7" w14:textId="77777777" w:rsidR="000D6EFB" w:rsidRPr="00171AD4" w:rsidRDefault="000D6EFB" w:rsidP="0023593C">
      <w:pPr>
        <w:rPr>
          <w:rFonts w:ascii="Calibri" w:hAnsi="Calibri" w:cs="Calibri"/>
        </w:rPr>
      </w:pPr>
    </w:p>
    <w:p w14:paraId="6918D9CB" w14:textId="77777777" w:rsidR="00ED5948" w:rsidRPr="00171AD4" w:rsidRDefault="0023593C" w:rsidP="0023593C">
      <w:pPr>
        <w:pStyle w:val="Ttulo1"/>
        <w:rPr>
          <w:rFonts w:ascii="Calibri" w:hAnsi="Calibri" w:cs="Calibri"/>
          <w:b/>
          <w:bCs/>
          <w:color w:val="auto"/>
          <w:sz w:val="32"/>
          <w:szCs w:val="32"/>
        </w:rPr>
      </w:pPr>
      <w:bookmarkStart w:id="3" w:name="_Toc233841691"/>
      <w:r w:rsidRPr="00171AD4">
        <w:rPr>
          <w:rFonts w:ascii="Calibri" w:hAnsi="Calibri" w:cs="Calibri"/>
          <w:b/>
          <w:bCs/>
          <w:color w:val="auto"/>
          <w:sz w:val="32"/>
          <w:szCs w:val="32"/>
        </w:rPr>
        <w:t>Objetivo</w:t>
      </w:r>
      <w:r w:rsidR="00ED5948" w:rsidRPr="00171AD4">
        <w:rPr>
          <w:rFonts w:ascii="Calibri" w:hAnsi="Calibri" w:cs="Calibri"/>
          <w:b/>
          <w:bCs/>
          <w:color w:val="auto"/>
          <w:sz w:val="32"/>
          <w:szCs w:val="32"/>
        </w:rPr>
        <w:t>s</w:t>
      </w:r>
      <w:bookmarkEnd w:id="3"/>
    </w:p>
    <w:p w14:paraId="68262A15" w14:textId="77777777" w:rsidR="00180604" w:rsidRPr="00171AD4" w:rsidRDefault="00180604" w:rsidP="00180604">
      <w:pPr>
        <w:rPr>
          <w:rFonts w:ascii="Calibri" w:hAnsi="Calibri" w:cs="Calibri"/>
        </w:rPr>
      </w:pPr>
    </w:p>
    <w:p w14:paraId="4B615CC7" w14:textId="01D9909C" w:rsidR="0023593C" w:rsidRPr="00171AD4" w:rsidRDefault="00ED5948" w:rsidP="00ED5948">
      <w:pPr>
        <w:pStyle w:val="Ttulo2"/>
        <w:rPr>
          <w:rFonts w:ascii="Calibri" w:hAnsi="Calibri" w:cs="Calibri"/>
          <w:b/>
          <w:bCs/>
          <w:color w:val="auto"/>
          <w:sz w:val="28"/>
          <w:szCs w:val="28"/>
        </w:rPr>
      </w:pPr>
      <w:bookmarkStart w:id="4" w:name="_Toc233841692"/>
      <w:r w:rsidRPr="00171AD4">
        <w:rPr>
          <w:rFonts w:ascii="Calibri" w:hAnsi="Calibri" w:cs="Calibri"/>
          <w:b/>
          <w:bCs/>
          <w:color w:val="auto"/>
          <w:sz w:val="28"/>
          <w:szCs w:val="28"/>
        </w:rPr>
        <w:t>Objetivo General</w:t>
      </w:r>
      <w:bookmarkEnd w:id="4"/>
      <w:r w:rsidRPr="00171AD4">
        <w:rPr>
          <w:rFonts w:ascii="Calibri" w:hAnsi="Calibri" w:cs="Calibri"/>
          <w:b/>
          <w:bCs/>
          <w:color w:val="auto"/>
          <w:sz w:val="28"/>
          <w:szCs w:val="28"/>
        </w:rPr>
        <w:t xml:space="preserve">  </w:t>
      </w:r>
    </w:p>
    <w:p w14:paraId="7EE9B251" w14:textId="30247DF7" w:rsidR="0023593C" w:rsidRPr="00171AD4" w:rsidRDefault="00ED5948" w:rsidP="0023593C">
      <w:pPr>
        <w:rPr>
          <w:rFonts w:ascii="Calibri" w:hAnsi="Calibri" w:cs="Calibri"/>
        </w:rPr>
      </w:pPr>
      <w:r w:rsidRPr="00171AD4">
        <w:rPr>
          <w:rFonts w:ascii="Calibri" w:hAnsi="Calibri" w:cs="Calibri"/>
        </w:rPr>
        <w:t xml:space="preserve">Definir una propuesta arquitectónica de software para el Sistema de Banca por </w:t>
      </w:r>
      <w:r w:rsidR="009E6014" w:rsidRPr="00171AD4">
        <w:rPr>
          <w:rFonts w:ascii="Calibri" w:hAnsi="Calibri" w:cs="Calibri"/>
        </w:rPr>
        <w:t>I</w:t>
      </w:r>
      <w:r w:rsidRPr="00171AD4">
        <w:rPr>
          <w:rFonts w:ascii="Calibri" w:hAnsi="Calibri" w:cs="Calibri"/>
        </w:rPr>
        <w:t>nternet (SBI) considerando l</w:t>
      </w:r>
      <w:r w:rsidR="00E173F9" w:rsidRPr="00171AD4">
        <w:rPr>
          <w:rFonts w:ascii="Calibri" w:hAnsi="Calibri" w:cs="Calibri"/>
        </w:rPr>
        <w:t xml:space="preserve">os requerimientos funcionales y no funcionales, así como la normativa. </w:t>
      </w:r>
    </w:p>
    <w:p w14:paraId="1D991A7E" w14:textId="77777777" w:rsidR="004D00C8" w:rsidRPr="00171AD4" w:rsidRDefault="004D00C8" w:rsidP="0023593C">
      <w:pPr>
        <w:rPr>
          <w:rFonts w:ascii="Calibri" w:hAnsi="Calibri" w:cs="Calibri"/>
        </w:rPr>
      </w:pPr>
    </w:p>
    <w:p w14:paraId="56982859" w14:textId="59C492F3" w:rsidR="00ED5948" w:rsidRPr="00171AD4" w:rsidRDefault="00ED5948" w:rsidP="00ED5948">
      <w:pPr>
        <w:pStyle w:val="Ttulo2"/>
        <w:rPr>
          <w:rFonts w:ascii="Calibri" w:hAnsi="Calibri" w:cs="Calibri"/>
          <w:b/>
          <w:bCs/>
          <w:color w:val="auto"/>
          <w:sz w:val="28"/>
          <w:szCs w:val="28"/>
        </w:rPr>
      </w:pPr>
      <w:bookmarkStart w:id="5" w:name="_Toc233841693"/>
      <w:r w:rsidRPr="00171AD4">
        <w:rPr>
          <w:rFonts w:ascii="Calibri" w:hAnsi="Calibri" w:cs="Calibri"/>
          <w:b/>
          <w:bCs/>
          <w:color w:val="auto"/>
          <w:sz w:val="28"/>
          <w:szCs w:val="28"/>
        </w:rPr>
        <w:t>Objetivos Específicos.</w:t>
      </w:r>
      <w:bookmarkEnd w:id="5"/>
    </w:p>
    <w:p w14:paraId="31B2819A" w14:textId="474133AD" w:rsidR="00ED5948" w:rsidRPr="00171AD4" w:rsidRDefault="00EE31AA" w:rsidP="00EE31AA">
      <w:pPr>
        <w:pStyle w:val="Prrafodelista"/>
        <w:numPr>
          <w:ilvl w:val="0"/>
          <w:numId w:val="3"/>
        </w:numPr>
        <w:rPr>
          <w:rFonts w:ascii="Calibri" w:hAnsi="Calibri" w:cs="Calibri"/>
        </w:rPr>
      </w:pPr>
      <w:r w:rsidRPr="00171AD4">
        <w:rPr>
          <w:rFonts w:ascii="Calibri" w:hAnsi="Calibri" w:cs="Calibri"/>
        </w:rPr>
        <w:t>Diseñar el diagrama de contexto según el modelo C4.</w:t>
      </w:r>
    </w:p>
    <w:p w14:paraId="515E6926" w14:textId="14FCD0BD" w:rsidR="00EE31AA" w:rsidRPr="00171AD4" w:rsidRDefault="00EE31AA" w:rsidP="00EE31AA">
      <w:pPr>
        <w:pStyle w:val="Prrafodelista"/>
        <w:numPr>
          <w:ilvl w:val="0"/>
          <w:numId w:val="3"/>
        </w:numPr>
        <w:rPr>
          <w:rFonts w:ascii="Calibri" w:hAnsi="Calibri" w:cs="Calibri"/>
        </w:rPr>
      </w:pPr>
      <w:r w:rsidRPr="00171AD4">
        <w:rPr>
          <w:rFonts w:ascii="Calibri" w:hAnsi="Calibri" w:cs="Calibri"/>
        </w:rPr>
        <w:t>Diseñar el diagrama de contenedores según el modelo C4</w:t>
      </w:r>
    </w:p>
    <w:p w14:paraId="79E373D7" w14:textId="6F349560" w:rsidR="00EE31AA" w:rsidRPr="00171AD4" w:rsidRDefault="00EE31AA" w:rsidP="00EE31AA">
      <w:pPr>
        <w:pStyle w:val="Prrafodelista"/>
        <w:numPr>
          <w:ilvl w:val="0"/>
          <w:numId w:val="3"/>
        </w:numPr>
        <w:rPr>
          <w:rFonts w:ascii="Calibri" w:hAnsi="Calibri" w:cs="Calibri"/>
        </w:rPr>
      </w:pPr>
      <w:r w:rsidRPr="00171AD4">
        <w:rPr>
          <w:rFonts w:ascii="Calibri" w:hAnsi="Calibri" w:cs="Calibri"/>
        </w:rPr>
        <w:t>Diseñar el diagrama de componentes según el modelo C4.</w:t>
      </w:r>
    </w:p>
    <w:p w14:paraId="519189ED" w14:textId="24F29236" w:rsidR="00EE31AA" w:rsidRPr="00171AD4" w:rsidRDefault="00EE31AA" w:rsidP="00EE31AA">
      <w:pPr>
        <w:pStyle w:val="Prrafodelista"/>
        <w:numPr>
          <w:ilvl w:val="0"/>
          <w:numId w:val="3"/>
        </w:numPr>
        <w:rPr>
          <w:rFonts w:ascii="Calibri" w:hAnsi="Calibri" w:cs="Calibri"/>
        </w:rPr>
      </w:pPr>
      <w:r w:rsidRPr="00171AD4">
        <w:rPr>
          <w:rFonts w:ascii="Calibri" w:hAnsi="Calibri" w:cs="Calibri"/>
        </w:rPr>
        <w:t xml:space="preserve">Diseñar el diagrama de infraestructura. </w:t>
      </w:r>
    </w:p>
    <w:p w14:paraId="10F5A940" w14:textId="77777777" w:rsidR="00EE31AA" w:rsidRPr="00171AD4" w:rsidRDefault="00EE31AA" w:rsidP="0023593C">
      <w:pPr>
        <w:rPr>
          <w:rFonts w:ascii="Calibri" w:hAnsi="Calibri" w:cs="Calibri"/>
        </w:rPr>
      </w:pPr>
    </w:p>
    <w:p w14:paraId="0F63DE01" w14:textId="77777777" w:rsidR="00107909" w:rsidRPr="00171AD4" w:rsidRDefault="00107909" w:rsidP="0023593C">
      <w:pPr>
        <w:rPr>
          <w:rFonts w:ascii="Calibri" w:hAnsi="Calibri" w:cs="Calibri"/>
        </w:rPr>
      </w:pPr>
    </w:p>
    <w:p w14:paraId="4771A2E4" w14:textId="77777777" w:rsidR="00107909" w:rsidRPr="00171AD4" w:rsidRDefault="00107909" w:rsidP="0023593C">
      <w:pPr>
        <w:rPr>
          <w:rFonts w:ascii="Calibri" w:hAnsi="Calibri" w:cs="Calibri"/>
        </w:rPr>
      </w:pPr>
    </w:p>
    <w:p w14:paraId="52B32020" w14:textId="77777777" w:rsidR="00107909" w:rsidRPr="00171AD4" w:rsidRDefault="00107909" w:rsidP="0023593C">
      <w:pPr>
        <w:rPr>
          <w:rFonts w:ascii="Calibri" w:hAnsi="Calibri" w:cs="Calibri"/>
        </w:rPr>
      </w:pPr>
    </w:p>
    <w:p w14:paraId="1E3261EB" w14:textId="77777777" w:rsidR="00107909" w:rsidRPr="00171AD4" w:rsidRDefault="00107909" w:rsidP="0023593C">
      <w:pPr>
        <w:rPr>
          <w:rFonts w:ascii="Calibri" w:hAnsi="Calibri" w:cs="Calibri"/>
        </w:rPr>
      </w:pPr>
    </w:p>
    <w:p w14:paraId="62A9D165" w14:textId="77777777" w:rsidR="00107909" w:rsidRPr="00171AD4" w:rsidRDefault="00107909" w:rsidP="0023593C">
      <w:pPr>
        <w:rPr>
          <w:rFonts w:ascii="Calibri" w:hAnsi="Calibri" w:cs="Calibri"/>
        </w:rPr>
      </w:pPr>
    </w:p>
    <w:p w14:paraId="617E1644" w14:textId="77777777" w:rsidR="00107909" w:rsidRPr="00171AD4" w:rsidRDefault="00107909" w:rsidP="0023593C">
      <w:pPr>
        <w:rPr>
          <w:rFonts w:ascii="Calibri" w:hAnsi="Calibri" w:cs="Calibri"/>
        </w:rPr>
      </w:pPr>
    </w:p>
    <w:p w14:paraId="6D026E18" w14:textId="77777777" w:rsidR="00107909" w:rsidRPr="00171AD4" w:rsidRDefault="00107909" w:rsidP="0023593C">
      <w:pPr>
        <w:rPr>
          <w:rFonts w:ascii="Calibri" w:hAnsi="Calibri" w:cs="Calibri"/>
        </w:rPr>
      </w:pPr>
    </w:p>
    <w:p w14:paraId="5725B0AD" w14:textId="77777777" w:rsidR="00107909" w:rsidRPr="00171AD4" w:rsidRDefault="00107909" w:rsidP="0023593C">
      <w:pPr>
        <w:rPr>
          <w:rFonts w:ascii="Calibri" w:hAnsi="Calibri" w:cs="Calibri"/>
        </w:rPr>
      </w:pPr>
    </w:p>
    <w:p w14:paraId="49702C60" w14:textId="77777777" w:rsidR="00107909" w:rsidRPr="00171AD4" w:rsidRDefault="00107909" w:rsidP="0023593C">
      <w:pPr>
        <w:rPr>
          <w:rFonts w:ascii="Calibri" w:hAnsi="Calibri" w:cs="Calibri"/>
        </w:rPr>
      </w:pPr>
    </w:p>
    <w:p w14:paraId="4E41221B" w14:textId="77777777" w:rsidR="00107909" w:rsidRPr="00171AD4" w:rsidRDefault="00107909" w:rsidP="0023593C">
      <w:pPr>
        <w:rPr>
          <w:rFonts w:ascii="Calibri" w:hAnsi="Calibri" w:cs="Calibri"/>
        </w:rPr>
      </w:pPr>
    </w:p>
    <w:p w14:paraId="5978BE79" w14:textId="77777777" w:rsidR="00107909" w:rsidRPr="00171AD4" w:rsidRDefault="00107909" w:rsidP="0023593C">
      <w:pPr>
        <w:rPr>
          <w:rFonts w:ascii="Calibri" w:hAnsi="Calibri" w:cs="Calibri"/>
        </w:rPr>
      </w:pPr>
    </w:p>
    <w:p w14:paraId="3676AD20" w14:textId="77777777" w:rsidR="00107909" w:rsidRPr="00171AD4" w:rsidRDefault="00107909" w:rsidP="0023593C">
      <w:pPr>
        <w:rPr>
          <w:rFonts w:ascii="Calibri" w:hAnsi="Calibri" w:cs="Calibri"/>
        </w:rPr>
      </w:pPr>
    </w:p>
    <w:p w14:paraId="00F84369" w14:textId="77777777" w:rsidR="00107909" w:rsidRPr="00171AD4" w:rsidRDefault="00107909" w:rsidP="0023593C">
      <w:pPr>
        <w:rPr>
          <w:rFonts w:ascii="Calibri" w:hAnsi="Calibri" w:cs="Calibri"/>
        </w:rPr>
      </w:pPr>
    </w:p>
    <w:p w14:paraId="347F3FA4" w14:textId="77777777" w:rsidR="00107909" w:rsidRPr="00171AD4" w:rsidRDefault="00107909" w:rsidP="0023593C">
      <w:pPr>
        <w:rPr>
          <w:rFonts w:ascii="Calibri" w:hAnsi="Calibri" w:cs="Calibri"/>
        </w:rPr>
      </w:pPr>
    </w:p>
    <w:p w14:paraId="2F913314" w14:textId="77777777" w:rsidR="00107909" w:rsidRPr="00171AD4" w:rsidRDefault="00107909" w:rsidP="0023593C">
      <w:pPr>
        <w:rPr>
          <w:rFonts w:ascii="Calibri" w:hAnsi="Calibri" w:cs="Calibri"/>
        </w:rPr>
      </w:pPr>
    </w:p>
    <w:p w14:paraId="6E089667" w14:textId="53C51CD8" w:rsidR="00107909" w:rsidRPr="00171AD4" w:rsidRDefault="00107909" w:rsidP="0023593C">
      <w:pPr>
        <w:rPr>
          <w:rFonts w:ascii="Calibri" w:hAnsi="Calibri" w:cs="Calibri"/>
        </w:rPr>
      </w:pPr>
    </w:p>
    <w:p w14:paraId="17366FEE" w14:textId="57FBBC0F" w:rsidR="00FC4DF3" w:rsidRPr="00171AD4" w:rsidRDefault="00107909" w:rsidP="00E738A6">
      <w:pPr>
        <w:pStyle w:val="Ttulo1"/>
        <w:rPr>
          <w:rFonts w:ascii="Calibri" w:hAnsi="Calibri" w:cs="Calibri"/>
          <w:b/>
          <w:bCs/>
          <w:color w:val="auto"/>
          <w:sz w:val="28"/>
          <w:szCs w:val="28"/>
        </w:rPr>
      </w:pPr>
      <w:bookmarkStart w:id="6" w:name="_Toc233841694"/>
      <w:r w:rsidRPr="00171AD4">
        <w:rPr>
          <w:rFonts w:ascii="Calibri" w:hAnsi="Calibri" w:cs="Calibri"/>
          <w:b/>
          <w:bCs/>
          <w:color w:val="auto"/>
          <w:sz w:val="28"/>
          <w:szCs w:val="28"/>
        </w:rPr>
        <w:t>Glosario de términos</w:t>
      </w:r>
      <w:bookmarkEnd w:id="6"/>
      <w:r w:rsidRPr="00171AD4">
        <w:rPr>
          <w:rFonts w:ascii="Calibri" w:hAnsi="Calibri" w:cs="Calibri"/>
          <w:b/>
          <w:bCs/>
          <w:color w:val="auto"/>
          <w:sz w:val="28"/>
          <w:szCs w:val="28"/>
        </w:rPr>
        <w:t xml:space="preserve"> </w:t>
      </w:r>
    </w:p>
    <w:p w14:paraId="6402314E" w14:textId="77777777" w:rsidR="00180604" w:rsidRPr="00171AD4" w:rsidRDefault="00180604" w:rsidP="00180604">
      <w:pPr>
        <w:rPr>
          <w:rFonts w:ascii="Calibri" w:hAnsi="Calibri" w:cs="Calibri"/>
        </w:rPr>
      </w:pPr>
    </w:p>
    <w:tbl>
      <w:tblPr>
        <w:tblStyle w:val="Tabladecuadrcula3"/>
        <w:tblW w:w="0" w:type="auto"/>
        <w:tblLook w:val="04A0" w:firstRow="1" w:lastRow="0" w:firstColumn="1" w:lastColumn="0" w:noHBand="0" w:noVBand="1"/>
      </w:tblPr>
      <w:tblGrid>
        <w:gridCol w:w="2122"/>
        <w:gridCol w:w="6894"/>
      </w:tblGrid>
      <w:tr w:rsidR="00FC4DF3" w:rsidRPr="00171AD4" w14:paraId="4E0D3877"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3BCDE7B9" w14:textId="36568E80" w:rsidR="00FC4DF3" w:rsidRPr="00171AD4" w:rsidRDefault="00107909" w:rsidP="00FC4DF3">
            <w:pPr>
              <w:rPr>
                <w:rFonts w:ascii="Calibri" w:hAnsi="Calibri" w:cs="Calibri"/>
              </w:rPr>
            </w:pPr>
            <w:r w:rsidRPr="00171AD4">
              <w:rPr>
                <w:rFonts w:ascii="Calibri" w:hAnsi="Calibri" w:cs="Calibri"/>
              </w:rPr>
              <w:t>T</w:t>
            </w:r>
            <w:r w:rsidR="009E6014" w:rsidRPr="00171AD4">
              <w:rPr>
                <w:rFonts w:ascii="Calibri" w:hAnsi="Calibri" w:cs="Calibri"/>
              </w:rPr>
              <w:t>é</w:t>
            </w:r>
            <w:r w:rsidRPr="00171AD4">
              <w:rPr>
                <w:rFonts w:ascii="Calibri" w:hAnsi="Calibri" w:cs="Calibri"/>
              </w:rPr>
              <w:t>rmino</w:t>
            </w:r>
          </w:p>
        </w:tc>
        <w:tc>
          <w:tcPr>
            <w:tcW w:w="6894" w:type="dxa"/>
          </w:tcPr>
          <w:p w14:paraId="653F7235" w14:textId="205CDBBB" w:rsidR="00FC4DF3" w:rsidRPr="00171AD4" w:rsidRDefault="00FC4DF3" w:rsidP="00FC4DF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Significado.</w:t>
            </w:r>
          </w:p>
        </w:tc>
      </w:tr>
      <w:tr w:rsidR="00FC4DF3" w:rsidRPr="00171AD4" w14:paraId="251C1E5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C3C0592" w14:textId="5F9CDA66" w:rsidR="00FC4DF3" w:rsidRPr="00171AD4" w:rsidRDefault="00FC4DF3" w:rsidP="00FC4DF3">
            <w:pPr>
              <w:rPr>
                <w:rFonts w:ascii="Calibri" w:hAnsi="Calibri" w:cs="Calibri"/>
              </w:rPr>
            </w:pPr>
            <w:r w:rsidRPr="00171AD4">
              <w:rPr>
                <w:rFonts w:ascii="Calibri" w:hAnsi="Calibri" w:cs="Calibri"/>
              </w:rPr>
              <w:t>SBI</w:t>
            </w:r>
          </w:p>
        </w:tc>
        <w:tc>
          <w:tcPr>
            <w:tcW w:w="6894" w:type="dxa"/>
          </w:tcPr>
          <w:p w14:paraId="55AE91CC" w14:textId="2643E58E" w:rsidR="00FC4DF3" w:rsidRPr="00171AD4" w:rsidRDefault="00FC4DF3"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Sistema de Banca por Internet</w:t>
            </w:r>
          </w:p>
        </w:tc>
      </w:tr>
      <w:tr w:rsidR="00C51AFA" w:rsidRPr="00171AD4" w14:paraId="3EBE0890"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04250610" w14:textId="572ACA7A" w:rsidR="00C51AFA" w:rsidRPr="00171AD4" w:rsidRDefault="00C51AFA" w:rsidP="00FC4DF3">
            <w:pPr>
              <w:rPr>
                <w:rFonts w:ascii="Calibri" w:hAnsi="Calibri" w:cs="Calibri"/>
              </w:rPr>
            </w:pPr>
            <w:r w:rsidRPr="00171AD4">
              <w:rPr>
                <w:rFonts w:ascii="Calibri" w:hAnsi="Calibri" w:cs="Calibri"/>
              </w:rPr>
              <w:t>SPA</w:t>
            </w:r>
          </w:p>
        </w:tc>
        <w:tc>
          <w:tcPr>
            <w:tcW w:w="6894" w:type="dxa"/>
          </w:tcPr>
          <w:p w14:paraId="1B664DA9" w14:textId="73D4E685" w:rsidR="00C51AFA" w:rsidRPr="00171AD4" w:rsidRDefault="00C51AFA" w:rsidP="00FC4DF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Single page Application</w:t>
            </w:r>
          </w:p>
        </w:tc>
      </w:tr>
      <w:tr w:rsidR="00FC4DF3" w:rsidRPr="00171AD4" w14:paraId="64F71EF2"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2C4EAA3" w14:textId="28419335" w:rsidR="00FC4DF3" w:rsidRPr="00171AD4" w:rsidRDefault="00FC4DF3" w:rsidP="00FC4DF3">
            <w:pPr>
              <w:rPr>
                <w:rFonts w:ascii="Calibri" w:hAnsi="Calibri" w:cs="Calibri"/>
              </w:rPr>
            </w:pPr>
            <w:r w:rsidRPr="00171AD4">
              <w:rPr>
                <w:rFonts w:ascii="Calibri" w:hAnsi="Calibri" w:cs="Calibri"/>
              </w:rPr>
              <w:t>RF</w:t>
            </w:r>
          </w:p>
        </w:tc>
        <w:tc>
          <w:tcPr>
            <w:tcW w:w="6894" w:type="dxa"/>
          </w:tcPr>
          <w:p w14:paraId="176A52CC" w14:textId="0C254428" w:rsidR="00FC4DF3" w:rsidRPr="00171AD4" w:rsidRDefault="00FC4DF3"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Requerimiento Funcional</w:t>
            </w:r>
          </w:p>
        </w:tc>
      </w:tr>
      <w:tr w:rsidR="00FC4DF3" w:rsidRPr="00171AD4" w14:paraId="57EBF33F"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776B04A6" w14:textId="6300D5A1" w:rsidR="00FC4DF3" w:rsidRPr="00171AD4" w:rsidRDefault="00FC4DF3" w:rsidP="00FC4DF3">
            <w:pPr>
              <w:rPr>
                <w:rFonts w:ascii="Calibri" w:hAnsi="Calibri" w:cs="Calibri"/>
              </w:rPr>
            </w:pPr>
            <w:r w:rsidRPr="00171AD4">
              <w:rPr>
                <w:rFonts w:ascii="Calibri" w:hAnsi="Calibri" w:cs="Calibri"/>
              </w:rPr>
              <w:t>RNF</w:t>
            </w:r>
          </w:p>
        </w:tc>
        <w:tc>
          <w:tcPr>
            <w:tcW w:w="6894" w:type="dxa"/>
          </w:tcPr>
          <w:p w14:paraId="5F9E533B" w14:textId="06F627A7" w:rsidR="00FC4DF3" w:rsidRPr="00171AD4" w:rsidRDefault="00FC4DF3" w:rsidP="00FC4DF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Requerimiento No Funcional</w:t>
            </w:r>
          </w:p>
        </w:tc>
      </w:tr>
      <w:tr w:rsidR="00FC4DF3" w:rsidRPr="00171AD4" w14:paraId="7BC1EDF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1DF988C" w14:textId="4DC52E6C" w:rsidR="00FC4DF3" w:rsidRPr="00171AD4" w:rsidRDefault="009E2CA3" w:rsidP="00FC4DF3">
            <w:pPr>
              <w:rPr>
                <w:rFonts w:ascii="Calibri" w:hAnsi="Calibri" w:cs="Calibri"/>
              </w:rPr>
            </w:pPr>
            <w:r w:rsidRPr="00171AD4">
              <w:rPr>
                <w:rFonts w:ascii="Calibri" w:hAnsi="Calibri" w:cs="Calibri"/>
              </w:rPr>
              <w:t>FRONT-END</w:t>
            </w:r>
          </w:p>
        </w:tc>
        <w:tc>
          <w:tcPr>
            <w:tcW w:w="6894" w:type="dxa"/>
          </w:tcPr>
          <w:p w14:paraId="49EBF279" w14:textId="29D89A6E" w:rsidR="00FC4DF3" w:rsidRPr="00171AD4" w:rsidRDefault="00107909"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Es la parte visible de una aplicación, </w:t>
            </w:r>
            <w:r w:rsidR="00333576" w:rsidRPr="00171AD4">
              <w:rPr>
                <w:rFonts w:ascii="Calibri" w:hAnsi="Calibri" w:cs="Calibri"/>
              </w:rPr>
              <w:t>sitio</w:t>
            </w:r>
            <w:r w:rsidRPr="00171AD4">
              <w:rPr>
                <w:rFonts w:ascii="Calibri" w:hAnsi="Calibri" w:cs="Calibri"/>
              </w:rPr>
              <w:t xml:space="preserve"> web al que accede un usuario.</w:t>
            </w:r>
          </w:p>
        </w:tc>
      </w:tr>
      <w:tr w:rsidR="00FC4DF3" w:rsidRPr="00171AD4" w14:paraId="1B231E8F"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59D2E6AF" w14:textId="08502000" w:rsidR="00FC4DF3" w:rsidRPr="00171AD4" w:rsidRDefault="00107909" w:rsidP="00FC4DF3">
            <w:pPr>
              <w:rPr>
                <w:rFonts w:ascii="Calibri" w:hAnsi="Calibri" w:cs="Calibri"/>
              </w:rPr>
            </w:pPr>
            <w:r w:rsidRPr="00171AD4">
              <w:rPr>
                <w:rFonts w:ascii="Calibri" w:hAnsi="Calibri" w:cs="Calibri"/>
              </w:rPr>
              <w:t>BACK-END</w:t>
            </w:r>
          </w:p>
        </w:tc>
        <w:tc>
          <w:tcPr>
            <w:tcW w:w="6894" w:type="dxa"/>
          </w:tcPr>
          <w:p w14:paraId="0AE8AC35" w14:textId="49AE75F1" w:rsidR="00FC4DF3" w:rsidRPr="00171AD4" w:rsidRDefault="00107909" w:rsidP="00FC4DF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Es la parte invisible de una aplicación que se encarga de la lógica y el procesamiento de datos. </w:t>
            </w:r>
          </w:p>
        </w:tc>
      </w:tr>
      <w:tr w:rsidR="00684880" w:rsidRPr="00171AD4" w14:paraId="3CD301FC"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EE92B9C" w14:textId="05FFF020" w:rsidR="00684880" w:rsidRPr="00171AD4" w:rsidRDefault="00684880" w:rsidP="00FC4DF3">
            <w:pPr>
              <w:rPr>
                <w:rFonts w:ascii="Calibri" w:hAnsi="Calibri" w:cs="Calibri"/>
              </w:rPr>
            </w:pPr>
            <w:r w:rsidRPr="00171AD4">
              <w:rPr>
                <w:rFonts w:ascii="Calibri" w:hAnsi="Calibri" w:cs="Calibri"/>
              </w:rPr>
              <w:t>LNCESFPP</w:t>
            </w:r>
          </w:p>
        </w:tc>
        <w:tc>
          <w:tcPr>
            <w:tcW w:w="6894" w:type="dxa"/>
          </w:tcPr>
          <w:p w14:paraId="79196390" w14:textId="76BF4794" w:rsidR="00684880" w:rsidRPr="00171AD4" w:rsidRDefault="00684880"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Es el libro de normas de control para las entidades de los sectores financieros público y privado, emitida por la SUPERINTENDENCIA DE </w:t>
            </w:r>
            <w:r w:rsidR="009E6014" w:rsidRPr="00171AD4">
              <w:rPr>
                <w:rFonts w:ascii="Calibri" w:hAnsi="Calibri" w:cs="Calibri"/>
              </w:rPr>
              <w:t xml:space="preserve">BANCOS DEL </w:t>
            </w:r>
            <w:r w:rsidRPr="00171AD4">
              <w:rPr>
                <w:rFonts w:ascii="Calibri" w:hAnsi="Calibri" w:cs="Calibri"/>
              </w:rPr>
              <w:t>ECUA</w:t>
            </w:r>
            <w:r w:rsidR="009E6014" w:rsidRPr="00171AD4">
              <w:rPr>
                <w:rFonts w:ascii="Calibri" w:hAnsi="Calibri" w:cs="Calibri"/>
              </w:rPr>
              <w:t>DOR.</w:t>
            </w:r>
          </w:p>
          <w:p w14:paraId="523B0245" w14:textId="5E0D7410" w:rsidR="00684880" w:rsidRPr="00171AD4" w:rsidRDefault="00684880" w:rsidP="00FC4DF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3563A0" w:rsidRPr="00171AD4" w14:paraId="67F50C57"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2880B78F" w14:textId="3EE7589F" w:rsidR="003563A0" w:rsidRPr="00171AD4" w:rsidRDefault="003563A0" w:rsidP="00FC4DF3">
            <w:pPr>
              <w:rPr>
                <w:rFonts w:ascii="Calibri" w:hAnsi="Calibri" w:cs="Calibri"/>
              </w:rPr>
            </w:pPr>
            <w:r w:rsidRPr="00171AD4">
              <w:rPr>
                <w:rFonts w:ascii="Calibri" w:hAnsi="Calibri" w:cs="Calibri"/>
              </w:rPr>
              <w:t>LOPDP</w:t>
            </w:r>
          </w:p>
        </w:tc>
        <w:tc>
          <w:tcPr>
            <w:tcW w:w="6894" w:type="dxa"/>
          </w:tcPr>
          <w:p w14:paraId="6D0EB2FA" w14:textId="24D9184F" w:rsidR="003563A0" w:rsidRPr="00171AD4" w:rsidRDefault="003563A0" w:rsidP="0068488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Ley Orgánica de Protección de Datos Personales.</w:t>
            </w:r>
          </w:p>
        </w:tc>
      </w:tr>
      <w:tr w:rsidR="00A51177" w:rsidRPr="00171AD4" w14:paraId="5D23500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37C2C64" w14:textId="51ABD3E9" w:rsidR="00A51177" w:rsidRPr="00171AD4" w:rsidRDefault="003B695D" w:rsidP="003B695D">
            <w:pPr>
              <w:rPr>
                <w:rFonts w:ascii="Calibri" w:hAnsi="Calibri" w:cs="Calibri"/>
              </w:rPr>
            </w:pPr>
            <w:r w:rsidRPr="00171AD4">
              <w:rPr>
                <w:rFonts w:ascii="Calibri" w:hAnsi="Calibri" w:cs="Calibri"/>
              </w:rPr>
              <w:t>Push Notification</w:t>
            </w:r>
          </w:p>
        </w:tc>
        <w:tc>
          <w:tcPr>
            <w:tcW w:w="6894" w:type="dxa"/>
          </w:tcPr>
          <w:p w14:paraId="1DBFAB82" w14:textId="7EC3EAC5" w:rsidR="00A51177" w:rsidRPr="00171AD4" w:rsidRDefault="00191F9D"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Servicio de notificaciones automáticas para los dispositivos móviles o navegadores web. </w:t>
            </w:r>
          </w:p>
        </w:tc>
      </w:tr>
      <w:tr w:rsidR="00A51177" w:rsidRPr="00171AD4" w14:paraId="20F7CCDB"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0DA2565D" w14:textId="04244016" w:rsidR="00A51177" w:rsidRPr="00171AD4" w:rsidRDefault="00A51177" w:rsidP="00FC4DF3">
            <w:pPr>
              <w:rPr>
                <w:rFonts w:ascii="Calibri" w:hAnsi="Calibri" w:cs="Calibri"/>
              </w:rPr>
            </w:pPr>
            <w:r w:rsidRPr="00171AD4">
              <w:rPr>
                <w:rFonts w:ascii="Calibri" w:hAnsi="Calibri" w:cs="Calibri"/>
              </w:rPr>
              <w:t>GPDDDD</w:t>
            </w:r>
          </w:p>
        </w:tc>
        <w:tc>
          <w:tcPr>
            <w:tcW w:w="6894" w:type="dxa"/>
          </w:tcPr>
          <w:p w14:paraId="27D7E84E" w14:textId="5AF1CD5E" w:rsidR="00A51177" w:rsidRPr="00171AD4" w:rsidRDefault="00191F9D" w:rsidP="0068488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Gu</w:t>
            </w:r>
            <w:r w:rsidR="009E6014" w:rsidRPr="00171AD4">
              <w:rPr>
                <w:rFonts w:ascii="Calibri" w:hAnsi="Calibri" w:cs="Calibri"/>
              </w:rPr>
              <w:t>í</w:t>
            </w:r>
            <w:r w:rsidRPr="00171AD4">
              <w:rPr>
                <w:rFonts w:ascii="Calibri" w:hAnsi="Calibri" w:cs="Calibri"/>
              </w:rPr>
              <w:t xml:space="preserve">a de protección de datos personales desde el diseño y </w:t>
            </w:r>
            <w:r w:rsidR="009E6014" w:rsidRPr="00171AD4">
              <w:rPr>
                <w:rFonts w:ascii="Calibri" w:hAnsi="Calibri" w:cs="Calibri"/>
              </w:rPr>
              <w:t xml:space="preserve">por </w:t>
            </w:r>
            <w:r w:rsidRPr="00171AD4">
              <w:rPr>
                <w:rFonts w:ascii="Calibri" w:hAnsi="Calibri" w:cs="Calibri"/>
              </w:rPr>
              <w:t>defecto emitida por la Superintendencia de Protección de Datos Personales</w:t>
            </w:r>
          </w:p>
        </w:tc>
      </w:tr>
      <w:tr w:rsidR="00A51177" w:rsidRPr="00171AD4" w14:paraId="746398F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96AD3C0" w14:textId="58603E40" w:rsidR="00A51177" w:rsidRPr="00171AD4" w:rsidRDefault="00A51177" w:rsidP="00FC4DF3">
            <w:pPr>
              <w:rPr>
                <w:rFonts w:ascii="Calibri" w:hAnsi="Calibri" w:cs="Calibri"/>
              </w:rPr>
            </w:pPr>
            <w:r w:rsidRPr="00171AD4">
              <w:rPr>
                <w:rFonts w:ascii="Calibri" w:hAnsi="Calibri" w:cs="Calibri"/>
              </w:rPr>
              <w:t>Cloud</w:t>
            </w:r>
          </w:p>
        </w:tc>
        <w:tc>
          <w:tcPr>
            <w:tcW w:w="6894" w:type="dxa"/>
          </w:tcPr>
          <w:p w14:paraId="024A386F" w14:textId="6867F166" w:rsidR="00A51177" w:rsidRPr="00171AD4" w:rsidRDefault="00191F9D"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Modelo de prestación de servicios tecnológicos a través de internet, que permite el acceso bajo demanda</w:t>
            </w:r>
            <w:r w:rsidR="009E6014" w:rsidRPr="00171AD4">
              <w:rPr>
                <w:rFonts w:ascii="Calibri" w:hAnsi="Calibri" w:cs="Calibri"/>
              </w:rPr>
              <w:t xml:space="preserve"> a recursos tecnológicos</w:t>
            </w:r>
            <w:r w:rsidRPr="00171AD4">
              <w:rPr>
                <w:rFonts w:ascii="Calibri" w:hAnsi="Calibri" w:cs="Calibri"/>
              </w:rPr>
              <w:t xml:space="preserve">. </w:t>
            </w:r>
          </w:p>
        </w:tc>
      </w:tr>
      <w:tr w:rsidR="00A51177" w:rsidRPr="00171AD4" w14:paraId="0EC8B099" w14:textId="77777777" w:rsidTr="00FF7845">
        <w:tc>
          <w:tcPr>
            <w:cnfStyle w:val="001000000000" w:firstRow="0" w:lastRow="0" w:firstColumn="1" w:lastColumn="0" w:oddVBand="0" w:evenVBand="0" w:oddHBand="0" w:evenHBand="0" w:firstRowFirstColumn="0" w:firstRowLastColumn="0" w:lastRowFirstColumn="0" w:lastRowLastColumn="0"/>
            <w:tcW w:w="2122" w:type="dxa"/>
          </w:tcPr>
          <w:p w14:paraId="1ABAAE47" w14:textId="16FA1740" w:rsidR="00A51177" w:rsidRPr="00171AD4" w:rsidRDefault="00A51177" w:rsidP="00FC4DF3">
            <w:pPr>
              <w:rPr>
                <w:rFonts w:ascii="Calibri" w:hAnsi="Calibri" w:cs="Calibri"/>
              </w:rPr>
            </w:pPr>
            <w:r w:rsidRPr="00171AD4">
              <w:rPr>
                <w:rFonts w:ascii="Calibri" w:hAnsi="Calibri" w:cs="Calibri"/>
              </w:rPr>
              <w:t>ISO</w:t>
            </w:r>
          </w:p>
        </w:tc>
        <w:tc>
          <w:tcPr>
            <w:tcW w:w="6894" w:type="dxa"/>
          </w:tcPr>
          <w:p w14:paraId="06BCA9BF" w14:textId="2BB97F49" w:rsidR="00A51177" w:rsidRPr="00171AD4" w:rsidRDefault="00191F9D" w:rsidP="0068488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Organización Internacional de Normalización, encargada de desarrollar y publicar estándares internacionales. </w:t>
            </w:r>
          </w:p>
        </w:tc>
      </w:tr>
      <w:tr w:rsidR="00687173" w:rsidRPr="00171AD4" w14:paraId="16DDEB17"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E339A75" w14:textId="7927444D" w:rsidR="00687173" w:rsidRPr="00171AD4" w:rsidRDefault="00687173" w:rsidP="00FC4DF3">
            <w:pPr>
              <w:rPr>
                <w:rFonts w:ascii="Calibri" w:hAnsi="Calibri" w:cs="Calibri"/>
              </w:rPr>
            </w:pPr>
            <w:r w:rsidRPr="00171AD4">
              <w:rPr>
                <w:rFonts w:ascii="Calibri" w:hAnsi="Calibri" w:cs="Calibri"/>
              </w:rPr>
              <w:t>MS</w:t>
            </w:r>
          </w:p>
        </w:tc>
        <w:tc>
          <w:tcPr>
            <w:tcW w:w="6894" w:type="dxa"/>
          </w:tcPr>
          <w:p w14:paraId="6CB92C1B" w14:textId="56F3D1F7" w:rsidR="00687173" w:rsidRPr="00171AD4" w:rsidRDefault="00687173" w:rsidP="0068488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Microservicio. </w:t>
            </w:r>
          </w:p>
        </w:tc>
      </w:tr>
    </w:tbl>
    <w:p w14:paraId="1F0BEF17" w14:textId="77777777" w:rsidR="00FC4DF3" w:rsidRPr="00171AD4" w:rsidRDefault="00FC4DF3" w:rsidP="00FC4DF3">
      <w:pPr>
        <w:rPr>
          <w:rFonts w:ascii="Calibri" w:hAnsi="Calibri" w:cs="Calibri"/>
        </w:rPr>
      </w:pPr>
    </w:p>
    <w:p w14:paraId="6C018EEC" w14:textId="77777777" w:rsidR="00D743EC" w:rsidRPr="00171AD4" w:rsidRDefault="00D743EC" w:rsidP="00FC4DF3">
      <w:pPr>
        <w:rPr>
          <w:rFonts w:ascii="Calibri" w:hAnsi="Calibri" w:cs="Calibri"/>
        </w:rPr>
      </w:pPr>
    </w:p>
    <w:p w14:paraId="0DA4FB1D" w14:textId="77777777" w:rsidR="00D743EC" w:rsidRPr="00171AD4" w:rsidRDefault="00D743EC" w:rsidP="00FC4DF3">
      <w:pPr>
        <w:rPr>
          <w:rFonts w:ascii="Calibri" w:hAnsi="Calibri" w:cs="Calibri"/>
        </w:rPr>
      </w:pPr>
    </w:p>
    <w:p w14:paraId="42CA3DA6" w14:textId="77777777" w:rsidR="00D743EC" w:rsidRPr="00171AD4" w:rsidRDefault="00D743EC" w:rsidP="00FC4DF3">
      <w:pPr>
        <w:rPr>
          <w:rFonts w:ascii="Calibri" w:hAnsi="Calibri" w:cs="Calibri"/>
        </w:rPr>
      </w:pPr>
    </w:p>
    <w:p w14:paraId="52054D55" w14:textId="77777777" w:rsidR="00D743EC" w:rsidRPr="00171AD4" w:rsidRDefault="00D743EC" w:rsidP="00FC4DF3">
      <w:pPr>
        <w:rPr>
          <w:rFonts w:ascii="Calibri" w:hAnsi="Calibri" w:cs="Calibri"/>
        </w:rPr>
      </w:pPr>
    </w:p>
    <w:p w14:paraId="025B7BCA" w14:textId="77777777" w:rsidR="00D743EC" w:rsidRPr="00171AD4" w:rsidRDefault="00D743EC" w:rsidP="00FC4DF3">
      <w:pPr>
        <w:rPr>
          <w:rFonts w:ascii="Calibri" w:hAnsi="Calibri" w:cs="Calibri"/>
        </w:rPr>
      </w:pPr>
    </w:p>
    <w:p w14:paraId="008D7382" w14:textId="77777777" w:rsidR="00D743EC" w:rsidRPr="00171AD4" w:rsidRDefault="00D743EC" w:rsidP="00FC4DF3">
      <w:pPr>
        <w:rPr>
          <w:rFonts w:ascii="Calibri" w:hAnsi="Calibri" w:cs="Calibri"/>
        </w:rPr>
      </w:pPr>
    </w:p>
    <w:p w14:paraId="68239EBF" w14:textId="77777777" w:rsidR="00D743EC" w:rsidRPr="00171AD4" w:rsidRDefault="00D743EC" w:rsidP="00FC4DF3">
      <w:pPr>
        <w:rPr>
          <w:rFonts w:ascii="Calibri" w:hAnsi="Calibri" w:cs="Calibri"/>
        </w:rPr>
      </w:pPr>
    </w:p>
    <w:p w14:paraId="18A74176" w14:textId="77777777" w:rsidR="00D743EC" w:rsidRPr="00171AD4" w:rsidRDefault="00D743EC" w:rsidP="00FC4DF3">
      <w:pPr>
        <w:rPr>
          <w:rFonts w:ascii="Calibri" w:hAnsi="Calibri" w:cs="Calibri"/>
        </w:rPr>
      </w:pPr>
    </w:p>
    <w:p w14:paraId="4E8B52CB" w14:textId="77777777" w:rsidR="00D743EC" w:rsidRPr="00171AD4" w:rsidRDefault="00D743EC" w:rsidP="00FC4DF3">
      <w:pPr>
        <w:rPr>
          <w:rFonts w:ascii="Calibri" w:hAnsi="Calibri" w:cs="Calibri"/>
        </w:rPr>
      </w:pPr>
    </w:p>
    <w:p w14:paraId="0F4AE499" w14:textId="77777777" w:rsidR="00D743EC" w:rsidRPr="00171AD4" w:rsidRDefault="00D743EC" w:rsidP="00FC4DF3">
      <w:pPr>
        <w:rPr>
          <w:rFonts w:ascii="Calibri" w:hAnsi="Calibri" w:cs="Calibri"/>
        </w:rPr>
      </w:pPr>
    </w:p>
    <w:p w14:paraId="21D74DB5" w14:textId="3F283DF1" w:rsidR="00180604" w:rsidRPr="00171AD4" w:rsidRDefault="00A80C22" w:rsidP="00180604">
      <w:pPr>
        <w:pStyle w:val="Ttulo1"/>
        <w:jc w:val="both"/>
        <w:rPr>
          <w:rFonts w:ascii="Calibri" w:hAnsi="Calibri" w:cs="Calibri"/>
          <w:b/>
          <w:bCs/>
          <w:color w:val="auto"/>
          <w:sz w:val="28"/>
          <w:szCs w:val="28"/>
        </w:rPr>
      </w:pPr>
      <w:bookmarkStart w:id="7" w:name="_Toc233841695"/>
      <w:r w:rsidRPr="00171AD4">
        <w:rPr>
          <w:rFonts w:ascii="Calibri" w:hAnsi="Calibri" w:cs="Calibri"/>
          <w:b/>
          <w:bCs/>
          <w:color w:val="auto"/>
          <w:sz w:val="28"/>
          <w:szCs w:val="28"/>
        </w:rPr>
        <w:t>Normativa financiera.</w:t>
      </w:r>
      <w:bookmarkEnd w:id="7"/>
    </w:p>
    <w:p w14:paraId="6DE92E51" w14:textId="12B9300D" w:rsidR="00BF1170" w:rsidRPr="00171AD4" w:rsidRDefault="00BF1170" w:rsidP="00180604">
      <w:pPr>
        <w:jc w:val="both"/>
        <w:rPr>
          <w:rFonts w:ascii="Calibri" w:hAnsi="Calibri" w:cs="Calibri"/>
        </w:rPr>
      </w:pPr>
      <w:r w:rsidRPr="00171AD4">
        <w:rPr>
          <w:rFonts w:ascii="Calibri" w:hAnsi="Calibri" w:cs="Calibri"/>
        </w:rPr>
        <w:t xml:space="preserve">La arquitectura propuesta </w:t>
      </w:r>
      <w:r w:rsidR="000554EC" w:rsidRPr="00171AD4">
        <w:rPr>
          <w:rFonts w:ascii="Calibri" w:hAnsi="Calibri" w:cs="Calibri"/>
        </w:rPr>
        <w:t xml:space="preserve">para el Sistema de Banca por Internet </w:t>
      </w:r>
      <w:r w:rsidR="00525714" w:rsidRPr="00171AD4">
        <w:rPr>
          <w:rFonts w:ascii="Calibri" w:hAnsi="Calibri" w:cs="Calibri"/>
        </w:rPr>
        <w:t>SBI se encuentra</w:t>
      </w:r>
      <w:r w:rsidR="000554EC" w:rsidRPr="00171AD4">
        <w:rPr>
          <w:rFonts w:ascii="Calibri" w:hAnsi="Calibri" w:cs="Calibri"/>
        </w:rPr>
        <w:t xml:space="preserve"> alinea</w:t>
      </w:r>
      <w:r w:rsidR="009E6014" w:rsidRPr="00171AD4">
        <w:rPr>
          <w:rFonts w:ascii="Calibri" w:hAnsi="Calibri" w:cs="Calibri"/>
        </w:rPr>
        <w:t>da</w:t>
      </w:r>
      <w:r w:rsidR="000554EC" w:rsidRPr="00171AD4">
        <w:rPr>
          <w:rFonts w:ascii="Calibri" w:hAnsi="Calibri" w:cs="Calibri"/>
        </w:rPr>
        <w:t xml:space="preserve"> con la normativa </w:t>
      </w:r>
      <w:r w:rsidR="00525714" w:rsidRPr="00171AD4">
        <w:rPr>
          <w:rFonts w:ascii="Calibri" w:hAnsi="Calibri" w:cs="Calibri"/>
        </w:rPr>
        <w:t xml:space="preserve">vigente ecuatoriana </w:t>
      </w:r>
      <w:r w:rsidRPr="00171AD4">
        <w:rPr>
          <w:rFonts w:ascii="Calibri" w:hAnsi="Calibri" w:cs="Calibri"/>
        </w:rPr>
        <w:t xml:space="preserve">y recomendaciones internacionales aplicables al sector financiero.  Para ello, se </w:t>
      </w:r>
      <w:r w:rsidR="00A62D29" w:rsidRPr="00171AD4">
        <w:rPr>
          <w:rFonts w:ascii="Calibri" w:hAnsi="Calibri" w:cs="Calibri"/>
        </w:rPr>
        <w:t>tomarán</w:t>
      </w:r>
      <w:r w:rsidRPr="00171AD4">
        <w:rPr>
          <w:rFonts w:ascii="Calibri" w:hAnsi="Calibri" w:cs="Calibri"/>
        </w:rPr>
        <w:t xml:space="preserve"> como referencia documentos, normas y lineamientos emitidos por entidades regulatorias nacionales </w:t>
      </w:r>
      <w:r w:rsidR="00A62D29" w:rsidRPr="00171AD4">
        <w:rPr>
          <w:rFonts w:ascii="Calibri" w:hAnsi="Calibri" w:cs="Calibri"/>
        </w:rPr>
        <w:t xml:space="preserve">como por organismos internacionales especializados en seguridad de información, </w:t>
      </w:r>
      <w:r w:rsidR="009E6014" w:rsidRPr="00171AD4">
        <w:rPr>
          <w:rFonts w:ascii="Calibri" w:hAnsi="Calibri" w:cs="Calibri"/>
        </w:rPr>
        <w:t>protección</w:t>
      </w:r>
      <w:r w:rsidR="00A62D29" w:rsidRPr="00171AD4">
        <w:rPr>
          <w:rFonts w:ascii="Calibri" w:hAnsi="Calibri" w:cs="Calibri"/>
        </w:rPr>
        <w:t xml:space="preserve"> de datos, etc.</w:t>
      </w:r>
    </w:p>
    <w:p w14:paraId="657B332D" w14:textId="27029886" w:rsidR="00A62D29" w:rsidRPr="00171AD4" w:rsidRDefault="00413BE7" w:rsidP="00180604">
      <w:pPr>
        <w:pStyle w:val="Ttulo2"/>
        <w:jc w:val="both"/>
        <w:rPr>
          <w:rFonts w:ascii="Calibri" w:hAnsi="Calibri" w:cs="Calibri"/>
          <w:b/>
          <w:bCs/>
          <w:color w:val="auto"/>
          <w:sz w:val="28"/>
          <w:szCs w:val="28"/>
        </w:rPr>
      </w:pPr>
      <w:bookmarkStart w:id="8" w:name="_Toc233841696"/>
      <w:r w:rsidRPr="00171AD4">
        <w:rPr>
          <w:rFonts w:ascii="Calibri" w:hAnsi="Calibri" w:cs="Calibri"/>
          <w:b/>
          <w:bCs/>
          <w:color w:val="auto"/>
          <w:sz w:val="28"/>
          <w:szCs w:val="28"/>
        </w:rPr>
        <w:t>Seguridad de la información</w:t>
      </w:r>
      <w:bookmarkEnd w:id="8"/>
    </w:p>
    <w:p w14:paraId="70747673" w14:textId="17B0230C" w:rsidR="00525714" w:rsidRPr="00171AD4" w:rsidRDefault="003563A0" w:rsidP="00180604">
      <w:pPr>
        <w:jc w:val="both"/>
        <w:rPr>
          <w:rFonts w:ascii="Calibri" w:hAnsi="Calibri" w:cs="Calibri"/>
        </w:rPr>
      </w:pPr>
      <w:r w:rsidRPr="00171AD4">
        <w:rPr>
          <w:rFonts w:ascii="Calibri" w:hAnsi="Calibri" w:cs="Calibri"/>
        </w:rPr>
        <w:t xml:space="preserve">Se </w:t>
      </w:r>
      <w:r w:rsidR="00E173F9" w:rsidRPr="00171AD4">
        <w:rPr>
          <w:rFonts w:ascii="Calibri" w:hAnsi="Calibri" w:cs="Calibri"/>
        </w:rPr>
        <w:t>tomó</w:t>
      </w:r>
      <w:r w:rsidR="00525714" w:rsidRPr="00171AD4">
        <w:rPr>
          <w:rFonts w:ascii="Calibri" w:hAnsi="Calibri" w:cs="Calibri"/>
        </w:rPr>
        <w:t xml:space="preserve"> como referencia “El libro de normas de control para las entidades de los sectores financieros público y privado” </w:t>
      </w:r>
      <w:r w:rsidR="00C02563" w:rsidRPr="00171AD4">
        <w:rPr>
          <w:rFonts w:ascii="Calibri" w:hAnsi="Calibri" w:cs="Calibri"/>
        </w:rPr>
        <w:t>emitida</w:t>
      </w:r>
      <w:r w:rsidR="000554EC" w:rsidRPr="00171AD4">
        <w:rPr>
          <w:rFonts w:ascii="Calibri" w:hAnsi="Calibri" w:cs="Calibri"/>
        </w:rPr>
        <w:t xml:space="preserve"> por la SUPERINTENDENCIA DE BANCOS</w:t>
      </w:r>
      <w:r w:rsidR="002A0C72" w:rsidRPr="00171AD4">
        <w:rPr>
          <w:rFonts w:ascii="Calibri" w:hAnsi="Calibri" w:cs="Calibri"/>
        </w:rPr>
        <w:t>.</w:t>
      </w:r>
      <w:r w:rsidRPr="00171AD4">
        <w:rPr>
          <w:rFonts w:ascii="Calibri" w:hAnsi="Calibri" w:cs="Calibri"/>
        </w:rPr>
        <w:t xml:space="preserve"> </w:t>
      </w:r>
      <w:r w:rsidR="00525714" w:rsidRPr="00171AD4">
        <w:rPr>
          <w:rFonts w:ascii="Calibri" w:hAnsi="Calibri" w:cs="Calibri"/>
        </w:rPr>
        <w:t xml:space="preserve">Dicha normativa establece lineamientos obligatorios relacionados con la gestión de riesgo operativo, seguridad de la información, continuidad del negocio, resiliencia </w:t>
      </w:r>
      <w:r w:rsidR="00420D38" w:rsidRPr="00171AD4">
        <w:rPr>
          <w:rFonts w:ascii="Calibri" w:hAnsi="Calibri" w:cs="Calibri"/>
        </w:rPr>
        <w:t>operativa, servicios</w:t>
      </w:r>
      <w:r w:rsidR="00525714" w:rsidRPr="00171AD4">
        <w:rPr>
          <w:rFonts w:ascii="Calibri" w:hAnsi="Calibri" w:cs="Calibri"/>
        </w:rPr>
        <w:t xml:space="preserve"> provistos por terceros y controles </w:t>
      </w:r>
      <w:r w:rsidR="00420D38" w:rsidRPr="00171AD4">
        <w:rPr>
          <w:rFonts w:ascii="Calibri" w:hAnsi="Calibri" w:cs="Calibri"/>
        </w:rPr>
        <w:t>mínimos para los canales electrónicos y banca móvil.  Bajo lo expuesto la propuesta arquitectónica implementa mecanismo</w:t>
      </w:r>
      <w:r w:rsidR="00333576" w:rsidRPr="00171AD4">
        <w:rPr>
          <w:rFonts w:ascii="Calibri" w:hAnsi="Calibri" w:cs="Calibri"/>
        </w:rPr>
        <w:t>s</w:t>
      </w:r>
      <w:r w:rsidR="00420D38" w:rsidRPr="00171AD4">
        <w:rPr>
          <w:rFonts w:ascii="Calibri" w:hAnsi="Calibri" w:cs="Calibri"/>
        </w:rPr>
        <w:t xml:space="preserve"> para garantizar la confidencialidad, integridad, disponibilidad y trazabilidad de la información. </w:t>
      </w:r>
      <w:sdt>
        <w:sdtPr>
          <w:rPr>
            <w:rFonts w:ascii="Calibri" w:hAnsi="Calibri" w:cs="Calibri"/>
          </w:rPr>
          <w:id w:val="622504952"/>
          <w:citation/>
        </w:sdtPr>
        <w:sdtContent>
          <w:r w:rsidR="00420D38" w:rsidRPr="00171AD4">
            <w:rPr>
              <w:rFonts w:ascii="Calibri" w:hAnsi="Calibri" w:cs="Calibri"/>
            </w:rPr>
            <w:fldChar w:fldCharType="begin"/>
          </w:r>
          <w:r w:rsidR="00167894" w:rsidRPr="00171AD4">
            <w:rPr>
              <w:rFonts w:ascii="Calibri" w:hAnsi="Calibri" w:cs="Calibri"/>
            </w:rPr>
            <w:instrText xml:space="preserve">CITATION SUP \l 12298 </w:instrText>
          </w:r>
          <w:r w:rsidR="00420D38" w:rsidRPr="00171AD4">
            <w:rPr>
              <w:rFonts w:ascii="Calibri" w:hAnsi="Calibri" w:cs="Calibri"/>
            </w:rPr>
            <w:fldChar w:fldCharType="separate"/>
          </w:r>
          <w:r w:rsidR="00B35D95" w:rsidRPr="00171AD4">
            <w:rPr>
              <w:rFonts w:ascii="Calibri" w:hAnsi="Calibri" w:cs="Calibri"/>
              <w:noProof/>
            </w:rPr>
            <w:t>(BANCOS)</w:t>
          </w:r>
          <w:r w:rsidR="00420D38" w:rsidRPr="00171AD4">
            <w:rPr>
              <w:rFonts w:ascii="Calibri" w:hAnsi="Calibri" w:cs="Calibri"/>
            </w:rPr>
            <w:fldChar w:fldCharType="end"/>
          </w:r>
        </w:sdtContent>
      </w:sdt>
    </w:p>
    <w:tbl>
      <w:tblPr>
        <w:tblStyle w:val="Tabladecuadrcula3"/>
        <w:tblW w:w="0" w:type="auto"/>
        <w:tblLook w:val="04A0" w:firstRow="1" w:lastRow="0" w:firstColumn="1" w:lastColumn="0" w:noHBand="0" w:noVBand="1"/>
      </w:tblPr>
      <w:tblGrid>
        <w:gridCol w:w="3256"/>
        <w:gridCol w:w="1984"/>
        <w:gridCol w:w="3776"/>
      </w:tblGrid>
      <w:tr w:rsidR="00A62D29" w:rsidRPr="00171AD4" w14:paraId="2777AC51"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56" w:type="dxa"/>
          </w:tcPr>
          <w:p w14:paraId="3A857EA2" w14:textId="6E7E7C7D" w:rsidR="00A62D29" w:rsidRPr="00171AD4" w:rsidRDefault="00A62D29" w:rsidP="00525714">
            <w:pPr>
              <w:rPr>
                <w:rFonts w:ascii="Calibri" w:hAnsi="Calibri" w:cs="Calibri"/>
              </w:rPr>
            </w:pPr>
            <w:r w:rsidRPr="00171AD4">
              <w:rPr>
                <w:rFonts w:ascii="Calibri" w:hAnsi="Calibri" w:cs="Calibri"/>
              </w:rPr>
              <w:t>Requerimiento normativo</w:t>
            </w:r>
          </w:p>
        </w:tc>
        <w:tc>
          <w:tcPr>
            <w:tcW w:w="1984" w:type="dxa"/>
          </w:tcPr>
          <w:p w14:paraId="2E57E2F2" w14:textId="633D1958" w:rsidR="00A62D29" w:rsidRPr="00171AD4" w:rsidRDefault="00A62D29" w:rsidP="0052571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Fuente</w:t>
            </w:r>
          </w:p>
        </w:tc>
        <w:tc>
          <w:tcPr>
            <w:tcW w:w="3776" w:type="dxa"/>
          </w:tcPr>
          <w:p w14:paraId="7CAA2C6F" w14:textId="237D8854" w:rsidR="00A62D29" w:rsidRPr="00171AD4" w:rsidRDefault="00A62D29" w:rsidP="0052571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Impacto</w:t>
            </w:r>
          </w:p>
        </w:tc>
      </w:tr>
      <w:tr w:rsidR="00A62D29" w:rsidRPr="00171AD4" w14:paraId="7D0C2802"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51A5AFF" w14:textId="2539B4DB" w:rsidR="00A62D29" w:rsidRPr="00171AD4" w:rsidRDefault="00A62D29" w:rsidP="00525714">
            <w:pPr>
              <w:rPr>
                <w:rFonts w:ascii="Calibri" w:hAnsi="Calibri" w:cs="Calibri"/>
              </w:rPr>
            </w:pPr>
            <w:r w:rsidRPr="00171AD4">
              <w:rPr>
                <w:rFonts w:ascii="Calibri" w:hAnsi="Calibri" w:cs="Calibri"/>
              </w:rPr>
              <w:t xml:space="preserve">Uso de algoritmos, protocolos seguros, certificados digitales y cifrado de datos transmitidos. </w:t>
            </w:r>
          </w:p>
        </w:tc>
        <w:tc>
          <w:tcPr>
            <w:tcW w:w="1984" w:type="dxa"/>
          </w:tcPr>
          <w:p w14:paraId="4F21AB9F" w14:textId="4A5048D5" w:rsidR="00A62D29" w:rsidRPr="00171AD4"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A62D29" w:rsidRPr="00171AD4">
              <w:rPr>
                <w:rFonts w:ascii="Calibri" w:hAnsi="Calibri" w:cs="Calibri"/>
              </w:rPr>
              <w:t>30</w:t>
            </w:r>
            <w:r w:rsidRPr="00171AD4">
              <w:rPr>
                <w:rFonts w:ascii="Calibri" w:hAnsi="Calibri" w:cs="Calibri"/>
              </w:rPr>
              <w:t xml:space="preserve">, </w:t>
            </w:r>
            <w:r w:rsidR="00A62D29" w:rsidRPr="00171AD4">
              <w:rPr>
                <w:rFonts w:ascii="Calibri" w:hAnsi="Calibri" w:cs="Calibri"/>
              </w:rPr>
              <w:t xml:space="preserve">numeral </w:t>
            </w:r>
            <w:r w:rsidR="00F364AC" w:rsidRPr="00171AD4">
              <w:rPr>
                <w:rFonts w:ascii="Calibri" w:hAnsi="Calibri" w:cs="Calibri"/>
              </w:rPr>
              <w:t>1 del</w:t>
            </w:r>
            <w:r w:rsidR="00684880" w:rsidRPr="00171AD4">
              <w:rPr>
                <w:rFonts w:ascii="Calibri" w:hAnsi="Calibri" w:cs="Calibri"/>
              </w:rPr>
              <w:t xml:space="preserve"> LNCESFPP</w:t>
            </w:r>
          </w:p>
        </w:tc>
        <w:tc>
          <w:tcPr>
            <w:tcW w:w="3776" w:type="dxa"/>
          </w:tcPr>
          <w:p w14:paraId="59C1DB6F" w14:textId="29FF5AC7" w:rsidR="00A62D29" w:rsidRPr="00171AD4" w:rsidRDefault="00A62D29"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Uso obligatorio de HTTPS/TLS, certificados digitales, API GATEWAY y configuración robusta de seguridad web.</w:t>
            </w:r>
          </w:p>
        </w:tc>
      </w:tr>
      <w:tr w:rsidR="00A62D29" w:rsidRPr="00171AD4" w14:paraId="6011A0F0"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5667CA23" w14:textId="17F2AEAF" w:rsidR="00A62D29" w:rsidRPr="00171AD4" w:rsidRDefault="00A62D29" w:rsidP="00525714">
            <w:pPr>
              <w:rPr>
                <w:rFonts w:ascii="Calibri" w:hAnsi="Calibri" w:cs="Calibri"/>
              </w:rPr>
            </w:pPr>
            <w:r w:rsidRPr="00171AD4">
              <w:rPr>
                <w:rFonts w:ascii="Calibri" w:hAnsi="Calibri" w:cs="Calibri"/>
              </w:rPr>
              <w:t>Control y monitoreo para evitar acceso a sitios falsos similares a la entidad</w:t>
            </w:r>
          </w:p>
        </w:tc>
        <w:tc>
          <w:tcPr>
            <w:tcW w:w="1984" w:type="dxa"/>
          </w:tcPr>
          <w:p w14:paraId="66C292D4" w14:textId="0506EF2C" w:rsidR="00A62D29" w:rsidRPr="00171AD4"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A62D29" w:rsidRPr="00171AD4">
              <w:rPr>
                <w:rFonts w:ascii="Calibri" w:hAnsi="Calibri" w:cs="Calibri"/>
              </w:rPr>
              <w:t>30</w:t>
            </w:r>
            <w:r w:rsidRPr="00171AD4">
              <w:rPr>
                <w:rFonts w:ascii="Calibri" w:hAnsi="Calibri" w:cs="Calibri"/>
              </w:rPr>
              <w:t>,</w:t>
            </w:r>
            <w:r w:rsidR="00A62D29" w:rsidRPr="00171AD4">
              <w:rPr>
                <w:rFonts w:ascii="Calibri" w:hAnsi="Calibri" w:cs="Calibri"/>
              </w:rPr>
              <w:t xml:space="preserve"> numeral 2</w:t>
            </w:r>
            <w:r w:rsidR="00F364AC" w:rsidRPr="00171AD4">
              <w:rPr>
                <w:rFonts w:ascii="Calibri" w:hAnsi="Calibri" w:cs="Calibri"/>
              </w:rPr>
              <w:t xml:space="preserve"> del</w:t>
            </w:r>
            <w:r w:rsidR="00684880" w:rsidRPr="00171AD4">
              <w:rPr>
                <w:rFonts w:ascii="Calibri" w:hAnsi="Calibri" w:cs="Calibri"/>
              </w:rPr>
              <w:t xml:space="preserve"> LNCESFPP</w:t>
            </w:r>
          </w:p>
        </w:tc>
        <w:tc>
          <w:tcPr>
            <w:tcW w:w="3776" w:type="dxa"/>
          </w:tcPr>
          <w:p w14:paraId="5187C15B" w14:textId="590E0725" w:rsidR="00A62D29" w:rsidRPr="00171AD4" w:rsidRDefault="00A62D29"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Implementar un WAF, para el monitoreo antifraude, protección contra phishing y validación de dominios</w:t>
            </w:r>
          </w:p>
        </w:tc>
      </w:tr>
      <w:tr w:rsidR="00A62D29" w:rsidRPr="00171AD4" w14:paraId="526D922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F581212" w14:textId="49B8A4E7" w:rsidR="00A62D29" w:rsidRPr="00171AD4" w:rsidRDefault="00A62D29" w:rsidP="00525714">
            <w:pPr>
              <w:rPr>
                <w:rFonts w:ascii="Calibri" w:hAnsi="Calibri" w:cs="Calibri"/>
              </w:rPr>
            </w:pPr>
            <w:r w:rsidRPr="00171AD4">
              <w:rPr>
                <w:rFonts w:ascii="Calibri" w:hAnsi="Calibri" w:cs="Calibri"/>
              </w:rPr>
              <w:t xml:space="preserve">Notificación de acceso del cliente en el sistema </w:t>
            </w:r>
          </w:p>
        </w:tc>
        <w:tc>
          <w:tcPr>
            <w:tcW w:w="1984" w:type="dxa"/>
          </w:tcPr>
          <w:p w14:paraId="10BA122F" w14:textId="10F720C2" w:rsidR="00A62D29" w:rsidRPr="00171AD4"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A62D29" w:rsidRPr="00171AD4">
              <w:rPr>
                <w:rFonts w:ascii="Calibri" w:hAnsi="Calibri" w:cs="Calibri"/>
              </w:rPr>
              <w:t>30 numeral 3</w:t>
            </w:r>
            <w:r w:rsidR="00F364AC" w:rsidRPr="00171AD4">
              <w:rPr>
                <w:rFonts w:ascii="Calibri" w:hAnsi="Calibri" w:cs="Calibri"/>
              </w:rPr>
              <w:t xml:space="preserve"> del</w:t>
            </w:r>
            <w:r w:rsidR="00684880" w:rsidRPr="00171AD4">
              <w:rPr>
                <w:rFonts w:ascii="Calibri" w:hAnsi="Calibri" w:cs="Calibri"/>
              </w:rPr>
              <w:t xml:space="preserve"> LNCESFPP</w:t>
            </w:r>
          </w:p>
        </w:tc>
        <w:tc>
          <w:tcPr>
            <w:tcW w:w="3776" w:type="dxa"/>
          </w:tcPr>
          <w:p w14:paraId="4D586027" w14:textId="16B3C762" w:rsidR="00A62D29" w:rsidRPr="00171AD4" w:rsidRDefault="00684880"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Servicio de notificaciones por correo, SMS o </w:t>
            </w:r>
            <w:r w:rsidR="00333576" w:rsidRPr="00171AD4">
              <w:rPr>
                <w:rFonts w:ascii="Calibri" w:hAnsi="Calibri" w:cs="Calibri"/>
              </w:rPr>
              <w:t>P</w:t>
            </w:r>
            <w:r w:rsidRPr="00171AD4">
              <w:rPr>
                <w:rFonts w:ascii="Calibri" w:hAnsi="Calibri" w:cs="Calibri"/>
              </w:rPr>
              <w:t xml:space="preserve">ush </w:t>
            </w:r>
            <w:r w:rsidR="00333576" w:rsidRPr="00171AD4">
              <w:rPr>
                <w:rFonts w:ascii="Calibri" w:hAnsi="Calibri" w:cs="Calibri"/>
              </w:rPr>
              <w:t>N</w:t>
            </w:r>
            <w:r w:rsidRPr="00171AD4">
              <w:rPr>
                <w:rFonts w:ascii="Calibri" w:hAnsi="Calibri" w:cs="Calibri"/>
              </w:rPr>
              <w:t>otitication</w:t>
            </w:r>
            <w:r w:rsidR="00333576" w:rsidRPr="00171AD4">
              <w:rPr>
                <w:rFonts w:ascii="Calibri" w:hAnsi="Calibri" w:cs="Calibri"/>
              </w:rPr>
              <w:t>s</w:t>
            </w:r>
            <w:r w:rsidRPr="00171AD4">
              <w:rPr>
                <w:rFonts w:ascii="Calibri" w:hAnsi="Calibri" w:cs="Calibri"/>
              </w:rPr>
              <w:t>.</w:t>
            </w:r>
          </w:p>
        </w:tc>
      </w:tr>
      <w:tr w:rsidR="00684880" w:rsidRPr="00171AD4" w14:paraId="1C1F5A87"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34FE6DE5" w14:textId="53B5C1EA" w:rsidR="00684880" w:rsidRPr="00171AD4" w:rsidRDefault="003563A0" w:rsidP="00525714">
            <w:pPr>
              <w:rPr>
                <w:rFonts w:ascii="Calibri" w:hAnsi="Calibri" w:cs="Calibri"/>
              </w:rPr>
            </w:pPr>
            <w:r w:rsidRPr="00171AD4">
              <w:rPr>
                <w:rFonts w:ascii="Calibri" w:hAnsi="Calibri" w:cs="Calibri"/>
              </w:rPr>
              <w:t>Tiempo máximo de inactividad y cancelación automática de sesión</w:t>
            </w:r>
          </w:p>
        </w:tc>
        <w:tc>
          <w:tcPr>
            <w:tcW w:w="1984" w:type="dxa"/>
          </w:tcPr>
          <w:p w14:paraId="1FCABC3D" w14:textId="76120BA6" w:rsidR="00684880" w:rsidRPr="00171AD4"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3563A0" w:rsidRPr="00171AD4">
              <w:rPr>
                <w:rFonts w:ascii="Calibri" w:hAnsi="Calibri" w:cs="Calibri"/>
              </w:rPr>
              <w:t>30</w:t>
            </w:r>
            <w:r w:rsidRPr="00171AD4">
              <w:rPr>
                <w:rFonts w:ascii="Calibri" w:hAnsi="Calibri" w:cs="Calibri"/>
              </w:rPr>
              <w:t>,</w:t>
            </w:r>
            <w:r w:rsidR="003563A0" w:rsidRPr="00171AD4">
              <w:rPr>
                <w:rFonts w:ascii="Calibri" w:hAnsi="Calibri" w:cs="Calibri"/>
              </w:rPr>
              <w:t xml:space="preserve"> numeral 4</w:t>
            </w:r>
            <w:r w:rsidR="00F364AC" w:rsidRPr="00171AD4">
              <w:rPr>
                <w:rFonts w:ascii="Calibri" w:hAnsi="Calibri" w:cs="Calibri"/>
              </w:rPr>
              <w:t xml:space="preserve"> del</w:t>
            </w:r>
            <w:r w:rsidR="003563A0" w:rsidRPr="00171AD4">
              <w:rPr>
                <w:rFonts w:ascii="Calibri" w:hAnsi="Calibri" w:cs="Calibri"/>
              </w:rPr>
              <w:t xml:space="preserve"> LNCESFPP</w:t>
            </w:r>
          </w:p>
        </w:tc>
        <w:tc>
          <w:tcPr>
            <w:tcW w:w="3776" w:type="dxa"/>
          </w:tcPr>
          <w:p w14:paraId="3FA44607" w14:textId="533C54AC" w:rsidR="00684880" w:rsidRPr="00171AD4" w:rsidRDefault="003563A0"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Gestión de sesiones</w:t>
            </w:r>
            <w:r w:rsidR="00333576" w:rsidRPr="00171AD4">
              <w:rPr>
                <w:rFonts w:ascii="Calibri" w:hAnsi="Calibri" w:cs="Calibri"/>
              </w:rPr>
              <w:t xml:space="preserve">, </w:t>
            </w:r>
            <w:r w:rsidRPr="00171AD4">
              <w:rPr>
                <w:rFonts w:ascii="Calibri" w:hAnsi="Calibri" w:cs="Calibri"/>
              </w:rPr>
              <w:t>expiración por inactividad y renovación de tokens.</w:t>
            </w:r>
          </w:p>
        </w:tc>
      </w:tr>
      <w:tr w:rsidR="00684880" w:rsidRPr="00171AD4" w14:paraId="2CADD0EA"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2138903" w14:textId="3A72CBF0" w:rsidR="00684880" w:rsidRPr="00171AD4" w:rsidRDefault="003563A0" w:rsidP="00525714">
            <w:pPr>
              <w:rPr>
                <w:rFonts w:ascii="Calibri" w:hAnsi="Calibri" w:cs="Calibri"/>
              </w:rPr>
            </w:pPr>
            <w:r w:rsidRPr="00171AD4">
              <w:rPr>
                <w:rFonts w:ascii="Calibri" w:hAnsi="Calibri" w:cs="Calibri"/>
              </w:rPr>
              <w:t xml:space="preserve">Mostrar el último acceso y mantener una sola sesión activa por cliente </w:t>
            </w:r>
          </w:p>
        </w:tc>
        <w:tc>
          <w:tcPr>
            <w:tcW w:w="1984" w:type="dxa"/>
          </w:tcPr>
          <w:p w14:paraId="327C148D" w14:textId="09D9C540" w:rsidR="00684880" w:rsidRPr="00171AD4"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3563A0" w:rsidRPr="00171AD4">
              <w:rPr>
                <w:rFonts w:ascii="Calibri" w:hAnsi="Calibri" w:cs="Calibri"/>
              </w:rPr>
              <w:t>30</w:t>
            </w:r>
            <w:r w:rsidRPr="00171AD4">
              <w:rPr>
                <w:rFonts w:ascii="Calibri" w:hAnsi="Calibri" w:cs="Calibri"/>
              </w:rPr>
              <w:t xml:space="preserve">, </w:t>
            </w:r>
            <w:r w:rsidR="003563A0" w:rsidRPr="00171AD4">
              <w:rPr>
                <w:rFonts w:ascii="Calibri" w:hAnsi="Calibri" w:cs="Calibri"/>
              </w:rPr>
              <w:t>numeral 5</w:t>
            </w:r>
            <w:r w:rsidR="00F364AC" w:rsidRPr="00171AD4">
              <w:rPr>
                <w:rFonts w:ascii="Calibri" w:hAnsi="Calibri" w:cs="Calibri"/>
              </w:rPr>
              <w:t xml:space="preserve"> del</w:t>
            </w:r>
            <w:r w:rsidR="003563A0" w:rsidRPr="00171AD4">
              <w:rPr>
                <w:rFonts w:ascii="Calibri" w:hAnsi="Calibri" w:cs="Calibri"/>
              </w:rPr>
              <w:t xml:space="preserve"> LNCESFPP</w:t>
            </w:r>
          </w:p>
        </w:tc>
        <w:tc>
          <w:tcPr>
            <w:tcW w:w="3776" w:type="dxa"/>
          </w:tcPr>
          <w:p w14:paraId="5D2D449B" w14:textId="626DFC87" w:rsidR="00684880" w:rsidRPr="00171AD4" w:rsidRDefault="003563A0"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Control de concurrencia, historial de acceso y almacenamiento seguro de eventos de </w:t>
            </w:r>
            <w:r w:rsidR="00333576" w:rsidRPr="00171AD4">
              <w:rPr>
                <w:rFonts w:ascii="Calibri" w:hAnsi="Calibri" w:cs="Calibri"/>
              </w:rPr>
              <w:t>autenticación</w:t>
            </w:r>
            <w:r w:rsidRPr="00171AD4">
              <w:rPr>
                <w:rFonts w:ascii="Calibri" w:hAnsi="Calibri" w:cs="Calibri"/>
              </w:rPr>
              <w:t xml:space="preserve">. </w:t>
            </w:r>
          </w:p>
        </w:tc>
      </w:tr>
      <w:tr w:rsidR="003563A0" w:rsidRPr="00171AD4" w14:paraId="65629224"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25568C5E" w14:textId="681966BB" w:rsidR="003563A0" w:rsidRPr="00171AD4" w:rsidRDefault="007D4B85" w:rsidP="00525714">
            <w:pPr>
              <w:rPr>
                <w:rFonts w:ascii="Calibri" w:hAnsi="Calibri" w:cs="Calibri"/>
              </w:rPr>
            </w:pPr>
            <w:r w:rsidRPr="00171AD4">
              <w:rPr>
                <w:rFonts w:ascii="Calibri" w:hAnsi="Calibri" w:cs="Calibri"/>
              </w:rPr>
              <w:t>Detección de copia del siti</w:t>
            </w:r>
            <w:r w:rsidR="00333576" w:rsidRPr="00171AD4">
              <w:rPr>
                <w:rFonts w:ascii="Calibri" w:hAnsi="Calibri" w:cs="Calibri"/>
              </w:rPr>
              <w:t>o</w:t>
            </w:r>
            <w:r w:rsidRPr="00171AD4">
              <w:rPr>
                <w:rFonts w:ascii="Calibri" w:hAnsi="Calibri" w:cs="Calibri"/>
              </w:rPr>
              <w:t xml:space="preserve">, modificación de links, suplantación de certificados </w:t>
            </w:r>
          </w:p>
        </w:tc>
        <w:tc>
          <w:tcPr>
            <w:tcW w:w="1984" w:type="dxa"/>
          </w:tcPr>
          <w:p w14:paraId="0453CA31" w14:textId="12A01421" w:rsidR="003563A0" w:rsidRPr="00171AD4"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Articulo</w:t>
            </w:r>
            <w:r w:rsidR="007D4B85" w:rsidRPr="00171AD4">
              <w:rPr>
                <w:rFonts w:ascii="Calibri" w:hAnsi="Calibri" w:cs="Calibri"/>
              </w:rPr>
              <w:t xml:space="preserve"> 30 numeral 6</w:t>
            </w:r>
            <w:r w:rsidR="00F364AC" w:rsidRPr="00171AD4">
              <w:rPr>
                <w:rFonts w:ascii="Calibri" w:hAnsi="Calibri" w:cs="Calibri"/>
              </w:rPr>
              <w:t xml:space="preserve"> del</w:t>
            </w:r>
            <w:r w:rsidR="007D4B85" w:rsidRPr="00171AD4">
              <w:rPr>
                <w:rFonts w:ascii="Calibri" w:hAnsi="Calibri" w:cs="Calibri"/>
              </w:rPr>
              <w:t xml:space="preserve"> LNCESFPP</w:t>
            </w:r>
          </w:p>
        </w:tc>
        <w:tc>
          <w:tcPr>
            <w:tcW w:w="3776" w:type="dxa"/>
          </w:tcPr>
          <w:p w14:paraId="1D807DB0" w14:textId="56932877" w:rsidR="003563A0" w:rsidRPr="00171AD4" w:rsidRDefault="007D4B85"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Monitoreo de integridad web, control DNS, alertas de seguridad y protección de activos digitales. </w:t>
            </w:r>
          </w:p>
        </w:tc>
      </w:tr>
      <w:tr w:rsidR="007D4B85" w:rsidRPr="00171AD4" w14:paraId="29B7786C"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2228D33" w14:textId="470074D1" w:rsidR="007D4B85" w:rsidRPr="00171AD4" w:rsidRDefault="00F364AC" w:rsidP="00525714">
            <w:pPr>
              <w:rPr>
                <w:rFonts w:ascii="Calibri" w:hAnsi="Calibri" w:cs="Calibri"/>
              </w:rPr>
            </w:pPr>
            <w:r w:rsidRPr="00171AD4">
              <w:rPr>
                <w:rFonts w:ascii="Calibri" w:hAnsi="Calibri" w:cs="Calibri"/>
              </w:rPr>
              <w:lastRenderedPageBreak/>
              <w:t>Usuario distinto al número de cédula y clave alfanumérica mínima.</w:t>
            </w:r>
          </w:p>
        </w:tc>
        <w:tc>
          <w:tcPr>
            <w:tcW w:w="1984" w:type="dxa"/>
          </w:tcPr>
          <w:p w14:paraId="128FC8AE" w14:textId="57B3E74E" w:rsidR="007D4B85" w:rsidRPr="00171AD4"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F364AC" w:rsidRPr="00171AD4">
              <w:rPr>
                <w:rFonts w:ascii="Calibri" w:hAnsi="Calibri" w:cs="Calibri"/>
              </w:rPr>
              <w:t>30</w:t>
            </w:r>
            <w:r w:rsidRPr="00171AD4">
              <w:rPr>
                <w:rFonts w:ascii="Calibri" w:hAnsi="Calibri" w:cs="Calibri"/>
              </w:rPr>
              <w:t>,</w:t>
            </w:r>
            <w:r w:rsidR="00F364AC" w:rsidRPr="00171AD4">
              <w:rPr>
                <w:rFonts w:ascii="Calibri" w:hAnsi="Calibri" w:cs="Calibri"/>
              </w:rPr>
              <w:t xml:space="preserve"> numeral 7 del LNCESFPP</w:t>
            </w:r>
          </w:p>
        </w:tc>
        <w:tc>
          <w:tcPr>
            <w:tcW w:w="3776" w:type="dxa"/>
          </w:tcPr>
          <w:p w14:paraId="311264F2" w14:textId="57398411" w:rsidR="00F364AC" w:rsidRPr="00171AD4" w:rsidRDefault="00F364AC" w:rsidP="007335B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Se refiere a la política donde los mecanismos de </w:t>
            </w:r>
            <w:r w:rsidR="007335B5" w:rsidRPr="00171AD4">
              <w:rPr>
                <w:rFonts w:ascii="Calibri" w:hAnsi="Calibri" w:cs="Calibri"/>
              </w:rPr>
              <w:t xml:space="preserve">autenticación </w:t>
            </w:r>
            <w:r w:rsidRPr="00171AD4">
              <w:rPr>
                <w:rFonts w:ascii="Calibri" w:hAnsi="Calibri" w:cs="Calibri"/>
              </w:rPr>
              <w:t xml:space="preserve">para el inicio de sesión, en donde el nombre usuario debe ser distinto al número de cédula y una validación mínima de 6 caracteres. </w:t>
            </w:r>
          </w:p>
        </w:tc>
      </w:tr>
      <w:tr w:rsidR="00F364AC" w:rsidRPr="00171AD4" w14:paraId="20BA1C1A" w14:textId="77777777" w:rsidTr="00FF7845">
        <w:tc>
          <w:tcPr>
            <w:cnfStyle w:val="001000000000" w:firstRow="0" w:lastRow="0" w:firstColumn="1" w:lastColumn="0" w:oddVBand="0" w:evenVBand="0" w:oddHBand="0" w:evenHBand="0" w:firstRowFirstColumn="0" w:firstRowLastColumn="0" w:lastRowFirstColumn="0" w:lastRowLastColumn="0"/>
            <w:tcW w:w="3256" w:type="dxa"/>
          </w:tcPr>
          <w:p w14:paraId="72DFA537" w14:textId="775087F1" w:rsidR="00F364AC" w:rsidRPr="00171AD4" w:rsidRDefault="007335B5" w:rsidP="007335B5">
            <w:pPr>
              <w:rPr>
                <w:rFonts w:ascii="Calibri" w:hAnsi="Calibri" w:cs="Calibri"/>
              </w:rPr>
            </w:pPr>
            <w:r w:rsidRPr="00171AD4">
              <w:rPr>
                <w:rFonts w:ascii="Calibri" w:hAnsi="Calibri" w:cs="Calibri"/>
              </w:rPr>
              <w:t xml:space="preserve">Autenticación </w:t>
            </w:r>
            <w:r w:rsidR="00F364AC" w:rsidRPr="00171AD4">
              <w:rPr>
                <w:rFonts w:ascii="Calibri" w:hAnsi="Calibri" w:cs="Calibri"/>
              </w:rPr>
              <w:t>fuerte con al menos dos factores para login, transacciones a cuentas no registrada</w:t>
            </w:r>
            <w:r w:rsidR="00333576" w:rsidRPr="00171AD4">
              <w:rPr>
                <w:rFonts w:ascii="Calibri" w:hAnsi="Calibri" w:cs="Calibri"/>
              </w:rPr>
              <w:t xml:space="preserve">s </w:t>
            </w:r>
            <w:r w:rsidR="00F364AC" w:rsidRPr="00171AD4">
              <w:rPr>
                <w:rFonts w:ascii="Calibri" w:hAnsi="Calibri" w:cs="Calibri"/>
              </w:rPr>
              <w:t xml:space="preserve">y operaciones de crédito. </w:t>
            </w:r>
          </w:p>
        </w:tc>
        <w:tc>
          <w:tcPr>
            <w:tcW w:w="1984" w:type="dxa"/>
          </w:tcPr>
          <w:p w14:paraId="08D2255F" w14:textId="7D683801" w:rsidR="00F364AC" w:rsidRPr="00171AD4" w:rsidRDefault="00333576" w:rsidP="0052571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F364AC" w:rsidRPr="00171AD4">
              <w:rPr>
                <w:rFonts w:ascii="Calibri" w:hAnsi="Calibri" w:cs="Calibri"/>
              </w:rPr>
              <w:t>30</w:t>
            </w:r>
            <w:r w:rsidRPr="00171AD4">
              <w:rPr>
                <w:rFonts w:ascii="Calibri" w:hAnsi="Calibri" w:cs="Calibri"/>
              </w:rPr>
              <w:t xml:space="preserve">, </w:t>
            </w:r>
            <w:r w:rsidR="00F364AC" w:rsidRPr="00171AD4">
              <w:rPr>
                <w:rFonts w:ascii="Calibri" w:hAnsi="Calibri" w:cs="Calibri"/>
              </w:rPr>
              <w:t>numeral 8 del LNCESFPP</w:t>
            </w:r>
          </w:p>
        </w:tc>
        <w:tc>
          <w:tcPr>
            <w:tcW w:w="3776" w:type="dxa"/>
          </w:tcPr>
          <w:p w14:paraId="00F060B1" w14:textId="60121F98" w:rsidR="00F364AC" w:rsidRPr="00171AD4" w:rsidRDefault="00B96F11" w:rsidP="00F364A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Implementación de MFA o 2FA, OTP</w:t>
            </w:r>
            <w:r w:rsidR="00333576" w:rsidRPr="00171AD4">
              <w:rPr>
                <w:rFonts w:ascii="Calibri" w:hAnsi="Calibri" w:cs="Calibri"/>
              </w:rPr>
              <w:t>,</w:t>
            </w:r>
            <w:r w:rsidRPr="00171AD4">
              <w:rPr>
                <w:rFonts w:ascii="Calibri" w:hAnsi="Calibri" w:cs="Calibri"/>
              </w:rPr>
              <w:t xml:space="preserve"> biométrica, token virtual, </w:t>
            </w:r>
            <w:r w:rsidR="007335B5" w:rsidRPr="00171AD4">
              <w:rPr>
                <w:rFonts w:ascii="Calibri" w:hAnsi="Calibri" w:cs="Calibri"/>
              </w:rPr>
              <w:t>autenticación</w:t>
            </w:r>
            <w:r w:rsidR="00D66F45" w:rsidRPr="00171AD4">
              <w:rPr>
                <w:rFonts w:ascii="Calibri" w:hAnsi="Calibri" w:cs="Calibri"/>
              </w:rPr>
              <w:t xml:space="preserve"> </w:t>
            </w:r>
            <w:r w:rsidRPr="00171AD4">
              <w:rPr>
                <w:rFonts w:ascii="Calibri" w:hAnsi="Calibri" w:cs="Calibri"/>
              </w:rPr>
              <w:t>basada en riesgo.</w:t>
            </w:r>
          </w:p>
        </w:tc>
      </w:tr>
      <w:tr w:rsidR="00B96F11" w:rsidRPr="00171AD4" w14:paraId="513AEFBF"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BB13037" w14:textId="66B8EF7E" w:rsidR="00B96F11" w:rsidRPr="00171AD4" w:rsidRDefault="00B96F11" w:rsidP="00525714">
            <w:pPr>
              <w:rPr>
                <w:rFonts w:ascii="Calibri" w:hAnsi="Calibri" w:cs="Calibri"/>
              </w:rPr>
            </w:pPr>
            <w:r w:rsidRPr="00171AD4">
              <w:rPr>
                <w:rFonts w:ascii="Calibri" w:hAnsi="Calibri" w:cs="Calibri"/>
              </w:rPr>
              <w:t>La banca móvil debe cumplir con los numerales 3,4,5,6 del Artículo 30 del Art. 30 del LNCESFPP</w:t>
            </w:r>
          </w:p>
        </w:tc>
        <w:tc>
          <w:tcPr>
            <w:tcW w:w="1984" w:type="dxa"/>
          </w:tcPr>
          <w:p w14:paraId="5793B3CE" w14:textId="34168F67" w:rsidR="00B96F11" w:rsidRPr="00171AD4" w:rsidRDefault="00333576" w:rsidP="0052571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Artículo</w:t>
            </w:r>
            <w:r w:rsidR="00B96F11" w:rsidRPr="00171AD4">
              <w:rPr>
                <w:rFonts w:ascii="Calibri" w:hAnsi="Calibri" w:cs="Calibri"/>
              </w:rPr>
              <w:t xml:space="preserve"> 31</w:t>
            </w:r>
            <w:r w:rsidRPr="00171AD4">
              <w:rPr>
                <w:rFonts w:ascii="Calibri" w:hAnsi="Calibri" w:cs="Calibri"/>
              </w:rPr>
              <w:t>,</w:t>
            </w:r>
            <w:r w:rsidR="00B96F11" w:rsidRPr="00171AD4">
              <w:rPr>
                <w:rFonts w:ascii="Calibri" w:hAnsi="Calibri" w:cs="Calibri"/>
              </w:rPr>
              <w:t xml:space="preserve"> del LNCESFPP</w:t>
            </w:r>
          </w:p>
        </w:tc>
        <w:tc>
          <w:tcPr>
            <w:tcW w:w="3776" w:type="dxa"/>
          </w:tcPr>
          <w:p w14:paraId="5865B76F" w14:textId="23F8CB33" w:rsidR="00B96F11" w:rsidRPr="00171AD4" w:rsidRDefault="00B96F11" w:rsidP="00F364A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La </w:t>
            </w:r>
            <w:r w:rsidR="005C7D24" w:rsidRPr="00171AD4">
              <w:rPr>
                <w:rFonts w:ascii="Calibri" w:hAnsi="Calibri" w:cs="Calibri"/>
              </w:rPr>
              <w:t>aplicación</w:t>
            </w:r>
            <w:r w:rsidRPr="00171AD4">
              <w:rPr>
                <w:rFonts w:ascii="Calibri" w:hAnsi="Calibri" w:cs="Calibri"/>
              </w:rPr>
              <w:t xml:space="preserve"> móvil debe compartir controles de notificación, sesión, credenciales y autenticación.</w:t>
            </w:r>
          </w:p>
        </w:tc>
      </w:tr>
    </w:tbl>
    <w:p w14:paraId="17E51D71" w14:textId="77777777" w:rsidR="00A62D29" w:rsidRPr="00171AD4" w:rsidRDefault="00A62D29" w:rsidP="00525714">
      <w:pPr>
        <w:rPr>
          <w:rFonts w:ascii="Calibri" w:hAnsi="Calibri" w:cs="Calibri"/>
        </w:rPr>
      </w:pPr>
    </w:p>
    <w:p w14:paraId="6635379C" w14:textId="07D82552" w:rsidR="00A62D29" w:rsidRPr="00171AD4" w:rsidRDefault="00413BE7" w:rsidP="00413BE7">
      <w:pPr>
        <w:pStyle w:val="Ttulo2"/>
        <w:rPr>
          <w:rFonts w:ascii="Calibri" w:hAnsi="Calibri" w:cs="Calibri"/>
          <w:b/>
          <w:bCs/>
          <w:color w:val="auto"/>
          <w:sz w:val="28"/>
          <w:szCs w:val="28"/>
        </w:rPr>
      </w:pPr>
      <w:bookmarkStart w:id="9" w:name="_Toc233841697"/>
      <w:r w:rsidRPr="00171AD4">
        <w:rPr>
          <w:rFonts w:ascii="Calibri" w:hAnsi="Calibri" w:cs="Calibri"/>
          <w:b/>
          <w:bCs/>
          <w:color w:val="auto"/>
          <w:sz w:val="28"/>
          <w:szCs w:val="28"/>
        </w:rPr>
        <w:t>Protección de datos personales.</w:t>
      </w:r>
      <w:bookmarkEnd w:id="9"/>
      <w:r w:rsidRPr="00171AD4">
        <w:rPr>
          <w:rFonts w:ascii="Calibri" w:hAnsi="Calibri" w:cs="Calibri"/>
          <w:b/>
          <w:bCs/>
          <w:color w:val="auto"/>
          <w:sz w:val="28"/>
          <w:szCs w:val="28"/>
        </w:rPr>
        <w:t xml:space="preserve"> </w:t>
      </w:r>
    </w:p>
    <w:p w14:paraId="04A05EF4" w14:textId="3A3F95E0" w:rsidR="002A0C72" w:rsidRPr="00171AD4" w:rsidRDefault="00C02563" w:rsidP="00180604">
      <w:pPr>
        <w:jc w:val="both"/>
        <w:rPr>
          <w:rFonts w:ascii="Calibri" w:hAnsi="Calibri" w:cs="Calibri"/>
        </w:rPr>
      </w:pPr>
      <w:r w:rsidRPr="00171AD4">
        <w:rPr>
          <w:rFonts w:ascii="Calibri" w:hAnsi="Calibri" w:cs="Calibri"/>
        </w:rPr>
        <w:t xml:space="preserve">Adicionalmente se consideró </w:t>
      </w:r>
      <w:r w:rsidR="002A0C72" w:rsidRPr="00171AD4">
        <w:rPr>
          <w:rFonts w:ascii="Calibri" w:hAnsi="Calibri" w:cs="Calibri"/>
        </w:rPr>
        <w:t xml:space="preserve">la Ley Orgánica de Protección de Datos Personales </w:t>
      </w:r>
      <w:r w:rsidR="00525714" w:rsidRPr="00171AD4">
        <w:rPr>
          <w:rFonts w:ascii="Calibri" w:hAnsi="Calibri" w:cs="Calibri"/>
        </w:rPr>
        <w:t xml:space="preserve">(LOPDP) </w:t>
      </w:r>
      <w:r w:rsidRPr="00171AD4">
        <w:rPr>
          <w:rFonts w:ascii="Calibri" w:hAnsi="Calibri" w:cs="Calibri"/>
        </w:rPr>
        <w:t xml:space="preserve">y la </w:t>
      </w:r>
      <w:r w:rsidR="00525714" w:rsidRPr="00171AD4">
        <w:rPr>
          <w:rFonts w:ascii="Calibri" w:hAnsi="Calibri" w:cs="Calibri"/>
        </w:rPr>
        <w:t>Guía de Protección de Datos</w:t>
      </w:r>
      <w:r w:rsidRPr="00171AD4">
        <w:rPr>
          <w:rFonts w:ascii="Calibri" w:hAnsi="Calibri" w:cs="Calibri"/>
        </w:rPr>
        <w:t xml:space="preserve"> Personales</w:t>
      </w:r>
      <w:r w:rsidR="00525714" w:rsidRPr="00171AD4">
        <w:rPr>
          <w:rFonts w:ascii="Calibri" w:hAnsi="Calibri" w:cs="Calibri"/>
        </w:rPr>
        <w:t xml:space="preserve"> </w:t>
      </w:r>
      <w:r w:rsidRPr="00171AD4">
        <w:rPr>
          <w:rFonts w:ascii="Calibri" w:hAnsi="Calibri" w:cs="Calibri"/>
        </w:rPr>
        <w:t>desde el Diseño y por Defecto emitida</w:t>
      </w:r>
      <w:r w:rsidR="00525714" w:rsidRPr="00171AD4">
        <w:rPr>
          <w:rFonts w:ascii="Calibri" w:hAnsi="Calibri" w:cs="Calibri"/>
        </w:rPr>
        <w:t xml:space="preserve"> por </w:t>
      </w:r>
      <w:r w:rsidR="00333576" w:rsidRPr="00171AD4">
        <w:rPr>
          <w:rFonts w:ascii="Calibri" w:hAnsi="Calibri" w:cs="Calibri"/>
        </w:rPr>
        <w:t xml:space="preserve">la </w:t>
      </w:r>
      <w:r w:rsidR="00525714" w:rsidRPr="00171AD4">
        <w:rPr>
          <w:rFonts w:ascii="Calibri" w:hAnsi="Calibri" w:cs="Calibri"/>
        </w:rPr>
        <w:t xml:space="preserve">Superintendencia de Protección de Datos Personales, </w:t>
      </w:r>
      <w:r w:rsidRPr="00171AD4">
        <w:rPr>
          <w:rFonts w:ascii="Calibri" w:hAnsi="Calibri" w:cs="Calibri"/>
        </w:rPr>
        <w:t xml:space="preserve">Estas directrices </w:t>
      </w:r>
      <w:r w:rsidR="00333576" w:rsidRPr="00171AD4">
        <w:rPr>
          <w:rFonts w:ascii="Calibri" w:hAnsi="Calibri" w:cs="Calibri"/>
        </w:rPr>
        <w:t>resultan</w:t>
      </w:r>
      <w:r w:rsidRPr="00171AD4">
        <w:rPr>
          <w:rFonts w:ascii="Calibri" w:hAnsi="Calibri" w:cs="Calibri"/>
        </w:rPr>
        <w:t xml:space="preserve"> relevantes para sistemas bancarios debido al tratamiento de información sensible y datos personales de clientes, usuarios y operaciones financieras. </w:t>
      </w:r>
    </w:p>
    <w:p w14:paraId="0FA18292" w14:textId="3E664F78" w:rsidR="00C02563" w:rsidRPr="00171AD4" w:rsidRDefault="00C02563" w:rsidP="00180604">
      <w:pPr>
        <w:jc w:val="both"/>
        <w:rPr>
          <w:rFonts w:ascii="Calibri" w:hAnsi="Calibri" w:cs="Calibri"/>
        </w:rPr>
      </w:pPr>
      <w:r w:rsidRPr="00171AD4">
        <w:rPr>
          <w:rFonts w:ascii="Calibri" w:hAnsi="Calibri" w:cs="Calibri"/>
        </w:rPr>
        <w:t>La LOPDP establece obligaciones relacionadas con el tratamiento responsable de datos personales, indicando que las entidades deben incorporar medidas de protección desde el diseño e implementación de los sistemas tecnológicos. Por lo cual la arquitectura propuesta adopta los principios de privacidad, controles de seguridad, minimización de datos, gestión de accesos, cifrado de información y monitoreo.</w:t>
      </w:r>
      <w:sdt>
        <w:sdtPr>
          <w:rPr>
            <w:rFonts w:ascii="Calibri" w:hAnsi="Calibri" w:cs="Calibri"/>
          </w:rPr>
          <w:id w:val="193431883"/>
          <w:citation/>
        </w:sdtPr>
        <w:sdtContent>
          <w:r w:rsidRPr="00171AD4">
            <w:rPr>
              <w:rFonts w:ascii="Calibri" w:hAnsi="Calibri" w:cs="Calibri"/>
            </w:rPr>
            <w:fldChar w:fldCharType="begin"/>
          </w:r>
          <w:r w:rsidRPr="00171AD4">
            <w:rPr>
              <w:rFonts w:ascii="Calibri" w:hAnsi="Calibri" w:cs="Calibri"/>
            </w:rPr>
            <w:instrText xml:space="preserve"> CITATION Sup25 \l 12298 </w:instrText>
          </w:r>
          <w:r w:rsidRPr="00171AD4">
            <w:rPr>
              <w:rFonts w:ascii="Calibri" w:hAnsi="Calibri" w:cs="Calibri"/>
            </w:rPr>
            <w:fldChar w:fldCharType="separate"/>
          </w:r>
          <w:r w:rsidR="00B35D95" w:rsidRPr="00171AD4">
            <w:rPr>
              <w:rFonts w:ascii="Calibri" w:hAnsi="Calibri" w:cs="Calibri"/>
              <w:noProof/>
            </w:rPr>
            <w:t xml:space="preserve"> (Personales, 2025)</w:t>
          </w:r>
          <w:r w:rsidRPr="00171AD4">
            <w:rPr>
              <w:rFonts w:ascii="Calibri" w:hAnsi="Calibri" w:cs="Calibri"/>
            </w:rPr>
            <w:fldChar w:fldCharType="end"/>
          </w:r>
        </w:sdtContent>
      </w:sdt>
    </w:p>
    <w:tbl>
      <w:tblPr>
        <w:tblStyle w:val="Tabladecuadrcula2"/>
        <w:tblW w:w="0" w:type="auto"/>
        <w:tblLook w:val="04A0" w:firstRow="1" w:lastRow="0" w:firstColumn="1" w:lastColumn="0" w:noHBand="0" w:noVBand="1"/>
      </w:tblPr>
      <w:tblGrid>
        <w:gridCol w:w="3005"/>
        <w:gridCol w:w="1810"/>
        <w:gridCol w:w="4201"/>
      </w:tblGrid>
      <w:tr w:rsidR="00C736CA" w:rsidRPr="00171AD4" w14:paraId="6A465D7A"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FCE58B8" w14:textId="540C8B4E" w:rsidR="00C736CA" w:rsidRPr="00171AD4" w:rsidRDefault="00C736CA" w:rsidP="00180604">
            <w:pPr>
              <w:jc w:val="both"/>
              <w:rPr>
                <w:rFonts w:ascii="Calibri" w:hAnsi="Calibri" w:cs="Calibri"/>
              </w:rPr>
            </w:pPr>
            <w:r w:rsidRPr="00171AD4">
              <w:rPr>
                <w:rFonts w:ascii="Calibri" w:hAnsi="Calibri" w:cs="Calibri"/>
              </w:rPr>
              <w:t xml:space="preserve">Requerimiento normativo </w:t>
            </w:r>
          </w:p>
        </w:tc>
        <w:tc>
          <w:tcPr>
            <w:tcW w:w="1810" w:type="dxa"/>
          </w:tcPr>
          <w:p w14:paraId="0A2E7FF6" w14:textId="3A7AE37D" w:rsidR="00C736CA" w:rsidRPr="00171AD4" w:rsidRDefault="00C736C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Fuente</w:t>
            </w:r>
          </w:p>
        </w:tc>
        <w:tc>
          <w:tcPr>
            <w:tcW w:w="4201" w:type="dxa"/>
          </w:tcPr>
          <w:p w14:paraId="34EFB02C" w14:textId="60BEDC48" w:rsidR="00C736CA" w:rsidRPr="00171AD4" w:rsidRDefault="00C736C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Impacto</w:t>
            </w:r>
          </w:p>
        </w:tc>
      </w:tr>
      <w:tr w:rsidR="00C736CA" w:rsidRPr="00171AD4" w14:paraId="2095458F"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87CF4D4" w14:textId="46F99F5F" w:rsidR="00C736CA" w:rsidRPr="00171AD4" w:rsidRDefault="00AE2A52" w:rsidP="00180604">
            <w:pPr>
              <w:jc w:val="both"/>
              <w:rPr>
                <w:rFonts w:ascii="Calibri" w:hAnsi="Calibri" w:cs="Calibri"/>
              </w:rPr>
            </w:pPr>
            <w:r w:rsidRPr="00171AD4">
              <w:rPr>
                <w:rFonts w:ascii="Calibri" w:hAnsi="Calibri" w:cs="Calibri"/>
              </w:rPr>
              <w:t>Protección de datos desde el diseño</w:t>
            </w:r>
          </w:p>
        </w:tc>
        <w:tc>
          <w:tcPr>
            <w:tcW w:w="1810" w:type="dxa"/>
          </w:tcPr>
          <w:p w14:paraId="5CC924E2" w14:textId="37750A82" w:rsidR="00C736CA" w:rsidRPr="00171AD4" w:rsidRDefault="00333576"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AE2A52" w:rsidRPr="00171AD4">
              <w:rPr>
                <w:rFonts w:ascii="Calibri" w:hAnsi="Calibri" w:cs="Calibri"/>
              </w:rPr>
              <w:t>39</w:t>
            </w:r>
            <w:r w:rsidRPr="00171AD4">
              <w:rPr>
                <w:rFonts w:ascii="Calibri" w:hAnsi="Calibri" w:cs="Calibri"/>
              </w:rPr>
              <w:t xml:space="preserve"> </w:t>
            </w:r>
            <w:r w:rsidR="005C7D24" w:rsidRPr="00171AD4">
              <w:rPr>
                <w:rFonts w:ascii="Calibri" w:hAnsi="Calibri" w:cs="Calibri"/>
              </w:rPr>
              <w:t>de</w:t>
            </w:r>
            <w:r w:rsidR="00AE2A52" w:rsidRPr="00171AD4">
              <w:rPr>
                <w:rFonts w:ascii="Calibri" w:hAnsi="Calibri" w:cs="Calibri"/>
              </w:rPr>
              <w:t xml:space="preserve"> la GPDDDD </w:t>
            </w:r>
          </w:p>
        </w:tc>
        <w:tc>
          <w:tcPr>
            <w:tcW w:w="4201" w:type="dxa"/>
          </w:tcPr>
          <w:p w14:paraId="2B98D0F6" w14:textId="219F9AE7" w:rsidR="00AE2A52" w:rsidRPr="00171AD4" w:rsidRDefault="00AE2A52"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Incorporar privacidad desde la arquitectura; minimización de datos, control de accesos, cifrado, auditoría y gestión de riesgos.</w:t>
            </w:r>
          </w:p>
        </w:tc>
      </w:tr>
      <w:tr w:rsidR="00C736CA" w:rsidRPr="00171AD4" w14:paraId="312741DA" w14:textId="77777777" w:rsidTr="00FF7845">
        <w:tc>
          <w:tcPr>
            <w:cnfStyle w:val="001000000000" w:firstRow="0" w:lastRow="0" w:firstColumn="1" w:lastColumn="0" w:oddVBand="0" w:evenVBand="0" w:oddHBand="0" w:evenHBand="0" w:firstRowFirstColumn="0" w:firstRowLastColumn="0" w:lastRowFirstColumn="0" w:lastRowLastColumn="0"/>
            <w:tcW w:w="3005" w:type="dxa"/>
          </w:tcPr>
          <w:p w14:paraId="199A50C6" w14:textId="0F382844" w:rsidR="00C736CA" w:rsidRPr="00171AD4" w:rsidRDefault="00AE2A52" w:rsidP="00180604">
            <w:pPr>
              <w:jc w:val="both"/>
              <w:rPr>
                <w:rFonts w:ascii="Calibri" w:hAnsi="Calibri" w:cs="Calibri"/>
              </w:rPr>
            </w:pPr>
            <w:r w:rsidRPr="00171AD4">
              <w:rPr>
                <w:rFonts w:ascii="Calibri" w:hAnsi="Calibri" w:cs="Calibri"/>
              </w:rPr>
              <w:t>Gestión y aceptación del tratamiento de datos personales.</w:t>
            </w:r>
          </w:p>
        </w:tc>
        <w:tc>
          <w:tcPr>
            <w:tcW w:w="1810" w:type="dxa"/>
          </w:tcPr>
          <w:p w14:paraId="50197CE4" w14:textId="1DD5D337" w:rsidR="00C736CA" w:rsidRPr="00171AD4" w:rsidRDefault="00333576"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694485" w:rsidRPr="00171AD4">
              <w:rPr>
                <w:rFonts w:ascii="Calibri" w:hAnsi="Calibri" w:cs="Calibri"/>
              </w:rPr>
              <w:t>4</w:t>
            </w:r>
            <w:r w:rsidRPr="00171AD4">
              <w:rPr>
                <w:rFonts w:ascii="Calibri" w:hAnsi="Calibri" w:cs="Calibri"/>
              </w:rPr>
              <w:t xml:space="preserve"> d</w:t>
            </w:r>
            <w:r w:rsidR="00694485" w:rsidRPr="00171AD4">
              <w:rPr>
                <w:rFonts w:ascii="Calibri" w:hAnsi="Calibri" w:cs="Calibri"/>
              </w:rPr>
              <w:t xml:space="preserve">e la </w:t>
            </w:r>
            <w:r w:rsidR="00AE2A52" w:rsidRPr="00171AD4">
              <w:rPr>
                <w:rFonts w:ascii="Calibri" w:hAnsi="Calibri" w:cs="Calibri"/>
              </w:rPr>
              <w:t>LOPDP</w:t>
            </w:r>
            <w:r w:rsidR="00694485" w:rsidRPr="00171AD4">
              <w:rPr>
                <w:rFonts w:ascii="Calibri" w:hAnsi="Calibri" w:cs="Calibri"/>
              </w:rPr>
              <w:t>.</w:t>
            </w:r>
            <w:r w:rsidR="005C7D24" w:rsidRPr="00171AD4">
              <w:rPr>
                <w:rFonts w:ascii="Calibri" w:hAnsi="Calibri" w:cs="Calibri"/>
              </w:rPr>
              <w:t xml:space="preserve"> </w:t>
            </w:r>
          </w:p>
        </w:tc>
        <w:tc>
          <w:tcPr>
            <w:tcW w:w="4201" w:type="dxa"/>
          </w:tcPr>
          <w:p w14:paraId="7CD9232C" w14:textId="7AB0F695" w:rsidR="00C736CA" w:rsidRPr="00171AD4" w:rsidRDefault="00AE2A52"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La arquitectura del sistema SBI debe incorporar mecanismos sobre la gestión de consentimientos del cliente permitiendo, validar, almacenar y auditar la aceptación del tratamiento de información personal. </w:t>
            </w:r>
          </w:p>
        </w:tc>
      </w:tr>
      <w:tr w:rsidR="00C736CA" w:rsidRPr="00171AD4" w14:paraId="77BED567"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A160D34" w14:textId="2F707B28" w:rsidR="00C736CA" w:rsidRPr="00171AD4" w:rsidRDefault="005C7D24" w:rsidP="00180604">
            <w:pPr>
              <w:jc w:val="both"/>
              <w:rPr>
                <w:rFonts w:ascii="Calibri" w:hAnsi="Calibri" w:cs="Calibri"/>
              </w:rPr>
            </w:pPr>
            <w:r w:rsidRPr="00171AD4">
              <w:rPr>
                <w:rFonts w:ascii="Calibri" w:hAnsi="Calibri" w:cs="Calibri"/>
              </w:rPr>
              <w:t>Protección de datos por defecto</w:t>
            </w:r>
          </w:p>
        </w:tc>
        <w:tc>
          <w:tcPr>
            <w:tcW w:w="1810" w:type="dxa"/>
          </w:tcPr>
          <w:p w14:paraId="4B0568E5" w14:textId="44C4CB31" w:rsidR="00C736CA" w:rsidRPr="00171AD4" w:rsidRDefault="00333576"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Artículo </w:t>
            </w:r>
            <w:r w:rsidR="00694485" w:rsidRPr="00171AD4">
              <w:rPr>
                <w:rFonts w:ascii="Calibri" w:hAnsi="Calibri" w:cs="Calibri"/>
              </w:rPr>
              <w:t xml:space="preserve">39 de la </w:t>
            </w:r>
            <w:r w:rsidR="005C7D24" w:rsidRPr="00171AD4">
              <w:rPr>
                <w:rFonts w:ascii="Calibri" w:hAnsi="Calibri" w:cs="Calibri"/>
              </w:rPr>
              <w:t>LOPDP</w:t>
            </w:r>
            <w:r w:rsidR="00694485" w:rsidRPr="00171AD4">
              <w:rPr>
                <w:rFonts w:ascii="Calibri" w:hAnsi="Calibri" w:cs="Calibri"/>
              </w:rPr>
              <w:t>.</w:t>
            </w:r>
          </w:p>
        </w:tc>
        <w:tc>
          <w:tcPr>
            <w:tcW w:w="4201" w:type="dxa"/>
          </w:tcPr>
          <w:p w14:paraId="2995ED56" w14:textId="625AC25E" w:rsidR="00C736CA" w:rsidRPr="00171AD4" w:rsidRDefault="005C7D24"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Implementar las configuraciones seguras por defecto, limitando el acceso únicamente a información necesaria para cada proceso, aplicando principios y </w:t>
            </w:r>
            <w:r w:rsidRPr="00171AD4">
              <w:rPr>
                <w:rFonts w:ascii="Calibri" w:hAnsi="Calibri" w:cs="Calibri"/>
              </w:rPr>
              <w:lastRenderedPageBreak/>
              <w:t xml:space="preserve">reduciendo la exposición innecesaria de datos personales. </w:t>
            </w:r>
          </w:p>
        </w:tc>
      </w:tr>
      <w:tr w:rsidR="005C7D24" w:rsidRPr="00171AD4" w14:paraId="6122E903" w14:textId="77777777" w:rsidTr="00FF7845">
        <w:tc>
          <w:tcPr>
            <w:cnfStyle w:val="001000000000" w:firstRow="0" w:lastRow="0" w:firstColumn="1" w:lastColumn="0" w:oddVBand="0" w:evenVBand="0" w:oddHBand="0" w:evenHBand="0" w:firstRowFirstColumn="0" w:firstRowLastColumn="0" w:lastRowFirstColumn="0" w:lastRowLastColumn="0"/>
            <w:tcW w:w="3005" w:type="dxa"/>
          </w:tcPr>
          <w:p w14:paraId="1FF29C22" w14:textId="0CB88508" w:rsidR="005C7D24" w:rsidRPr="00171AD4" w:rsidRDefault="005C7D24" w:rsidP="00180604">
            <w:pPr>
              <w:jc w:val="both"/>
              <w:rPr>
                <w:rFonts w:ascii="Calibri" w:hAnsi="Calibri" w:cs="Calibri"/>
              </w:rPr>
            </w:pPr>
            <w:r w:rsidRPr="00171AD4">
              <w:rPr>
                <w:rFonts w:ascii="Calibri" w:hAnsi="Calibri" w:cs="Calibri"/>
              </w:rPr>
              <w:lastRenderedPageBreak/>
              <w:t xml:space="preserve">Arquitectura de </w:t>
            </w:r>
            <w:r w:rsidR="00694485" w:rsidRPr="00171AD4">
              <w:rPr>
                <w:rFonts w:ascii="Calibri" w:hAnsi="Calibri" w:cs="Calibri"/>
              </w:rPr>
              <w:t>cero confianzas</w:t>
            </w:r>
            <w:r w:rsidRPr="00171AD4">
              <w:rPr>
                <w:rFonts w:ascii="Calibri" w:hAnsi="Calibri" w:cs="Calibri"/>
              </w:rPr>
              <w:t xml:space="preserve"> para el tratamiento de datos personales </w:t>
            </w:r>
          </w:p>
        </w:tc>
        <w:tc>
          <w:tcPr>
            <w:tcW w:w="1810" w:type="dxa"/>
          </w:tcPr>
          <w:p w14:paraId="395C919B" w14:textId="1EB39F42" w:rsidR="005C7D24" w:rsidRPr="00171AD4" w:rsidRDefault="00694485"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Sección 2 del GPDDDD. </w:t>
            </w:r>
          </w:p>
        </w:tc>
        <w:tc>
          <w:tcPr>
            <w:tcW w:w="4201" w:type="dxa"/>
          </w:tcPr>
          <w:p w14:paraId="2F4ABC34" w14:textId="00894726" w:rsidR="005C7D24" w:rsidRPr="00171AD4" w:rsidRDefault="00694485"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Todas las operaciones relacionadas con datos pers</w:t>
            </w:r>
            <w:r w:rsidR="00333576" w:rsidRPr="00171AD4">
              <w:rPr>
                <w:rFonts w:ascii="Calibri" w:hAnsi="Calibri" w:cs="Calibri"/>
              </w:rPr>
              <w:t>o</w:t>
            </w:r>
            <w:r w:rsidRPr="00171AD4">
              <w:rPr>
                <w:rFonts w:ascii="Calibri" w:hAnsi="Calibri" w:cs="Calibri"/>
              </w:rPr>
              <w:t>nales requieren autentificación, autorización y monitoreo</w:t>
            </w:r>
          </w:p>
        </w:tc>
      </w:tr>
    </w:tbl>
    <w:p w14:paraId="52CB3ACC" w14:textId="77777777" w:rsidR="006E2AC8" w:rsidRPr="00171AD4" w:rsidRDefault="006E2AC8" w:rsidP="00180604">
      <w:pPr>
        <w:jc w:val="both"/>
        <w:rPr>
          <w:rFonts w:ascii="Calibri" w:hAnsi="Calibri" w:cs="Calibri"/>
        </w:rPr>
      </w:pPr>
    </w:p>
    <w:p w14:paraId="1BD82CC6" w14:textId="17F31892" w:rsidR="002A0C72" w:rsidRPr="00171AD4" w:rsidRDefault="00413BE7" w:rsidP="00180604">
      <w:pPr>
        <w:pStyle w:val="Ttulo2"/>
        <w:jc w:val="both"/>
        <w:rPr>
          <w:rFonts w:ascii="Calibri" w:hAnsi="Calibri" w:cs="Calibri"/>
          <w:b/>
          <w:bCs/>
          <w:color w:val="auto"/>
          <w:sz w:val="28"/>
          <w:szCs w:val="28"/>
        </w:rPr>
      </w:pPr>
      <w:bookmarkStart w:id="10" w:name="_Toc233841698"/>
      <w:r w:rsidRPr="00171AD4">
        <w:rPr>
          <w:rFonts w:ascii="Calibri" w:hAnsi="Calibri" w:cs="Calibri"/>
          <w:b/>
          <w:bCs/>
          <w:color w:val="auto"/>
          <w:sz w:val="28"/>
          <w:szCs w:val="28"/>
        </w:rPr>
        <w:t>Servicios de terceros y cloud.</w:t>
      </w:r>
      <w:bookmarkEnd w:id="10"/>
    </w:p>
    <w:p w14:paraId="70C9E665" w14:textId="77777777" w:rsidR="00180604" w:rsidRPr="00171AD4" w:rsidRDefault="00180604" w:rsidP="00180604">
      <w:pPr>
        <w:jc w:val="both"/>
        <w:rPr>
          <w:rFonts w:ascii="Calibri" w:hAnsi="Calibri" w:cs="Calibri"/>
        </w:rPr>
      </w:pPr>
    </w:p>
    <w:p w14:paraId="49B6992C" w14:textId="75019CD2" w:rsidR="00413BE7" w:rsidRPr="00171AD4" w:rsidRDefault="00C2718D" w:rsidP="00180604">
      <w:pPr>
        <w:jc w:val="both"/>
        <w:rPr>
          <w:rFonts w:ascii="Calibri" w:hAnsi="Calibri" w:cs="Calibri"/>
        </w:rPr>
      </w:pPr>
      <w:r w:rsidRPr="00171AD4">
        <w:rPr>
          <w:rFonts w:ascii="Calibri" w:hAnsi="Calibri" w:cs="Calibri"/>
        </w:rPr>
        <w:t xml:space="preserve">El sistema SBI utiliza los servicios </w:t>
      </w:r>
      <w:r w:rsidR="00333576" w:rsidRPr="00171AD4">
        <w:rPr>
          <w:rFonts w:ascii="Calibri" w:hAnsi="Calibri" w:cs="Calibri"/>
        </w:rPr>
        <w:t>en la</w:t>
      </w:r>
      <w:r w:rsidRPr="00171AD4">
        <w:rPr>
          <w:rFonts w:ascii="Calibri" w:hAnsi="Calibri" w:cs="Calibri"/>
        </w:rPr>
        <w:t xml:space="preserve"> nube en base al modelo </w:t>
      </w:r>
      <w:r w:rsidR="0013124B" w:rsidRPr="00171AD4">
        <w:rPr>
          <w:rFonts w:ascii="Calibri" w:hAnsi="Calibri" w:cs="Calibri"/>
        </w:rPr>
        <w:t>SaaS (</w:t>
      </w:r>
      <w:r w:rsidRPr="00171AD4">
        <w:rPr>
          <w:rFonts w:ascii="Calibri" w:hAnsi="Calibri" w:cs="Calibri"/>
        </w:rPr>
        <w:t xml:space="preserve">Software </w:t>
      </w:r>
      <w:r w:rsidR="00333576" w:rsidRPr="00171AD4">
        <w:rPr>
          <w:rFonts w:ascii="Calibri" w:hAnsi="Calibri" w:cs="Calibri"/>
        </w:rPr>
        <w:t>as a</w:t>
      </w:r>
      <w:r w:rsidRPr="00171AD4">
        <w:rPr>
          <w:rFonts w:ascii="Calibri" w:hAnsi="Calibri" w:cs="Calibri"/>
        </w:rPr>
        <w:t xml:space="preserve"> </w:t>
      </w:r>
      <w:r w:rsidR="00333576" w:rsidRPr="00171AD4">
        <w:rPr>
          <w:rFonts w:ascii="Calibri" w:hAnsi="Calibri" w:cs="Calibri"/>
        </w:rPr>
        <w:t>Service</w:t>
      </w:r>
      <w:r w:rsidR="0013124B" w:rsidRPr="00171AD4">
        <w:rPr>
          <w:rFonts w:ascii="Calibri" w:hAnsi="Calibri" w:cs="Calibri"/>
        </w:rPr>
        <w:t>)</w:t>
      </w:r>
      <w:r w:rsidRPr="00171AD4">
        <w:rPr>
          <w:rFonts w:ascii="Calibri" w:hAnsi="Calibri" w:cs="Calibri"/>
        </w:rPr>
        <w:t xml:space="preserve">, </w:t>
      </w:r>
      <w:r w:rsidR="0013124B" w:rsidRPr="00171AD4">
        <w:rPr>
          <w:rFonts w:ascii="Calibri" w:hAnsi="Calibri" w:cs="Calibri"/>
        </w:rPr>
        <w:t xml:space="preserve">específicamente los servicios </w:t>
      </w:r>
      <w:r w:rsidRPr="00171AD4">
        <w:rPr>
          <w:rFonts w:ascii="Calibri" w:hAnsi="Calibri" w:cs="Calibri"/>
        </w:rPr>
        <w:t>de mensajería</w:t>
      </w:r>
      <w:r w:rsidR="0013124B" w:rsidRPr="00171AD4">
        <w:rPr>
          <w:rFonts w:ascii="Calibri" w:hAnsi="Calibri" w:cs="Calibri"/>
        </w:rPr>
        <w:t xml:space="preserve"> y notificación</w:t>
      </w:r>
      <w:r w:rsidRPr="00171AD4">
        <w:rPr>
          <w:rFonts w:ascii="Calibri" w:hAnsi="Calibri" w:cs="Calibri"/>
        </w:rPr>
        <w:t xml:space="preserve">. </w:t>
      </w:r>
      <w:r w:rsidR="0013124B" w:rsidRPr="00171AD4">
        <w:rPr>
          <w:rFonts w:ascii="Calibri" w:hAnsi="Calibri" w:cs="Calibri"/>
        </w:rPr>
        <w:t>Por lo cual la</w:t>
      </w:r>
      <w:r w:rsidRPr="00171AD4">
        <w:rPr>
          <w:rFonts w:ascii="Calibri" w:hAnsi="Calibri" w:cs="Calibri"/>
        </w:rPr>
        <w:t xml:space="preserve"> normativa exige controles de seguridad, continuidad y </w:t>
      </w:r>
      <w:r w:rsidR="0013124B" w:rsidRPr="00171AD4">
        <w:rPr>
          <w:rFonts w:ascii="Calibri" w:hAnsi="Calibri" w:cs="Calibri"/>
        </w:rPr>
        <w:t>cumplimiento, razón por la cual se utilizó</w:t>
      </w:r>
      <w:r w:rsidRPr="00171AD4">
        <w:rPr>
          <w:rFonts w:ascii="Calibri" w:hAnsi="Calibri" w:cs="Calibri"/>
        </w:rPr>
        <w:t xml:space="preserve"> la normativa nacional del</w:t>
      </w:r>
      <w:r w:rsidR="0013124B" w:rsidRPr="00171AD4">
        <w:rPr>
          <w:rFonts w:ascii="Calibri" w:hAnsi="Calibri" w:cs="Calibri"/>
        </w:rPr>
        <w:t xml:space="preserve"> “El libro de normas de control para las entidades de los sectores financieros público y privado” y</w:t>
      </w:r>
      <w:r w:rsidRPr="00171AD4">
        <w:rPr>
          <w:rFonts w:ascii="Calibri" w:hAnsi="Calibri" w:cs="Calibri"/>
        </w:rPr>
        <w:t xml:space="preserve"> la normativa internacional </w:t>
      </w:r>
      <w:r w:rsidR="0013124B" w:rsidRPr="00171AD4">
        <w:rPr>
          <w:rFonts w:ascii="Calibri" w:hAnsi="Calibri" w:cs="Calibri"/>
        </w:rPr>
        <w:t>mediante organismos internacional</w:t>
      </w:r>
      <w:r w:rsidR="00333576" w:rsidRPr="00171AD4">
        <w:rPr>
          <w:rFonts w:ascii="Calibri" w:hAnsi="Calibri" w:cs="Calibri"/>
        </w:rPr>
        <w:t>es</w:t>
      </w:r>
      <w:r w:rsidR="0013124B" w:rsidRPr="00171AD4">
        <w:rPr>
          <w:rFonts w:ascii="Calibri" w:hAnsi="Calibri" w:cs="Calibri"/>
        </w:rPr>
        <w:t xml:space="preserve"> de normalización </w:t>
      </w:r>
      <w:r w:rsidRPr="00171AD4">
        <w:rPr>
          <w:rFonts w:ascii="Calibri" w:hAnsi="Calibri" w:cs="Calibri"/>
        </w:rPr>
        <w:t xml:space="preserve">de la ISO 27001 e ISO 27018.  </w:t>
      </w:r>
      <w:sdt>
        <w:sdtPr>
          <w:rPr>
            <w:rFonts w:ascii="Calibri" w:hAnsi="Calibri" w:cs="Calibri"/>
          </w:rPr>
          <w:id w:val="-645899670"/>
          <w:citation/>
        </w:sdtPr>
        <w:sdtContent>
          <w:r w:rsidR="00DE4934" w:rsidRPr="00171AD4">
            <w:rPr>
              <w:rFonts w:ascii="Calibri" w:hAnsi="Calibri" w:cs="Calibri"/>
            </w:rPr>
            <w:fldChar w:fldCharType="begin"/>
          </w:r>
          <w:r w:rsidR="00DE4934" w:rsidRPr="00171AD4">
            <w:rPr>
              <w:rFonts w:ascii="Calibri" w:hAnsi="Calibri" w:cs="Calibri"/>
            </w:rPr>
            <w:instrText xml:space="preserve"> CITATION Int22 \l 12298 </w:instrText>
          </w:r>
          <w:r w:rsidR="00DE4934" w:rsidRPr="00171AD4">
            <w:rPr>
              <w:rFonts w:ascii="Calibri" w:hAnsi="Calibri" w:cs="Calibri"/>
            </w:rPr>
            <w:fldChar w:fldCharType="separate"/>
          </w:r>
          <w:r w:rsidR="00B35D95" w:rsidRPr="00171AD4">
            <w:rPr>
              <w:rFonts w:ascii="Calibri" w:hAnsi="Calibri" w:cs="Calibri"/>
              <w:noProof/>
            </w:rPr>
            <w:t>(Standardization, 2022)</w:t>
          </w:r>
          <w:r w:rsidR="00DE4934" w:rsidRPr="00171AD4">
            <w:rPr>
              <w:rFonts w:ascii="Calibri" w:hAnsi="Calibri" w:cs="Calibri"/>
            </w:rPr>
            <w:fldChar w:fldCharType="end"/>
          </w:r>
        </w:sdtContent>
      </w:sdt>
    </w:p>
    <w:p w14:paraId="543E2D0B" w14:textId="77777777" w:rsidR="00525714" w:rsidRPr="00171AD4" w:rsidRDefault="00525714" w:rsidP="00180604">
      <w:pPr>
        <w:jc w:val="both"/>
        <w:rPr>
          <w:rFonts w:ascii="Calibri" w:hAnsi="Calibri" w:cs="Calibri"/>
        </w:rPr>
      </w:pPr>
    </w:p>
    <w:tbl>
      <w:tblPr>
        <w:tblStyle w:val="Tabladecuadrcula2"/>
        <w:tblW w:w="0" w:type="auto"/>
        <w:tblLook w:val="04A0" w:firstRow="1" w:lastRow="0" w:firstColumn="1" w:lastColumn="0" w:noHBand="0" w:noVBand="1"/>
      </w:tblPr>
      <w:tblGrid>
        <w:gridCol w:w="3005"/>
        <w:gridCol w:w="1810"/>
        <w:gridCol w:w="4201"/>
      </w:tblGrid>
      <w:tr w:rsidR="00A51177" w:rsidRPr="00171AD4" w14:paraId="4A33FC6D"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B082FA8" w14:textId="6C5DE1E2" w:rsidR="00A51177" w:rsidRPr="00171AD4" w:rsidRDefault="00A51177" w:rsidP="00180604">
            <w:pPr>
              <w:jc w:val="both"/>
              <w:rPr>
                <w:rFonts w:ascii="Calibri" w:hAnsi="Calibri" w:cs="Calibri"/>
              </w:rPr>
            </w:pPr>
            <w:r w:rsidRPr="00171AD4">
              <w:rPr>
                <w:rFonts w:ascii="Calibri" w:hAnsi="Calibri" w:cs="Calibri"/>
              </w:rPr>
              <w:t>Requerimiento normativo</w:t>
            </w:r>
          </w:p>
        </w:tc>
        <w:tc>
          <w:tcPr>
            <w:tcW w:w="1810" w:type="dxa"/>
          </w:tcPr>
          <w:p w14:paraId="341928A2" w14:textId="1DCB1A27" w:rsidR="00A51177" w:rsidRPr="00171AD4" w:rsidRDefault="00A51177"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Fuente </w:t>
            </w:r>
          </w:p>
        </w:tc>
        <w:tc>
          <w:tcPr>
            <w:tcW w:w="4201" w:type="dxa"/>
          </w:tcPr>
          <w:p w14:paraId="44389835" w14:textId="6F82ADC7" w:rsidR="00A51177" w:rsidRPr="00171AD4" w:rsidRDefault="00A51177"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Impacto</w:t>
            </w:r>
          </w:p>
        </w:tc>
      </w:tr>
      <w:tr w:rsidR="00A51177" w:rsidRPr="00171AD4" w14:paraId="031E9D88"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67ACE7" w14:textId="0F37034D" w:rsidR="00A51177" w:rsidRPr="00171AD4" w:rsidRDefault="00A51177" w:rsidP="00180604">
            <w:pPr>
              <w:jc w:val="both"/>
              <w:rPr>
                <w:rFonts w:ascii="Calibri" w:hAnsi="Calibri" w:cs="Calibri"/>
              </w:rPr>
            </w:pPr>
            <w:r w:rsidRPr="00171AD4">
              <w:rPr>
                <w:rFonts w:ascii="Calibri" w:hAnsi="Calibri" w:cs="Calibri"/>
              </w:rPr>
              <w:t xml:space="preserve">Servicios en nube con informes técnicos legal y de seguridad. </w:t>
            </w:r>
          </w:p>
        </w:tc>
        <w:tc>
          <w:tcPr>
            <w:tcW w:w="1810" w:type="dxa"/>
          </w:tcPr>
          <w:p w14:paraId="6F60E272" w14:textId="15B4CF85" w:rsidR="00A51177" w:rsidRPr="00171AD4" w:rsidRDefault="00404AEF"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Art 23, de la LNCESFPP, numeral 6.</w:t>
            </w:r>
          </w:p>
        </w:tc>
        <w:tc>
          <w:tcPr>
            <w:tcW w:w="4201" w:type="dxa"/>
          </w:tcPr>
          <w:p w14:paraId="72DC2905" w14:textId="6182D3BD" w:rsidR="00A51177" w:rsidRPr="00171AD4" w:rsidRDefault="00A51177"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D</w:t>
            </w:r>
            <w:r w:rsidR="0001385D" w:rsidRPr="00171AD4">
              <w:rPr>
                <w:rFonts w:ascii="Calibri" w:hAnsi="Calibri" w:cs="Calibri"/>
              </w:rPr>
              <w:t xml:space="preserve">ocumentar la arquitectura cloud que permita la continuidad y cumplimiento. </w:t>
            </w:r>
          </w:p>
        </w:tc>
      </w:tr>
      <w:tr w:rsidR="00A51177" w:rsidRPr="00171AD4" w14:paraId="0BC8B262" w14:textId="77777777" w:rsidTr="00FF7845">
        <w:tc>
          <w:tcPr>
            <w:cnfStyle w:val="001000000000" w:firstRow="0" w:lastRow="0" w:firstColumn="1" w:lastColumn="0" w:oddVBand="0" w:evenVBand="0" w:oddHBand="0" w:evenHBand="0" w:firstRowFirstColumn="0" w:firstRowLastColumn="0" w:lastRowFirstColumn="0" w:lastRowLastColumn="0"/>
            <w:tcW w:w="3005" w:type="dxa"/>
          </w:tcPr>
          <w:p w14:paraId="488E0F7F" w14:textId="1C1D89D0" w:rsidR="00A51177" w:rsidRPr="00171AD4" w:rsidRDefault="00A51177" w:rsidP="00180604">
            <w:pPr>
              <w:jc w:val="both"/>
              <w:rPr>
                <w:rFonts w:ascii="Calibri" w:hAnsi="Calibri" w:cs="Calibri"/>
              </w:rPr>
            </w:pPr>
            <w:r w:rsidRPr="00171AD4">
              <w:rPr>
                <w:rFonts w:ascii="Calibri" w:hAnsi="Calibri" w:cs="Calibri"/>
              </w:rPr>
              <w:t xml:space="preserve">Certificaciones ISO 27001, </w:t>
            </w:r>
            <w:r w:rsidR="002F44FC" w:rsidRPr="00171AD4">
              <w:rPr>
                <w:rFonts w:ascii="Calibri" w:hAnsi="Calibri" w:cs="Calibri"/>
              </w:rPr>
              <w:t xml:space="preserve">ISO </w:t>
            </w:r>
            <w:r w:rsidR="00404AEF" w:rsidRPr="00171AD4">
              <w:rPr>
                <w:rFonts w:ascii="Calibri" w:hAnsi="Calibri" w:cs="Calibri"/>
              </w:rPr>
              <w:t xml:space="preserve">27017 </w:t>
            </w:r>
            <w:r w:rsidR="002F44FC" w:rsidRPr="00171AD4">
              <w:rPr>
                <w:rFonts w:ascii="Calibri" w:hAnsi="Calibri" w:cs="Calibri"/>
              </w:rPr>
              <w:t>e ISO</w:t>
            </w:r>
            <w:r w:rsidR="00404AEF" w:rsidRPr="00171AD4">
              <w:rPr>
                <w:rFonts w:ascii="Calibri" w:hAnsi="Calibri" w:cs="Calibri"/>
              </w:rPr>
              <w:t xml:space="preserve"> 27018</w:t>
            </w:r>
          </w:p>
        </w:tc>
        <w:tc>
          <w:tcPr>
            <w:tcW w:w="1810" w:type="dxa"/>
          </w:tcPr>
          <w:p w14:paraId="0CF5519C" w14:textId="5489CD73" w:rsidR="00A51177" w:rsidRPr="00171AD4" w:rsidRDefault="00404AEF"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Art 23, de la LNCESFPP, numeral 6.</w:t>
            </w:r>
          </w:p>
        </w:tc>
        <w:tc>
          <w:tcPr>
            <w:tcW w:w="4201" w:type="dxa"/>
          </w:tcPr>
          <w:p w14:paraId="3A488951" w14:textId="51DCA9A8" w:rsidR="00A51177" w:rsidRPr="00171AD4" w:rsidRDefault="0001385D"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Seleccionar proveedores cloud certificados y evidenciar controles de seguridad y privacidad. </w:t>
            </w:r>
          </w:p>
        </w:tc>
      </w:tr>
    </w:tbl>
    <w:p w14:paraId="34DF80B8" w14:textId="77777777" w:rsidR="00525714" w:rsidRPr="00171AD4" w:rsidRDefault="00525714" w:rsidP="00180604">
      <w:pPr>
        <w:jc w:val="both"/>
        <w:rPr>
          <w:rFonts w:ascii="Calibri" w:hAnsi="Calibri" w:cs="Calibri"/>
        </w:rPr>
      </w:pPr>
    </w:p>
    <w:p w14:paraId="4A6A1001" w14:textId="77777777" w:rsidR="00167894" w:rsidRPr="00171AD4" w:rsidRDefault="00167894" w:rsidP="00180604">
      <w:pPr>
        <w:jc w:val="both"/>
        <w:rPr>
          <w:rFonts w:ascii="Calibri" w:hAnsi="Calibri" w:cs="Calibri"/>
        </w:rPr>
      </w:pPr>
    </w:p>
    <w:p w14:paraId="07D8AD15" w14:textId="77777777" w:rsidR="00167894" w:rsidRPr="00171AD4" w:rsidRDefault="00167894" w:rsidP="00180604">
      <w:pPr>
        <w:jc w:val="both"/>
        <w:rPr>
          <w:rFonts w:ascii="Calibri" w:hAnsi="Calibri" w:cs="Calibri"/>
        </w:rPr>
      </w:pPr>
    </w:p>
    <w:p w14:paraId="0048ABCF" w14:textId="77777777" w:rsidR="00167894" w:rsidRPr="00171AD4" w:rsidRDefault="00167894" w:rsidP="00180604">
      <w:pPr>
        <w:jc w:val="both"/>
        <w:rPr>
          <w:rFonts w:ascii="Calibri" w:hAnsi="Calibri" w:cs="Calibri"/>
        </w:rPr>
      </w:pPr>
    </w:p>
    <w:p w14:paraId="6BA5D985" w14:textId="77777777" w:rsidR="00167894" w:rsidRPr="00171AD4" w:rsidRDefault="00167894" w:rsidP="00180604">
      <w:pPr>
        <w:jc w:val="both"/>
        <w:rPr>
          <w:rFonts w:ascii="Calibri" w:hAnsi="Calibri" w:cs="Calibri"/>
        </w:rPr>
      </w:pPr>
    </w:p>
    <w:p w14:paraId="332E8139" w14:textId="77777777" w:rsidR="00167894" w:rsidRPr="00171AD4" w:rsidRDefault="00167894" w:rsidP="00180604">
      <w:pPr>
        <w:jc w:val="both"/>
        <w:rPr>
          <w:rFonts w:ascii="Calibri" w:hAnsi="Calibri" w:cs="Calibri"/>
        </w:rPr>
      </w:pPr>
    </w:p>
    <w:p w14:paraId="68282388" w14:textId="77777777" w:rsidR="0045640F" w:rsidRPr="00171AD4" w:rsidRDefault="0045640F" w:rsidP="00180604">
      <w:pPr>
        <w:jc w:val="both"/>
        <w:rPr>
          <w:rFonts w:ascii="Calibri" w:hAnsi="Calibri" w:cs="Calibri"/>
        </w:rPr>
      </w:pPr>
    </w:p>
    <w:p w14:paraId="6E924689" w14:textId="77777777" w:rsidR="0045640F" w:rsidRPr="00171AD4" w:rsidRDefault="0045640F" w:rsidP="00180604">
      <w:pPr>
        <w:jc w:val="both"/>
        <w:rPr>
          <w:rFonts w:ascii="Calibri" w:hAnsi="Calibri" w:cs="Calibri"/>
        </w:rPr>
      </w:pPr>
    </w:p>
    <w:p w14:paraId="75874A84" w14:textId="77777777" w:rsidR="0045640F" w:rsidRPr="00171AD4" w:rsidRDefault="0045640F" w:rsidP="00180604">
      <w:pPr>
        <w:jc w:val="both"/>
        <w:rPr>
          <w:rFonts w:ascii="Calibri" w:hAnsi="Calibri" w:cs="Calibri"/>
        </w:rPr>
      </w:pPr>
    </w:p>
    <w:p w14:paraId="31899DA9" w14:textId="77777777" w:rsidR="0045640F" w:rsidRPr="00171AD4" w:rsidRDefault="0045640F" w:rsidP="00180604">
      <w:pPr>
        <w:jc w:val="both"/>
        <w:rPr>
          <w:rFonts w:ascii="Calibri" w:hAnsi="Calibri" w:cs="Calibri"/>
        </w:rPr>
      </w:pPr>
    </w:p>
    <w:p w14:paraId="2D2D13CB" w14:textId="77777777" w:rsidR="0045640F" w:rsidRPr="00171AD4" w:rsidRDefault="0045640F" w:rsidP="00180604">
      <w:pPr>
        <w:jc w:val="both"/>
        <w:rPr>
          <w:rFonts w:ascii="Calibri" w:hAnsi="Calibri" w:cs="Calibri"/>
        </w:rPr>
      </w:pPr>
    </w:p>
    <w:p w14:paraId="5637B06C" w14:textId="77777777" w:rsidR="00180604" w:rsidRPr="00171AD4" w:rsidRDefault="00180604" w:rsidP="00180604">
      <w:pPr>
        <w:jc w:val="both"/>
        <w:rPr>
          <w:rFonts w:ascii="Calibri" w:hAnsi="Calibri" w:cs="Calibri"/>
        </w:rPr>
      </w:pPr>
    </w:p>
    <w:p w14:paraId="666993BB" w14:textId="77777777" w:rsidR="00180604" w:rsidRPr="00171AD4" w:rsidRDefault="00180604" w:rsidP="00180604">
      <w:pPr>
        <w:jc w:val="both"/>
        <w:rPr>
          <w:rFonts w:ascii="Calibri" w:hAnsi="Calibri" w:cs="Calibri"/>
        </w:rPr>
      </w:pPr>
    </w:p>
    <w:p w14:paraId="131D431A" w14:textId="77777777" w:rsidR="00180604" w:rsidRPr="00171AD4" w:rsidRDefault="00180604" w:rsidP="00180604">
      <w:pPr>
        <w:jc w:val="both"/>
        <w:rPr>
          <w:rFonts w:ascii="Calibri" w:hAnsi="Calibri" w:cs="Calibri"/>
        </w:rPr>
      </w:pPr>
    </w:p>
    <w:p w14:paraId="3471D125" w14:textId="77777777" w:rsidR="00180604" w:rsidRPr="00171AD4" w:rsidRDefault="00180604" w:rsidP="00180604">
      <w:pPr>
        <w:jc w:val="both"/>
        <w:rPr>
          <w:rFonts w:ascii="Calibri" w:hAnsi="Calibri" w:cs="Calibri"/>
        </w:rPr>
      </w:pPr>
    </w:p>
    <w:p w14:paraId="44003534" w14:textId="77777777" w:rsidR="006E2AC8" w:rsidRPr="00171AD4" w:rsidRDefault="006E2AC8" w:rsidP="00180604">
      <w:pPr>
        <w:jc w:val="both"/>
        <w:rPr>
          <w:rFonts w:ascii="Calibri" w:hAnsi="Calibri" w:cs="Calibri"/>
        </w:rPr>
      </w:pPr>
    </w:p>
    <w:p w14:paraId="64F70DFB" w14:textId="0EBBE8B0" w:rsidR="00855B37" w:rsidRPr="00171AD4" w:rsidRDefault="00035740" w:rsidP="00855B37">
      <w:pPr>
        <w:pStyle w:val="Ttulo1"/>
        <w:rPr>
          <w:rFonts w:ascii="Calibri" w:hAnsi="Calibri" w:cs="Calibri"/>
          <w:b/>
          <w:bCs/>
          <w:color w:val="auto"/>
          <w:sz w:val="32"/>
          <w:szCs w:val="32"/>
        </w:rPr>
      </w:pPr>
      <w:bookmarkStart w:id="11" w:name="_Toc233841699"/>
      <w:r w:rsidRPr="00171AD4">
        <w:rPr>
          <w:rFonts w:ascii="Calibri" w:hAnsi="Calibri" w:cs="Calibri"/>
          <w:b/>
          <w:bCs/>
          <w:color w:val="auto"/>
          <w:sz w:val="32"/>
          <w:szCs w:val="32"/>
        </w:rPr>
        <w:t>Resumen técnico.</w:t>
      </w:r>
      <w:bookmarkEnd w:id="11"/>
    </w:p>
    <w:p w14:paraId="0F712932" w14:textId="77777777" w:rsidR="00180604" w:rsidRPr="00171AD4" w:rsidRDefault="00180604" w:rsidP="00180604">
      <w:pPr>
        <w:jc w:val="both"/>
        <w:rPr>
          <w:rFonts w:ascii="Calibri" w:hAnsi="Calibri" w:cs="Calibri"/>
        </w:rPr>
      </w:pPr>
    </w:p>
    <w:p w14:paraId="62D733AF" w14:textId="77777777" w:rsidR="00855B37" w:rsidRPr="00171AD4" w:rsidRDefault="00855B37" w:rsidP="00180604">
      <w:pPr>
        <w:pStyle w:val="Ttulo2"/>
        <w:jc w:val="both"/>
        <w:rPr>
          <w:rFonts w:ascii="Calibri" w:hAnsi="Calibri" w:cs="Calibri"/>
          <w:b/>
          <w:bCs/>
          <w:color w:val="auto"/>
          <w:sz w:val="28"/>
          <w:szCs w:val="28"/>
        </w:rPr>
      </w:pPr>
      <w:bookmarkStart w:id="12" w:name="_Toc233841700"/>
      <w:r w:rsidRPr="00171AD4">
        <w:rPr>
          <w:rFonts w:ascii="Calibri" w:hAnsi="Calibri" w:cs="Calibri"/>
          <w:b/>
          <w:bCs/>
          <w:color w:val="auto"/>
          <w:sz w:val="28"/>
          <w:szCs w:val="28"/>
        </w:rPr>
        <w:t>Objetivos técnicos.</w:t>
      </w:r>
      <w:bookmarkEnd w:id="12"/>
    </w:p>
    <w:p w14:paraId="74E69A43"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Diseñar una arquitectura escalable y desacoplada basada en microservicios</w:t>
      </w:r>
    </w:p>
    <w:p w14:paraId="4DB8E670"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Garantizar la alta disponibilidad y resiliencia operativa.</w:t>
      </w:r>
    </w:p>
    <w:p w14:paraId="496D3852"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Implementar mecanismo de seguridad alienados a la normativa financiera ecuatoriana.</w:t>
      </w:r>
    </w:p>
    <w:p w14:paraId="7E166F43" w14:textId="266368C4"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Incorporar mecanismos de seguridad y auditor</w:t>
      </w:r>
      <w:r w:rsidR="007335B5" w:rsidRPr="00171AD4">
        <w:rPr>
          <w:rFonts w:ascii="Calibri" w:hAnsi="Calibri" w:cs="Calibri"/>
        </w:rPr>
        <w:t>í</w:t>
      </w:r>
      <w:r w:rsidRPr="00171AD4">
        <w:rPr>
          <w:rFonts w:ascii="Calibri" w:hAnsi="Calibri" w:cs="Calibri"/>
        </w:rPr>
        <w:t>a centralizada.</w:t>
      </w:r>
    </w:p>
    <w:p w14:paraId="3DB75680"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 xml:space="preserve">Proteger la información sensible y datos personales aplicando principios de protección de datos. </w:t>
      </w:r>
    </w:p>
    <w:p w14:paraId="3D7E3B66"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Garantizar interoperabilidad segura con sistemas internos de la entidad BP.</w:t>
      </w:r>
    </w:p>
    <w:p w14:paraId="2EB99C29"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Implementar procesamiento orientado a eventos para desacoplar componentes críticos del sistema.</w:t>
      </w:r>
    </w:p>
    <w:p w14:paraId="21A89E26"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Optimizar el rendimiento del canal digital.</w:t>
      </w:r>
    </w:p>
    <w:p w14:paraId="5CC7D5B2" w14:textId="77777777" w:rsidR="00855B37" w:rsidRPr="00171AD4" w:rsidRDefault="00855B37" w:rsidP="00180604">
      <w:pPr>
        <w:pStyle w:val="Prrafodelista"/>
        <w:numPr>
          <w:ilvl w:val="0"/>
          <w:numId w:val="8"/>
        </w:numPr>
        <w:jc w:val="both"/>
        <w:rPr>
          <w:rFonts w:ascii="Calibri" w:hAnsi="Calibri" w:cs="Calibri"/>
        </w:rPr>
      </w:pPr>
      <w:r w:rsidRPr="00171AD4">
        <w:rPr>
          <w:rFonts w:ascii="Calibri" w:hAnsi="Calibri" w:cs="Calibri"/>
        </w:rPr>
        <w:t xml:space="preserve">Facilitar el crecimiento futuro de la plataforma permitiendo incorporación de nuevos servicios. </w:t>
      </w:r>
    </w:p>
    <w:p w14:paraId="58CA1A67" w14:textId="77777777" w:rsidR="00855B37" w:rsidRPr="00171AD4" w:rsidRDefault="00855B37" w:rsidP="00180604">
      <w:pPr>
        <w:jc w:val="both"/>
        <w:rPr>
          <w:rFonts w:ascii="Calibri" w:hAnsi="Calibri" w:cs="Calibri"/>
        </w:rPr>
      </w:pPr>
    </w:p>
    <w:p w14:paraId="6BA4B328" w14:textId="7FE58E88" w:rsidR="00665397" w:rsidRPr="00171AD4" w:rsidRDefault="00665397" w:rsidP="00180604">
      <w:pPr>
        <w:pStyle w:val="Ttulo2"/>
        <w:jc w:val="both"/>
        <w:rPr>
          <w:rFonts w:ascii="Calibri" w:hAnsi="Calibri" w:cs="Calibri"/>
          <w:b/>
          <w:bCs/>
          <w:color w:val="auto"/>
          <w:sz w:val="28"/>
          <w:szCs w:val="28"/>
        </w:rPr>
      </w:pPr>
      <w:bookmarkStart w:id="13" w:name="_Toc233841701"/>
      <w:r w:rsidRPr="00171AD4">
        <w:rPr>
          <w:rFonts w:ascii="Calibri" w:hAnsi="Calibri" w:cs="Calibri"/>
          <w:b/>
          <w:bCs/>
          <w:color w:val="auto"/>
          <w:sz w:val="28"/>
          <w:szCs w:val="28"/>
        </w:rPr>
        <w:t>Tipo de arquitectura</w:t>
      </w:r>
      <w:bookmarkEnd w:id="13"/>
    </w:p>
    <w:p w14:paraId="109B55B1" w14:textId="68C099A1" w:rsidR="00A033AE" w:rsidRPr="00171AD4" w:rsidRDefault="00A033AE" w:rsidP="00180604">
      <w:pPr>
        <w:jc w:val="both"/>
        <w:rPr>
          <w:rFonts w:ascii="Calibri" w:hAnsi="Calibri" w:cs="Calibri"/>
        </w:rPr>
      </w:pPr>
      <w:r w:rsidRPr="00171AD4">
        <w:rPr>
          <w:rFonts w:ascii="Calibri" w:hAnsi="Calibri" w:cs="Calibri"/>
        </w:rPr>
        <w:t>La solución de la propuesta del Sistema de Banca por Internet SBI, se basa en una arquitectura distribuida de microservicios desplegada en una plataforma de kubernetes. La arquitectura adopta un enfoque, escalable y orientado a eventos, permitiendo la separación de funcionalidades, dominios, servicios, datos.</w:t>
      </w:r>
    </w:p>
    <w:p w14:paraId="185DA634" w14:textId="3C63B4B2" w:rsidR="00574C18" w:rsidRPr="00171AD4" w:rsidRDefault="00574C18" w:rsidP="00180604">
      <w:pPr>
        <w:jc w:val="both"/>
        <w:rPr>
          <w:rFonts w:ascii="Calibri" w:hAnsi="Calibri" w:cs="Calibri"/>
        </w:rPr>
      </w:pPr>
    </w:p>
    <w:p w14:paraId="28BD0657" w14:textId="77777777" w:rsidR="002D109C" w:rsidRPr="00171AD4" w:rsidRDefault="002D109C" w:rsidP="00180604">
      <w:pPr>
        <w:jc w:val="both"/>
        <w:rPr>
          <w:rFonts w:ascii="Calibri" w:hAnsi="Calibri" w:cs="Calibri"/>
        </w:rPr>
      </w:pPr>
    </w:p>
    <w:p w14:paraId="4A3DEB91" w14:textId="77777777" w:rsidR="002D109C" w:rsidRPr="00171AD4" w:rsidRDefault="002D109C" w:rsidP="00180604">
      <w:pPr>
        <w:jc w:val="both"/>
        <w:rPr>
          <w:rFonts w:ascii="Calibri" w:hAnsi="Calibri" w:cs="Calibri"/>
        </w:rPr>
      </w:pPr>
    </w:p>
    <w:p w14:paraId="6F321BB5" w14:textId="77777777" w:rsidR="002D109C" w:rsidRPr="00171AD4" w:rsidRDefault="002D109C" w:rsidP="00180604">
      <w:pPr>
        <w:jc w:val="both"/>
        <w:rPr>
          <w:rFonts w:ascii="Calibri" w:hAnsi="Calibri" w:cs="Calibri"/>
        </w:rPr>
      </w:pPr>
    </w:p>
    <w:p w14:paraId="5E1B04F5" w14:textId="77777777" w:rsidR="002D109C" w:rsidRPr="00171AD4" w:rsidRDefault="002D109C" w:rsidP="00180604">
      <w:pPr>
        <w:jc w:val="both"/>
        <w:rPr>
          <w:rFonts w:ascii="Calibri" w:hAnsi="Calibri" w:cs="Calibri"/>
        </w:rPr>
      </w:pPr>
    </w:p>
    <w:p w14:paraId="2A9B8E6A" w14:textId="77777777" w:rsidR="002D109C" w:rsidRPr="00171AD4" w:rsidRDefault="002D109C" w:rsidP="00180604">
      <w:pPr>
        <w:jc w:val="both"/>
        <w:rPr>
          <w:rFonts w:ascii="Calibri" w:hAnsi="Calibri" w:cs="Calibri"/>
        </w:rPr>
      </w:pPr>
    </w:p>
    <w:p w14:paraId="7614B5E1" w14:textId="77777777" w:rsidR="002D109C" w:rsidRPr="00171AD4" w:rsidRDefault="002D109C" w:rsidP="00180604">
      <w:pPr>
        <w:jc w:val="both"/>
        <w:rPr>
          <w:rFonts w:ascii="Calibri" w:hAnsi="Calibri" w:cs="Calibri"/>
        </w:rPr>
      </w:pPr>
    </w:p>
    <w:p w14:paraId="766CF954" w14:textId="77777777" w:rsidR="002D109C" w:rsidRPr="00171AD4" w:rsidRDefault="002D109C" w:rsidP="00180604">
      <w:pPr>
        <w:jc w:val="both"/>
        <w:rPr>
          <w:rFonts w:ascii="Calibri" w:hAnsi="Calibri" w:cs="Calibri"/>
        </w:rPr>
      </w:pPr>
    </w:p>
    <w:p w14:paraId="73A1203E" w14:textId="77777777" w:rsidR="002D109C" w:rsidRPr="00171AD4" w:rsidRDefault="002D109C" w:rsidP="00180604">
      <w:pPr>
        <w:jc w:val="both"/>
        <w:rPr>
          <w:rFonts w:ascii="Calibri" w:hAnsi="Calibri" w:cs="Calibri"/>
        </w:rPr>
      </w:pPr>
    </w:p>
    <w:p w14:paraId="1D2D6E9D" w14:textId="77777777" w:rsidR="00574C18" w:rsidRPr="00171AD4" w:rsidRDefault="00574C18" w:rsidP="00180604">
      <w:pPr>
        <w:jc w:val="both"/>
        <w:rPr>
          <w:rFonts w:ascii="Calibri" w:hAnsi="Calibri" w:cs="Calibri"/>
        </w:rPr>
      </w:pPr>
    </w:p>
    <w:p w14:paraId="3AB3AA3A" w14:textId="77777777" w:rsidR="00180604" w:rsidRPr="00171AD4" w:rsidRDefault="00180604" w:rsidP="00180604">
      <w:pPr>
        <w:jc w:val="both"/>
        <w:rPr>
          <w:rFonts w:ascii="Calibri" w:hAnsi="Calibri" w:cs="Calibri"/>
        </w:rPr>
      </w:pPr>
    </w:p>
    <w:p w14:paraId="109E5FF7" w14:textId="1CDACE55" w:rsidR="00574C18" w:rsidRPr="00171AD4" w:rsidRDefault="00574C18" w:rsidP="00180604">
      <w:pPr>
        <w:jc w:val="both"/>
        <w:rPr>
          <w:rFonts w:ascii="Calibri" w:hAnsi="Calibri" w:cs="Calibri"/>
          <w:b/>
          <w:bCs/>
          <w:sz w:val="28"/>
          <w:szCs w:val="28"/>
        </w:rPr>
      </w:pPr>
      <w:r w:rsidRPr="00171AD4">
        <w:rPr>
          <w:rFonts w:ascii="Calibri" w:hAnsi="Calibri" w:cs="Calibri"/>
          <w:b/>
          <w:bCs/>
          <w:sz w:val="28"/>
          <w:szCs w:val="28"/>
        </w:rPr>
        <w:t>Patrones de diseño</w:t>
      </w:r>
      <w:r w:rsidR="004A03A2" w:rsidRPr="00171AD4">
        <w:rPr>
          <w:rFonts w:ascii="Calibri" w:hAnsi="Calibri" w:cs="Calibri"/>
          <w:b/>
          <w:bCs/>
          <w:sz w:val="28"/>
          <w:szCs w:val="28"/>
        </w:rPr>
        <w:t>.</w:t>
      </w:r>
    </w:p>
    <w:p w14:paraId="12B8291D" w14:textId="33F210C3" w:rsidR="004A03A2" w:rsidRPr="00171AD4" w:rsidRDefault="004A03A2" w:rsidP="00180604">
      <w:pPr>
        <w:jc w:val="both"/>
        <w:rPr>
          <w:rFonts w:ascii="Calibri" w:hAnsi="Calibri" w:cs="Calibri"/>
        </w:rPr>
      </w:pPr>
      <w:r w:rsidRPr="00171AD4">
        <w:rPr>
          <w:rFonts w:ascii="Calibri" w:hAnsi="Calibri" w:cs="Calibri"/>
        </w:rPr>
        <w:t xml:space="preserve">Dentro de la solución se </w:t>
      </w:r>
      <w:r w:rsidR="00180604" w:rsidRPr="00171AD4">
        <w:rPr>
          <w:rFonts w:ascii="Calibri" w:hAnsi="Calibri" w:cs="Calibri"/>
        </w:rPr>
        <w:t>utilizó</w:t>
      </w:r>
      <w:r w:rsidRPr="00171AD4">
        <w:rPr>
          <w:rFonts w:ascii="Calibri" w:hAnsi="Calibri" w:cs="Calibri"/>
        </w:rPr>
        <w:t xml:space="preserve"> varios patrones de diseño que</w:t>
      </w:r>
      <w:r w:rsidR="00F148CE" w:rsidRPr="00171AD4">
        <w:rPr>
          <w:rFonts w:ascii="Calibri" w:hAnsi="Calibri" w:cs="Calibri"/>
        </w:rPr>
        <w:t xml:space="preserve"> permiten estructurar la solución de forma modular, controlar el acceso a los servicios, optimizar consultas, manejar eventos y reducir el impacto de fallos. </w:t>
      </w:r>
    </w:p>
    <w:p w14:paraId="6C131841" w14:textId="77777777" w:rsidR="00180604" w:rsidRPr="00171AD4" w:rsidRDefault="00180604" w:rsidP="00180604">
      <w:pPr>
        <w:jc w:val="both"/>
        <w:rPr>
          <w:rFonts w:ascii="Calibri" w:hAnsi="Calibri" w:cs="Calibri"/>
        </w:rPr>
      </w:pPr>
    </w:p>
    <w:tbl>
      <w:tblPr>
        <w:tblStyle w:val="Tablaconcuadrcula6concolores"/>
        <w:tblW w:w="0" w:type="auto"/>
        <w:tblLook w:val="04A0" w:firstRow="1" w:lastRow="0" w:firstColumn="1" w:lastColumn="0" w:noHBand="0" w:noVBand="1"/>
      </w:tblPr>
      <w:tblGrid>
        <w:gridCol w:w="1775"/>
        <w:gridCol w:w="4001"/>
        <w:gridCol w:w="3240"/>
      </w:tblGrid>
      <w:tr w:rsidR="002D109C" w:rsidRPr="00171AD4" w14:paraId="7913B385" w14:textId="41207FFC" w:rsidTr="002D1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EB95EBE" w14:textId="3409B545" w:rsidR="002D109C" w:rsidRPr="00171AD4" w:rsidRDefault="002D109C" w:rsidP="002D109C">
            <w:pPr>
              <w:jc w:val="both"/>
              <w:rPr>
                <w:rFonts w:ascii="Calibri" w:hAnsi="Calibri" w:cs="Calibri"/>
                <w:color w:val="auto"/>
              </w:rPr>
            </w:pPr>
            <w:r w:rsidRPr="00171AD4">
              <w:rPr>
                <w:rFonts w:ascii="Calibri" w:hAnsi="Calibri" w:cs="Calibri"/>
              </w:rPr>
              <w:t>Patrón de diseño</w:t>
            </w:r>
          </w:p>
        </w:tc>
        <w:tc>
          <w:tcPr>
            <w:tcW w:w="4001" w:type="dxa"/>
          </w:tcPr>
          <w:p w14:paraId="087484B4" w14:textId="7535A05D" w:rsidR="002D109C" w:rsidRPr="00171AD4" w:rsidRDefault="002D109C" w:rsidP="002D109C">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rPr>
              <w:t>Descripción</w:t>
            </w:r>
          </w:p>
        </w:tc>
        <w:tc>
          <w:tcPr>
            <w:tcW w:w="3240" w:type="dxa"/>
          </w:tcPr>
          <w:p w14:paraId="16DABEBE" w14:textId="255609FF" w:rsidR="002D109C" w:rsidRPr="00171AD4" w:rsidRDefault="002D109C" w:rsidP="002D109C">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Aplicación en la solución</w:t>
            </w:r>
          </w:p>
        </w:tc>
      </w:tr>
      <w:tr w:rsidR="002D109C" w:rsidRPr="00171AD4" w14:paraId="3D73B24C" w14:textId="60D42A7B"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3DAF61F" w14:textId="18F9AC24" w:rsidR="002D109C" w:rsidRPr="005209C7" w:rsidRDefault="002D109C" w:rsidP="002D109C">
            <w:pPr>
              <w:jc w:val="both"/>
              <w:rPr>
                <w:rFonts w:ascii="Calibri" w:hAnsi="Calibri" w:cs="Calibri"/>
                <w:color w:val="auto"/>
                <w:lang w:val="en-US"/>
              </w:rPr>
            </w:pPr>
            <w:r w:rsidRPr="005209C7">
              <w:rPr>
                <w:rFonts w:ascii="Calibri" w:hAnsi="Calibri" w:cs="Calibri"/>
                <w:lang w:val="en-US"/>
              </w:rPr>
              <w:t>CQRS (Command Query Responsibility Segregation)</w:t>
            </w:r>
          </w:p>
        </w:tc>
        <w:tc>
          <w:tcPr>
            <w:tcW w:w="4001" w:type="dxa"/>
          </w:tcPr>
          <w:p w14:paraId="0220C008" w14:textId="6334E9AC" w:rsidR="002D109C" w:rsidRPr="00171AD4"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rPr>
              <w:t>Separa las operaciones de escritura y consulta para optimizar rendimiento, escalabilidad y mantenibilidad.</w:t>
            </w:r>
          </w:p>
        </w:tc>
        <w:tc>
          <w:tcPr>
            <w:tcW w:w="3240" w:type="dxa"/>
          </w:tcPr>
          <w:p w14:paraId="466E9802" w14:textId="543F84D5" w:rsidR="002D109C" w:rsidRPr="00171AD4"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Sistema de Pagos Internos y Sistema de Pagos Interbancarios.</w:t>
            </w:r>
          </w:p>
        </w:tc>
      </w:tr>
      <w:tr w:rsidR="002D109C" w:rsidRPr="00171AD4" w14:paraId="2E0A540D" w14:textId="1BCA7113" w:rsidTr="002D109C">
        <w:tc>
          <w:tcPr>
            <w:cnfStyle w:val="001000000000" w:firstRow="0" w:lastRow="0" w:firstColumn="1" w:lastColumn="0" w:oddVBand="0" w:evenVBand="0" w:oddHBand="0" w:evenHBand="0" w:firstRowFirstColumn="0" w:firstRowLastColumn="0" w:lastRowFirstColumn="0" w:lastRowLastColumn="0"/>
            <w:tcW w:w="1775" w:type="dxa"/>
          </w:tcPr>
          <w:p w14:paraId="1A8BDAB7" w14:textId="0FDEF535" w:rsidR="002D109C" w:rsidRPr="00171AD4" w:rsidRDefault="002D109C" w:rsidP="002D109C">
            <w:pPr>
              <w:jc w:val="both"/>
              <w:rPr>
                <w:rFonts w:ascii="Calibri" w:hAnsi="Calibri" w:cs="Calibri"/>
                <w:color w:val="auto"/>
              </w:rPr>
            </w:pPr>
            <w:r w:rsidRPr="00171AD4">
              <w:rPr>
                <w:rFonts w:ascii="Calibri" w:hAnsi="Calibri" w:cs="Calibri"/>
              </w:rPr>
              <w:t>Outbox Pattern</w:t>
            </w:r>
          </w:p>
        </w:tc>
        <w:tc>
          <w:tcPr>
            <w:tcW w:w="4001" w:type="dxa"/>
          </w:tcPr>
          <w:p w14:paraId="02526571" w14:textId="5F17E6C9" w:rsidR="002D109C" w:rsidRPr="00171AD4"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rPr>
              <w:t>Garantiza la publicación confiable de eventos después de una transacción exitosa, evitando inconsistencias entre la base de datos y la mensajería.</w:t>
            </w:r>
          </w:p>
        </w:tc>
        <w:tc>
          <w:tcPr>
            <w:tcW w:w="3240" w:type="dxa"/>
          </w:tcPr>
          <w:p w14:paraId="4060B268" w14:textId="32FD92B3" w:rsidR="002D109C" w:rsidRPr="00171AD4"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Sistema de Pagos Internos y Sistema de Pagos Interbancarios, publicando eventos hacia Kafka para notificaciones y auditoría.</w:t>
            </w:r>
          </w:p>
        </w:tc>
      </w:tr>
      <w:tr w:rsidR="002D109C" w:rsidRPr="00171AD4" w14:paraId="146FFEF5" w14:textId="58A904B7"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D4752CF" w14:textId="050D3656" w:rsidR="002D109C" w:rsidRPr="00171AD4" w:rsidRDefault="002D109C" w:rsidP="002D109C">
            <w:pPr>
              <w:jc w:val="both"/>
              <w:rPr>
                <w:rFonts w:ascii="Calibri" w:hAnsi="Calibri" w:cs="Calibri"/>
                <w:color w:val="auto"/>
              </w:rPr>
            </w:pPr>
            <w:r w:rsidRPr="00171AD4">
              <w:rPr>
                <w:rFonts w:ascii="Calibri" w:hAnsi="Calibri" w:cs="Calibri"/>
              </w:rPr>
              <w:t>Circuit Breaker</w:t>
            </w:r>
          </w:p>
        </w:tc>
        <w:tc>
          <w:tcPr>
            <w:tcW w:w="4001" w:type="dxa"/>
          </w:tcPr>
          <w:p w14:paraId="1440C91C" w14:textId="4356D89C" w:rsidR="002D109C" w:rsidRPr="00171AD4"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rPr>
              <w:t>Protege la solución ante fallas o indisponibilidad de sistemas externos, evitando cascadas de errores.</w:t>
            </w:r>
          </w:p>
        </w:tc>
        <w:tc>
          <w:tcPr>
            <w:tcW w:w="3240" w:type="dxa"/>
          </w:tcPr>
          <w:p w14:paraId="6726BE83" w14:textId="0A8AC253" w:rsidR="002D109C" w:rsidRPr="00171AD4"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Sistema de Clientes, Sistema de Cuentas y Sistema de Pagos </w:t>
            </w:r>
          </w:p>
        </w:tc>
      </w:tr>
      <w:tr w:rsidR="002D109C" w:rsidRPr="00171AD4" w14:paraId="584967CA" w14:textId="5467A638" w:rsidTr="002D109C">
        <w:tc>
          <w:tcPr>
            <w:cnfStyle w:val="001000000000" w:firstRow="0" w:lastRow="0" w:firstColumn="1" w:lastColumn="0" w:oddVBand="0" w:evenVBand="0" w:oddHBand="0" w:evenHBand="0" w:firstRowFirstColumn="0" w:firstRowLastColumn="0" w:lastRowFirstColumn="0" w:lastRowLastColumn="0"/>
            <w:tcW w:w="1775" w:type="dxa"/>
          </w:tcPr>
          <w:p w14:paraId="2794B0EE" w14:textId="4306DB61" w:rsidR="002D109C" w:rsidRPr="00171AD4" w:rsidRDefault="002D109C" w:rsidP="002D109C">
            <w:pPr>
              <w:jc w:val="both"/>
              <w:rPr>
                <w:rFonts w:ascii="Calibri" w:hAnsi="Calibri" w:cs="Calibri"/>
                <w:color w:val="auto"/>
              </w:rPr>
            </w:pPr>
            <w:r w:rsidRPr="00171AD4">
              <w:rPr>
                <w:rFonts w:ascii="Calibri" w:hAnsi="Calibri" w:cs="Calibri"/>
              </w:rPr>
              <w:t>Cache Aside</w:t>
            </w:r>
          </w:p>
        </w:tc>
        <w:tc>
          <w:tcPr>
            <w:tcW w:w="4001" w:type="dxa"/>
          </w:tcPr>
          <w:p w14:paraId="0E546F95" w14:textId="18614AFA" w:rsidR="002D109C" w:rsidRPr="00171AD4"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rPr>
              <w:t>Mantiene datos consultados frecuentemente en caché para reducir latencia y carga sobre sistemas transaccionales.</w:t>
            </w:r>
          </w:p>
        </w:tc>
        <w:tc>
          <w:tcPr>
            <w:tcW w:w="3240" w:type="dxa"/>
          </w:tcPr>
          <w:p w14:paraId="27608B23" w14:textId="67861848" w:rsidR="002D109C" w:rsidRPr="00171AD4" w:rsidRDefault="002D109C"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Sistema de Clientes, mediante Redis (BP_PARTY_REDIS) para consultas frecuentes de información de clientes.</w:t>
            </w:r>
          </w:p>
        </w:tc>
      </w:tr>
      <w:tr w:rsidR="002D109C" w:rsidRPr="00171AD4" w14:paraId="7186B756" w14:textId="77777777"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7BD87CA" w14:textId="02E9755E" w:rsidR="002D109C" w:rsidRPr="00171AD4" w:rsidRDefault="002D109C" w:rsidP="002D109C">
            <w:pPr>
              <w:jc w:val="both"/>
              <w:rPr>
                <w:rFonts w:ascii="Calibri" w:hAnsi="Calibri" w:cs="Calibri"/>
              </w:rPr>
            </w:pPr>
            <w:r w:rsidRPr="00171AD4">
              <w:rPr>
                <w:rFonts w:ascii="Calibri" w:hAnsi="Calibri" w:cs="Calibri"/>
              </w:rPr>
              <w:t>API Gateway Pattern</w:t>
            </w:r>
          </w:p>
        </w:tc>
        <w:tc>
          <w:tcPr>
            <w:tcW w:w="4001" w:type="dxa"/>
          </w:tcPr>
          <w:p w14:paraId="0D0EF866" w14:textId="17B1634B" w:rsidR="002D109C" w:rsidRPr="00171AD4"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Centraliza el enrutamiento, autenticación, autorización, limitación de tráfico y exposición de APIs.</w:t>
            </w:r>
          </w:p>
        </w:tc>
        <w:tc>
          <w:tcPr>
            <w:tcW w:w="3240" w:type="dxa"/>
          </w:tcPr>
          <w:p w14:paraId="125C1462" w14:textId="50D9D2E7" w:rsidR="002D109C" w:rsidRPr="00171AD4" w:rsidRDefault="002D109C"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Implementado mediante Kong API Gateway como punto único de entrada para Banca Web y Banca Móvil.</w:t>
            </w:r>
          </w:p>
        </w:tc>
      </w:tr>
      <w:tr w:rsidR="008C31A5" w:rsidRPr="00171AD4" w14:paraId="5EBFF5E5" w14:textId="77777777" w:rsidTr="002D109C">
        <w:tc>
          <w:tcPr>
            <w:cnfStyle w:val="001000000000" w:firstRow="0" w:lastRow="0" w:firstColumn="1" w:lastColumn="0" w:oddVBand="0" w:evenVBand="0" w:oddHBand="0" w:evenHBand="0" w:firstRowFirstColumn="0" w:firstRowLastColumn="0" w:lastRowFirstColumn="0" w:lastRowLastColumn="0"/>
            <w:tcW w:w="1775" w:type="dxa"/>
          </w:tcPr>
          <w:p w14:paraId="5D849062" w14:textId="69B3AC13" w:rsidR="008C31A5" w:rsidRPr="00171AD4" w:rsidRDefault="008C31A5" w:rsidP="002D109C">
            <w:pPr>
              <w:jc w:val="both"/>
              <w:rPr>
                <w:rFonts w:ascii="Calibri" w:hAnsi="Calibri" w:cs="Calibri"/>
                <w:u w:val="single"/>
              </w:rPr>
            </w:pPr>
            <w:r w:rsidRPr="00171AD4">
              <w:rPr>
                <w:rFonts w:ascii="Calibri" w:hAnsi="Calibri" w:cs="Calibri"/>
                <w:u w:val="single"/>
              </w:rPr>
              <w:t>Saga</w:t>
            </w:r>
            <w:r w:rsidR="004809A2" w:rsidRPr="00171AD4">
              <w:rPr>
                <w:rFonts w:ascii="Calibri" w:hAnsi="Calibri" w:cs="Calibri"/>
                <w:u w:val="single"/>
              </w:rPr>
              <w:t xml:space="preserve"> Orquestada</w:t>
            </w:r>
          </w:p>
        </w:tc>
        <w:tc>
          <w:tcPr>
            <w:tcW w:w="4001" w:type="dxa"/>
          </w:tcPr>
          <w:p w14:paraId="41A3E175" w14:textId="75E662A2" w:rsidR="008C31A5" w:rsidRPr="00171AD4" w:rsidRDefault="004809A2"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Gestiona transacciones distribuidas entre varios sistemas, si una etapa del pago no se completa, ejecuta una compensación bancaria controlada para mantener la consistencia del proceso.</w:t>
            </w:r>
          </w:p>
        </w:tc>
        <w:tc>
          <w:tcPr>
            <w:tcW w:w="3240" w:type="dxa"/>
          </w:tcPr>
          <w:p w14:paraId="470D27E2" w14:textId="65F613C2" w:rsidR="008C31A5" w:rsidRPr="00171AD4" w:rsidRDefault="004809A2"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Implementado en Sistema Pagos Internos y Sistema Pagos Interbancarios.</w:t>
            </w:r>
          </w:p>
        </w:tc>
      </w:tr>
      <w:tr w:rsidR="00FF3336" w:rsidRPr="00171AD4" w14:paraId="3525F730" w14:textId="77777777" w:rsidTr="002D1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6E7C4689" w14:textId="124CDA56" w:rsidR="00FF3336" w:rsidRPr="00171AD4" w:rsidRDefault="00FC4448" w:rsidP="00FC4448">
            <w:pPr>
              <w:jc w:val="both"/>
              <w:rPr>
                <w:rFonts w:ascii="Calibri" w:hAnsi="Calibri" w:cs="Calibri"/>
                <w:u w:val="single"/>
              </w:rPr>
            </w:pPr>
            <w:r w:rsidRPr="00171AD4">
              <w:rPr>
                <w:rFonts w:ascii="Calibri" w:hAnsi="Calibri" w:cs="Calibri"/>
                <w:u w:val="single"/>
              </w:rPr>
              <w:t>Retry Pattern</w:t>
            </w:r>
          </w:p>
        </w:tc>
        <w:tc>
          <w:tcPr>
            <w:tcW w:w="4001" w:type="dxa"/>
          </w:tcPr>
          <w:p w14:paraId="30AAF812" w14:textId="3D98C59C" w:rsidR="00FF3336" w:rsidRPr="00171AD4" w:rsidRDefault="00FC4448" w:rsidP="00FC444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Permite reintentar automáticamente una operación cuando ocurre una falla transitoria, aplicando una política de </w:t>
            </w:r>
            <w:r w:rsidRPr="00171AD4">
              <w:rPr>
                <w:rFonts w:ascii="Calibri" w:hAnsi="Calibri" w:cs="Calibri"/>
              </w:rPr>
              <w:lastRenderedPageBreak/>
              <w:t>reintentos con backoff antes de considerar el proceso como fallido.</w:t>
            </w:r>
          </w:p>
        </w:tc>
        <w:tc>
          <w:tcPr>
            <w:tcW w:w="3240" w:type="dxa"/>
          </w:tcPr>
          <w:p w14:paraId="29FB9F96" w14:textId="31D3249C" w:rsidR="00FF3336" w:rsidRPr="00171AD4" w:rsidRDefault="00FC4448" w:rsidP="002D109C">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lastRenderedPageBreak/>
              <w:t xml:space="preserve">Se implementa en los microservicios del sistema de notificaciones para reintentar </w:t>
            </w:r>
            <w:r w:rsidRPr="00171AD4">
              <w:rPr>
                <w:rFonts w:ascii="Calibri" w:hAnsi="Calibri" w:cs="Calibri"/>
              </w:rPr>
              <w:lastRenderedPageBreak/>
              <w:t>el procesamiento de eventos Kafka.</w:t>
            </w:r>
          </w:p>
        </w:tc>
      </w:tr>
      <w:tr w:rsidR="00FC4448" w:rsidRPr="00171AD4" w14:paraId="663DBD67" w14:textId="77777777" w:rsidTr="002D109C">
        <w:tc>
          <w:tcPr>
            <w:cnfStyle w:val="001000000000" w:firstRow="0" w:lastRow="0" w:firstColumn="1" w:lastColumn="0" w:oddVBand="0" w:evenVBand="0" w:oddHBand="0" w:evenHBand="0" w:firstRowFirstColumn="0" w:firstRowLastColumn="0" w:lastRowFirstColumn="0" w:lastRowLastColumn="0"/>
            <w:tcW w:w="1775" w:type="dxa"/>
          </w:tcPr>
          <w:p w14:paraId="1A3F01E6" w14:textId="331F1772" w:rsidR="00FC4448" w:rsidRPr="00171AD4" w:rsidRDefault="00FC4448" w:rsidP="00FC4448">
            <w:pPr>
              <w:jc w:val="both"/>
              <w:rPr>
                <w:rFonts w:ascii="Calibri" w:hAnsi="Calibri" w:cs="Calibri"/>
                <w:u w:val="single"/>
              </w:rPr>
            </w:pPr>
            <w:r w:rsidRPr="00171AD4">
              <w:rPr>
                <w:rFonts w:ascii="Calibri" w:hAnsi="Calibri" w:cs="Calibri"/>
                <w:u w:val="single"/>
              </w:rPr>
              <w:lastRenderedPageBreak/>
              <w:t>Dead Letter Queue (DLQ)</w:t>
            </w:r>
          </w:p>
        </w:tc>
        <w:tc>
          <w:tcPr>
            <w:tcW w:w="4001" w:type="dxa"/>
          </w:tcPr>
          <w:p w14:paraId="7E388AA6" w14:textId="7DCB9830" w:rsidR="00FC4448" w:rsidRPr="00171AD4" w:rsidRDefault="00FC4448" w:rsidP="002D109C">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Envía a una cola o tópico especial los mensajes que no pudieron procesarse exitosamente después de agotar la política de reintentos, evitando bloquear el flujo principal y permitiendo su análisis y recuperación posterior.</w:t>
            </w:r>
          </w:p>
        </w:tc>
        <w:tc>
          <w:tcPr>
            <w:tcW w:w="3240" w:type="dxa"/>
          </w:tcPr>
          <w:p w14:paraId="5A2C080D" w14:textId="59EAD4D2" w:rsidR="00FC4448" w:rsidRPr="00171AD4" w:rsidRDefault="00FC4448" w:rsidP="00FC444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Se implementa mediante tópicos DLQ en Apache Kafka. Los mensajes fallidos son procesados por el microservicio que registra el error, analiza la causa, controla los reintentos y reprocesa los eventos cuando las condiciones lo permiten, garantizando resiliencia y trazabilidad.</w:t>
            </w:r>
          </w:p>
        </w:tc>
      </w:tr>
    </w:tbl>
    <w:p w14:paraId="2226D133" w14:textId="77777777" w:rsidR="004A03A2" w:rsidRPr="00171AD4" w:rsidRDefault="004A03A2" w:rsidP="00180604">
      <w:pPr>
        <w:jc w:val="both"/>
        <w:rPr>
          <w:rFonts w:ascii="Calibri" w:hAnsi="Calibri" w:cs="Calibri"/>
        </w:rPr>
      </w:pPr>
    </w:p>
    <w:p w14:paraId="49AF2441" w14:textId="0F29ED03" w:rsidR="00F148CE" w:rsidRPr="00171AD4" w:rsidRDefault="00F148CE" w:rsidP="00180604">
      <w:pPr>
        <w:jc w:val="both"/>
        <w:rPr>
          <w:rFonts w:ascii="Calibri" w:hAnsi="Calibri" w:cs="Calibri"/>
        </w:rPr>
      </w:pPr>
      <w:r w:rsidRPr="00171AD4">
        <w:rPr>
          <w:rFonts w:ascii="Calibri" w:hAnsi="Calibri" w:cs="Calibri"/>
        </w:rPr>
        <w:t xml:space="preserve">La aplicación conjunta de los patrones expuestos fortalece la arquitectura del sistema SBI, al permitir una solución desacoplada, resiente y segura. </w:t>
      </w:r>
    </w:p>
    <w:p w14:paraId="086A0FBE" w14:textId="77777777" w:rsidR="00F148CE" w:rsidRPr="00171AD4" w:rsidRDefault="00F148CE" w:rsidP="00180604">
      <w:pPr>
        <w:jc w:val="both"/>
        <w:rPr>
          <w:rFonts w:ascii="Calibri" w:hAnsi="Calibri" w:cs="Calibri"/>
        </w:rPr>
      </w:pPr>
    </w:p>
    <w:p w14:paraId="1175F6DD" w14:textId="0EB7BE02" w:rsidR="00686B70" w:rsidRPr="00171AD4" w:rsidRDefault="00686B70" w:rsidP="00180604">
      <w:pPr>
        <w:pStyle w:val="Ttulo3"/>
        <w:jc w:val="both"/>
        <w:rPr>
          <w:rFonts w:ascii="Calibri" w:hAnsi="Calibri" w:cs="Calibri"/>
          <w:b/>
          <w:bCs/>
          <w:color w:val="auto"/>
        </w:rPr>
      </w:pPr>
      <w:bookmarkStart w:id="14" w:name="_Toc233841702"/>
      <w:r w:rsidRPr="00171AD4">
        <w:rPr>
          <w:rFonts w:ascii="Calibri" w:hAnsi="Calibri" w:cs="Calibri"/>
          <w:b/>
          <w:bCs/>
          <w:color w:val="auto"/>
        </w:rPr>
        <w:t>Principios</w:t>
      </w:r>
      <w:bookmarkEnd w:id="14"/>
    </w:p>
    <w:p w14:paraId="56743240" w14:textId="4A6DF798" w:rsidR="00686B70" w:rsidRPr="00171AD4" w:rsidRDefault="00686B70" w:rsidP="00180604">
      <w:pPr>
        <w:jc w:val="both"/>
        <w:rPr>
          <w:rFonts w:ascii="Calibri" w:hAnsi="Calibri" w:cs="Calibri"/>
        </w:rPr>
      </w:pPr>
      <w:r w:rsidRPr="00171AD4">
        <w:rPr>
          <w:rFonts w:ascii="Calibri" w:hAnsi="Calibri" w:cs="Calibri"/>
        </w:rPr>
        <w:t>La arquitectura incorpora los siguientes principios:</w:t>
      </w:r>
    </w:p>
    <w:p w14:paraId="2CE5971A" w14:textId="3FBCF746"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Zero Trust</w:t>
      </w:r>
    </w:p>
    <w:p w14:paraId="3CDC1947" w14:textId="3DCB8A72"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Seguridad por diseño.</w:t>
      </w:r>
    </w:p>
    <w:p w14:paraId="6459C7E2" w14:textId="682E4C87"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Protección de datos por defecto.</w:t>
      </w:r>
    </w:p>
    <w:p w14:paraId="0E081B1F" w14:textId="5D35B0A5"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Alta disponibilidad</w:t>
      </w:r>
    </w:p>
    <w:p w14:paraId="31B113AD" w14:textId="11F59375"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Escabilidad horizontal.</w:t>
      </w:r>
    </w:p>
    <w:p w14:paraId="299C74D6" w14:textId="4BE58450"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Resiliencia operativa.</w:t>
      </w:r>
    </w:p>
    <w:p w14:paraId="4C90FDB5" w14:textId="560949A9" w:rsidR="00686B70" w:rsidRPr="00171AD4" w:rsidRDefault="00686B70" w:rsidP="00180604">
      <w:pPr>
        <w:pStyle w:val="Prrafodelista"/>
        <w:numPr>
          <w:ilvl w:val="0"/>
          <w:numId w:val="5"/>
        </w:numPr>
        <w:jc w:val="both"/>
        <w:rPr>
          <w:rFonts w:ascii="Calibri" w:hAnsi="Calibri" w:cs="Calibri"/>
        </w:rPr>
      </w:pPr>
      <w:r w:rsidRPr="00171AD4">
        <w:rPr>
          <w:rFonts w:ascii="Calibri" w:hAnsi="Calibri" w:cs="Calibri"/>
        </w:rPr>
        <w:t>Desacoplamiento funcional.</w:t>
      </w:r>
    </w:p>
    <w:p w14:paraId="1E7F7B56" w14:textId="77777777" w:rsidR="00686B70" w:rsidRPr="00171AD4" w:rsidRDefault="00686B70" w:rsidP="00180604">
      <w:pPr>
        <w:jc w:val="both"/>
        <w:rPr>
          <w:rFonts w:ascii="Calibri" w:hAnsi="Calibri" w:cs="Calibri"/>
        </w:rPr>
      </w:pPr>
    </w:p>
    <w:p w14:paraId="1C7178E7" w14:textId="77777777" w:rsidR="007330B0" w:rsidRPr="00171AD4" w:rsidRDefault="007330B0" w:rsidP="00180604">
      <w:pPr>
        <w:jc w:val="both"/>
        <w:rPr>
          <w:rFonts w:ascii="Calibri" w:hAnsi="Calibri" w:cs="Calibri"/>
        </w:rPr>
      </w:pPr>
    </w:p>
    <w:p w14:paraId="286586CC" w14:textId="77777777" w:rsidR="007330B0" w:rsidRPr="00171AD4" w:rsidRDefault="007330B0" w:rsidP="00180604">
      <w:pPr>
        <w:jc w:val="both"/>
        <w:rPr>
          <w:rFonts w:ascii="Calibri" w:hAnsi="Calibri" w:cs="Calibri"/>
        </w:rPr>
      </w:pPr>
    </w:p>
    <w:p w14:paraId="73EEB0FF" w14:textId="77777777" w:rsidR="007330B0" w:rsidRPr="00171AD4" w:rsidRDefault="007330B0" w:rsidP="00180604">
      <w:pPr>
        <w:jc w:val="both"/>
        <w:rPr>
          <w:rFonts w:ascii="Calibri" w:hAnsi="Calibri" w:cs="Calibri"/>
        </w:rPr>
      </w:pPr>
    </w:p>
    <w:p w14:paraId="384FF6E0" w14:textId="77777777" w:rsidR="007330B0" w:rsidRPr="00171AD4" w:rsidRDefault="007330B0" w:rsidP="00180604">
      <w:pPr>
        <w:jc w:val="both"/>
        <w:rPr>
          <w:rFonts w:ascii="Calibri" w:hAnsi="Calibri" w:cs="Calibri"/>
        </w:rPr>
      </w:pPr>
    </w:p>
    <w:p w14:paraId="0F1C1D8C" w14:textId="77777777" w:rsidR="007330B0" w:rsidRPr="00171AD4" w:rsidRDefault="007330B0" w:rsidP="00180604">
      <w:pPr>
        <w:jc w:val="both"/>
        <w:rPr>
          <w:rFonts w:ascii="Calibri" w:hAnsi="Calibri" w:cs="Calibri"/>
        </w:rPr>
      </w:pPr>
    </w:p>
    <w:p w14:paraId="3A5C42B8" w14:textId="77777777" w:rsidR="007330B0" w:rsidRPr="00171AD4" w:rsidRDefault="007330B0" w:rsidP="00180604">
      <w:pPr>
        <w:jc w:val="both"/>
        <w:rPr>
          <w:rFonts w:ascii="Calibri" w:hAnsi="Calibri" w:cs="Calibri"/>
        </w:rPr>
      </w:pPr>
    </w:p>
    <w:p w14:paraId="259E7657" w14:textId="77777777" w:rsidR="007330B0" w:rsidRPr="00171AD4" w:rsidRDefault="007330B0" w:rsidP="00180604">
      <w:pPr>
        <w:jc w:val="both"/>
        <w:rPr>
          <w:rFonts w:ascii="Calibri" w:hAnsi="Calibri" w:cs="Calibri"/>
        </w:rPr>
      </w:pPr>
    </w:p>
    <w:p w14:paraId="42CD84B3" w14:textId="77777777" w:rsidR="007330B0" w:rsidRPr="00171AD4" w:rsidRDefault="007330B0" w:rsidP="00180604">
      <w:pPr>
        <w:jc w:val="both"/>
        <w:rPr>
          <w:rFonts w:ascii="Calibri" w:hAnsi="Calibri" w:cs="Calibri"/>
        </w:rPr>
      </w:pPr>
    </w:p>
    <w:p w14:paraId="1A6D6887" w14:textId="77777777" w:rsidR="007330B0" w:rsidRPr="00171AD4" w:rsidRDefault="007330B0" w:rsidP="00180604">
      <w:pPr>
        <w:jc w:val="both"/>
        <w:rPr>
          <w:rFonts w:ascii="Calibri" w:hAnsi="Calibri" w:cs="Calibri"/>
        </w:rPr>
      </w:pPr>
    </w:p>
    <w:p w14:paraId="21D69420" w14:textId="77777777" w:rsidR="007330B0" w:rsidRPr="00171AD4" w:rsidRDefault="007330B0" w:rsidP="00180604">
      <w:pPr>
        <w:jc w:val="both"/>
        <w:rPr>
          <w:rFonts w:ascii="Calibri" w:hAnsi="Calibri" w:cs="Calibri"/>
        </w:rPr>
      </w:pPr>
    </w:p>
    <w:p w14:paraId="3FF6C1DA" w14:textId="53485980" w:rsidR="00665397" w:rsidRPr="00171AD4" w:rsidRDefault="00665397" w:rsidP="00180604">
      <w:pPr>
        <w:pStyle w:val="Ttulo2"/>
        <w:jc w:val="both"/>
        <w:rPr>
          <w:rFonts w:ascii="Calibri" w:hAnsi="Calibri" w:cs="Calibri"/>
          <w:b/>
          <w:bCs/>
          <w:color w:val="auto"/>
          <w:sz w:val="28"/>
          <w:szCs w:val="28"/>
        </w:rPr>
      </w:pPr>
      <w:bookmarkStart w:id="15" w:name="_Toc233841703"/>
      <w:r w:rsidRPr="00171AD4">
        <w:rPr>
          <w:rFonts w:ascii="Calibri" w:hAnsi="Calibri" w:cs="Calibri"/>
          <w:b/>
          <w:bCs/>
          <w:color w:val="auto"/>
          <w:sz w:val="28"/>
          <w:szCs w:val="28"/>
        </w:rPr>
        <w:t>Tecnologías principales.</w:t>
      </w:r>
      <w:bookmarkEnd w:id="15"/>
    </w:p>
    <w:p w14:paraId="4BC37C39" w14:textId="25817A70" w:rsidR="00D3583A" w:rsidRPr="00171AD4" w:rsidRDefault="00686B70" w:rsidP="00180604">
      <w:pPr>
        <w:jc w:val="both"/>
        <w:rPr>
          <w:rFonts w:ascii="Calibri" w:hAnsi="Calibri" w:cs="Calibri"/>
        </w:rPr>
      </w:pPr>
      <w:r w:rsidRPr="00171AD4">
        <w:rPr>
          <w:rFonts w:ascii="Calibri" w:hAnsi="Calibri" w:cs="Calibri"/>
        </w:rPr>
        <w:t xml:space="preserve">Después de un análisis y cumplimiento la normativa expuesta se seleccionó las tecnologías. </w:t>
      </w:r>
    </w:p>
    <w:tbl>
      <w:tblPr>
        <w:tblStyle w:val="Tablaconcuadrcula6concolores"/>
        <w:tblW w:w="9110" w:type="dxa"/>
        <w:tblLook w:val="04A0" w:firstRow="1" w:lastRow="0" w:firstColumn="1" w:lastColumn="0" w:noHBand="0" w:noVBand="1"/>
      </w:tblPr>
      <w:tblGrid>
        <w:gridCol w:w="2210"/>
        <w:gridCol w:w="2655"/>
        <w:gridCol w:w="4245"/>
      </w:tblGrid>
      <w:tr w:rsidR="00D3583A" w:rsidRPr="00171AD4" w14:paraId="6E2D0BE7" w14:textId="4E2DA0B8" w:rsidTr="000F42BB">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10" w:type="dxa"/>
          </w:tcPr>
          <w:p w14:paraId="3A78D1E1" w14:textId="19B786E5" w:rsidR="00D3583A" w:rsidRPr="00171AD4" w:rsidRDefault="00D3583A" w:rsidP="00180604">
            <w:pPr>
              <w:jc w:val="both"/>
              <w:rPr>
                <w:rFonts w:ascii="Calibri" w:hAnsi="Calibri" w:cs="Calibri"/>
                <w:color w:val="auto"/>
              </w:rPr>
            </w:pPr>
            <w:r w:rsidRPr="00171AD4">
              <w:rPr>
                <w:rFonts w:ascii="Calibri" w:hAnsi="Calibri" w:cs="Calibri"/>
                <w:color w:val="auto"/>
              </w:rPr>
              <w:t>Componentes</w:t>
            </w:r>
          </w:p>
        </w:tc>
        <w:tc>
          <w:tcPr>
            <w:tcW w:w="2655" w:type="dxa"/>
          </w:tcPr>
          <w:p w14:paraId="48187AD5" w14:textId="569537C3" w:rsidR="00D3583A" w:rsidRPr="00171AD4" w:rsidRDefault="00D358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Tecnologías propuestas</w:t>
            </w:r>
          </w:p>
        </w:tc>
        <w:tc>
          <w:tcPr>
            <w:tcW w:w="4245" w:type="dxa"/>
          </w:tcPr>
          <w:p w14:paraId="477B9C58" w14:textId="5172C1F4" w:rsidR="00D3583A" w:rsidRPr="00171AD4" w:rsidRDefault="00D358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Justificación técnica</w:t>
            </w:r>
          </w:p>
        </w:tc>
      </w:tr>
      <w:tr w:rsidR="00D3583A" w:rsidRPr="00171AD4" w14:paraId="085A00F3" w14:textId="6C29AC37" w:rsidTr="000F42BB">
        <w:trPr>
          <w:cnfStyle w:val="000000100000" w:firstRow="0" w:lastRow="0" w:firstColumn="0" w:lastColumn="0" w:oddVBand="0" w:evenVBand="0" w:oddHBand="1" w:evenHBand="0" w:firstRowFirstColumn="0" w:firstRowLastColumn="0" w:lastRowFirstColumn="0" w:lastRowLastColumn="0"/>
          <w:trHeight w:val="1648"/>
        </w:trPr>
        <w:tc>
          <w:tcPr>
            <w:cnfStyle w:val="001000000000" w:firstRow="0" w:lastRow="0" w:firstColumn="1" w:lastColumn="0" w:oddVBand="0" w:evenVBand="0" w:oddHBand="0" w:evenHBand="0" w:firstRowFirstColumn="0" w:firstRowLastColumn="0" w:lastRowFirstColumn="0" w:lastRowLastColumn="0"/>
            <w:tcW w:w="2210" w:type="dxa"/>
          </w:tcPr>
          <w:p w14:paraId="512E848B" w14:textId="141997F8" w:rsidR="00D3583A" w:rsidRPr="00171AD4" w:rsidRDefault="00D3583A" w:rsidP="00180604">
            <w:pPr>
              <w:jc w:val="both"/>
              <w:rPr>
                <w:rFonts w:ascii="Calibri" w:hAnsi="Calibri" w:cs="Calibri"/>
                <w:color w:val="auto"/>
              </w:rPr>
            </w:pPr>
            <w:r w:rsidRPr="00171AD4">
              <w:rPr>
                <w:rFonts w:ascii="Calibri" w:hAnsi="Calibri" w:cs="Calibri"/>
                <w:color w:val="auto"/>
              </w:rPr>
              <w:t>Orquestación de servicio</w:t>
            </w:r>
          </w:p>
        </w:tc>
        <w:tc>
          <w:tcPr>
            <w:tcW w:w="2655" w:type="dxa"/>
          </w:tcPr>
          <w:p w14:paraId="009FAA6E" w14:textId="5D4CDA7B" w:rsidR="00D3583A" w:rsidRPr="00171AD4" w:rsidRDefault="00D358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Kubernetes</w:t>
            </w:r>
          </w:p>
        </w:tc>
        <w:tc>
          <w:tcPr>
            <w:tcW w:w="4245" w:type="dxa"/>
          </w:tcPr>
          <w:p w14:paraId="15C0A86D" w14:textId="33758E3C" w:rsidR="00D3583A" w:rsidRPr="00171AD4"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Permite alta disponibilidad, escabilidad horizontal, auto recuperación, balanceo de carga. También permite el despliegue desacoplado de microservicios, permitiendo la resiliencia operativa y la continuidad. </w:t>
            </w:r>
          </w:p>
        </w:tc>
      </w:tr>
      <w:tr w:rsidR="00D3583A" w:rsidRPr="00171AD4" w14:paraId="304C88F3" w14:textId="1B0A2D8C" w:rsidTr="000F42BB">
        <w:trPr>
          <w:trHeight w:val="1377"/>
        </w:trPr>
        <w:tc>
          <w:tcPr>
            <w:cnfStyle w:val="001000000000" w:firstRow="0" w:lastRow="0" w:firstColumn="1" w:lastColumn="0" w:oddVBand="0" w:evenVBand="0" w:oddHBand="0" w:evenHBand="0" w:firstRowFirstColumn="0" w:firstRowLastColumn="0" w:lastRowFirstColumn="0" w:lastRowLastColumn="0"/>
            <w:tcW w:w="2210" w:type="dxa"/>
          </w:tcPr>
          <w:p w14:paraId="7FE32C96" w14:textId="13D0B57B" w:rsidR="00D3583A" w:rsidRPr="00171AD4" w:rsidRDefault="00D3583A" w:rsidP="00180604">
            <w:pPr>
              <w:jc w:val="both"/>
              <w:rPr>
                <w:rFonts w:ascii="Calibri" w:hAnsi="Calibri" w:cs="Calibri"/>
                <w:color w:val="auto"/>
              </w:rPr>
            </w:pPr>
            <w:r w:rsidRPr="00171AD4">
              <w:rPr>
                <w:rFonts w:ascii="Calibri" w:hAnsi="Calibri" w:cs="Calibri"/>
                <w:color w:val="auto"/>
              </w:rPr>
              <w:t>Contenedores</w:t>
            </w:r>
          </w:p>
        </w:tc>
        <w:tc>
          <w:tcPr>
            <w:tcW w:w="2655" w:type="dxa"/>
          </w:tcPr>
          <w:p w14:paraId="493278AE" w14:textId="02A2693B" w:rsidR="00D3583A" w:rsidRPr="00171AD4" w:rsidRDefault="00D358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Docker</w:t>
            </w:r>
          </w:p>
        </w:tc>
        <w:tc>
          <w:tcPr>
            <w:tcW w:w="4245" w:type="dxa"/>
          </w:tcPr>
          <w:p w14:paraId="7082266D" w14:textId="66EA9E4B" w:rsidR="00D3583A" w:rsidRPr="00171AD4"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Facilita la portabilidad, estandarización y aislamiento de aplicaciones y dependencia, entre los diferentes ambientes de desarrollo, test y producción. </w:t>
            </w:r>
          </w:p>
        </w:tc>
      </w:tr>
      <w:tr w:rsidR="00D3583A" w:rsidRPr="00171AD4" w14:paraId="00D54768" w14:textId="4C092A3E" w:rsidTr="000F42BB">
        <w:trPr>
          <w:cnfStyle w:val="000000100000" w:firstRow="0" w:lastRow="0" w:firstColumn="0" w:lastColumn="0" w:oddVBand="0" w:evenVBand="0" w:oddHBand="1" w:evenHBand="0" w:firstRowFirstColumn="0" w:firstRowLastColumn="0" w:lastRowFirstColumn="0" w:lastRowLastColumn="0"/>
          <w:trHeight w:val="2484"/>
        </w:trPr>
        <w:tc>
          <w:tcPr>
            <w:cnfStyle w:val="001000000000" w:firstRow="0" w:lastRow="0" w:firstColumn="1" w:lastColumn="0" w:oddVBand="0" w:evenVBand="0" w:oddHBand="0" w:evenHBand="0" w:firstRowFirstColumn="0" w:firstRowLastColumn="0" w:lastRowFirstColumn="0" w:lastRowLastColumn="0"/>
            <w:tcW w:w="2210" w:type="dxa"/>
          </w:tcPr>
          <w:p w14:paraId="032E8EAC" w14:textId="0C1ABA74" w:rsidR="00D3583A" w:rsidRPr="00171AD4" w:rsidRDefault="00D3583A" w:rsidP="00180604">
            <w:pPr>
              <w:jc w:val="both"/>
              <w:rPr>
                <w:rFonts w:ascii="Calibri" w:hAnsi="Calibri" w:cs="Calibri"/>
                <w:color w:val="auto"/>
              </w:rPr>
            </w:pPr>
            <w:r w:rsidRPr="00171AD4">
              <w:rPr>
                <w:rFonts w:ascii="Calibri" w:hAnsi="Calibri" w:cs="Calibri"/>
                <w:color w:val="auto"/>
              </w:rPr>
              <w:t>Back-end de microservicios</w:t>
            </w:r>
          </w:p>
        </w:tc>
        <w:tc>
          <w:tcPr>
            <w:tcW w:w="2655" w:type="dxa"/>
          </w:tcPr>
          <w:p w14:paraId="2C241F66" w14:textId="10C6205E" w:rsidR="00D3583A" w:rsidRPr="00171AD4" w:rsidRDefault="00D358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Spring </w:t>
            </w:r>
            <w:r w:rsidR="003B695D" w:rsidRPr="00171AD4">
              <w:rPr>
                <w:rFonts w:ascii="Calibri" w:hAnsi="Calibri" w:cs="Calibri"/>
                <w:color w:val="auto"/>
              </w:rPr>
              <w:t>B</w:t>
            </w:r>
            <w:r w:rsidRPr="00171AD4">
              <w:rPr>
                <w:rFonts w:ascii="Calibri" w:hAnsi="Calibri" w:cs="Calibri"/>
                <w:color w:val="auto"/>
              </w:rPr>
              <w:t>oot</w:t>
            </w:r>
          </w:p>
        </w:tc>
        <w:tc>
          <w:tcPr>
            <w:tcW w:w="4245" w:type="dxa"/>
          </w:tcPr>
          <w:p w14:paraId="16A6761A" w14:textId="6AD496D3" w:rsidR="00D3583A" w:rsidRPr="00171AD4" w:rsidRDefault="00A25EC2"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Es un framework robusto para arquitecturas empresariales distribuidas, además es muy utilizado en sistemas financieros por su fácil integración, seguridad observabilidad, mensajería y procesamiento transaccional. </w:t>
            </w:r>
            <w:r w:rsidR="00473618" w:rsidRPr="00171AD4">
              <w:rPr>
                <w:rFonts w:ascii="Calibri" w:hAnsi="Calibri" w:cs="Calibri"/>
                <w:color w:val="auto"/>
              </w:rPr>
              <w:t>También</w:t>
            </w:r>
            <w:r w:rsidRPr="00171AD4">
              <w:rPr>
                <w:rFonts w:ascii="Calibri" w:hAnsi="Calibri" w:cs="Calibri"/>
                <w:color w:val="auto"/>
              </w:rPr>
              <w:t xml:space="preserve"> cuenta con </w:t>
            </w:r>
            <w:r w:rsidR="00473618" w:rsidRPr="00171AD4">
              <w:rPr>
                <w:rFonts w:ascii="Calibri" w:hAnsi="Calibri" w:cs="Calibri"/>
                <w:color w:val="auto"/>
              </w:rPr>
              <w:t>framework</w:t>
            </w:r>
            <w:r w:rsidRPr="00171AD4">
              <w:rPr>
                <w:rFonts w:ascii="Calibri" w:hAnsi="Calibri" w:cs="Calibri"/>
                <w:color w:val="auto"/>
              </w:rPr>
              <w:t xml:space="preserve"> </w:t>
            </w:r>
            <w:r w:rsidR="00473618" w:rsidRPr="00171AD4">
              <w:rPr>
                <w:rFonts w:ascii="Calibri" w:hAnsi="Calibri" w:cs="Calibri"/>
                <w:color w:val="auto"/>
              </w:rPr>
              <w:t>de seguridad como Srping boot, security que permite el uso de OAUTH2 y el uso de tokens.,</w:t>
            </w:r>
          </w:p>
        </w:tc>
      </w:tr>
      <w:tr w:rsidR="00A25EC2" w:rsidRPr="00171AD4" w14:paraId="22981328" w14:textId="77777777" w:rsidTr="000F42BB">
        <w:trPr>
          <w:trHeight w:val="1095"/>
        </w:trPr>
        <w:tc>
          <w:tcPr>
            <w:cnfStyle w:val="001000000000" w:firstRow="0" w:lastRow="0" w:firstColumn="1" w:lastColumn="0" w:oddVBand="0" w:evenVBand="0" w:oddHBand="0" w:evenHBand="0" w:firstRowFirstColumn="0" w:firstRowLastColumn="0" w:lastRowFirstColumn="0" w:lastRowLastColumn="0"/>
            <w:tcW w:w="2210" w:type="dxa"/>
          </w:tcPr>
          <w:p w14:paraId="23955D7C" w14:textId="7F186D6E" w:rsidR="00A25EC2" w:rsidRPr="00171AD4" w:rsidRDefault="00066C67" w:rsidP="00180604">
            <w:pPr>
              <w:jc w:val="both"/>
              <w:rPr>
                <w:rFonts w:ascii="Calibri" w:hAnsi="Calibri" w:cs="Calibri"/>
                <w:color w:val="auto"/>
              </w:rPr>
            </w:pPr>
            <w:r w:rsidRPr="00171AD4">
              <w:rPr>
                <w:rFonts w:ascii="Calibri" w:hAnsi="Calibri" w:cs="Calibri"/>
                <w:color w:val="auto"/>
              </w:rPr>
              <w:t>Comunicación entre servicios</w:t>
            </w:r>
          </w:p>
        </w:tc>
        <w:tc>
          <w:tcPr>
            <w:tcW w:w="2655" w:type="dxa"/>
          </w:tcPr>
          <w:p w14:paraId="34301DD0" w14:textId="3371B1CE" w:rsidR="00A25EC2" w:rsidRPr="00171AD4" w:rsidRDefault="00A25EC2"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API Rest</w:t>
            </w:r>
          </w:p>
        </w:tc>
        <w:tc>
          <w:tcPr>
            <w:tcW w:w="4245" w:type="dxa"/>
          </w:tcPr>
          <w:p w14:paraId="34F47E25" w14:textId="076B53F5" w:rsidR="00A25EC2" w:rsidRPr="00171AD4" w:rsidRDefault="00066C67"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Permite exponer y consumir servicios mediante HTTP y HTTPS de forma estándar, facilitando la interoperabilidad entre frontend y microservicios</w:t>
            </w:r>
          </w:p>
        </w:tc>
      </w:tr>
      <w:tr w:rsidR="00D3583A" w:rsidRPr="00171AD4" w14:paraId="49CFA67B" w14:textId="0B0D744D" w:rsidTr="000F42BB">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2210" w:type="dxa"/>
          </w:tcPr>
          <w:p w14:paraId="1120FF81" w14:textId="3B23BDAD" w:rsidR="00D3583A" w:rsidRPr="00171AD4" w:rsidRDefault="00D3583A" w:rsidP="00180604">
            <w:pPr>
              <w:jc w:val="both"/>
              <w:rPr>
                <w:rFonts w:ascii="Calibri" w:hAnsi="Calibri" w:cs="Calibri"/>
                <w:color w:val="auto"/>
              </w:rPr>
            </w:pPr>
            <w:r w:rsidRPr="00171AD4">
              <w:rPr>
                <w:rFonts w:ascii="Calibri" w:hAnsi="Calibri" w:cs="Calibri"/>
                <w:color w:val="auto"/>
              </w:rPr>
              <w:t>API Gateway SBI</w:t>
            </w:r>
          </w:p>
        </w:tc>
        <w:tc>
          <w:tcPr>
            <w:tcW w:w="2655" w:type="dxa"/>
          </w:tcPr>
          <w:p w14:paraId="39F6BD79" w14:textId="3BE96323" w:rsidR="00D3583A" w:rsidRPr="00171AD4" w:rsidRDefault="00D358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NGINX / API Gateway</w:t>
            </w:r>
          </w:p>
        </w:tc>
        <w:tc>
          <w:tcPr>
            <w:tcW w:w="4245" w:type="dxa"/>
          </w:tcPr>
          <w:p w14:paraId="1E3371EF" w14:textId="0C99ADD8" w:rsidR="00D3583A" w:rsidRPr="00171AD4"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Centraliza el enrutamiento, autenticación, control de tráfico, seguridad y exposición controlada de APIS. </w:t>
            </w:r>
          </w:p>
        </w:tc>
      </w:tr>
      <w:tr w:rsidR="00D3583A" w:rsidRPr="00171AD4" w14:paraId="3730AB34" w14:textId="36A6AE00" w:rsidTr="000F42BB">
        <w:trPr>
          <w:trHeight w:val="1095"/>
        </w:trPr>
        <w:tc>
          <w:tcPr>
            <w:cnfStyle w:val="001000000000" w:firstRow="0" w:lastRow="0" w:firstColumn="1" w:lastColumn="0" w:oddVBand="0" w:evenVBand="0" w:oddHBand="0" w:evenHBand="0" w:firstRowFirstColumn="0" w:firstRowLastColumn="0" w:lastRowFirstColumn="0" w:lastRowLastColumn="0"/>
            <w:tcW w:w="2210" w:type="dxa"/>
          </w:tcPr>
          <w:p w14:paraId="3E32A4D6" w14:textId="63A128AF" w:rsidR="00D3583A" w:rsidRPr="00171AD4" w:rsidRDefault="00D3583A" w:rsidP="00180604">
            <w:pPr>
              <w:jc w:val="both"/>
              <w:rPr>
                <w:rFonts w:ascii="Calibri" w:hAnsi="Calibri" w:cs="Calibri"/>
                <w:color w:val="auto"/>
              </w:rPr>
            </w:pPr>
            <w:r w:rsidRPr="00171AD4">
              <w:rPr>
                <w:rFonts w:ascii="Calibri" w:hAnsi="Calibri" w:cs="Calibri"/>
                <w:color w:val="auto"/>
              </w:rPr>
              <w:t>Frontend W</w:t>
            </w:r>
            <w:r w:rsidR="00A64621" w:rsidRPr="00171AD4">
              <w:rPr>
                <w:rFonts w:ascii="Calibri" w:hAnsi="Calibri" w:cs="Calibri"/>
                <w:color w:val="auto"/>
              </w:rPr>
              <w:t>eb</w:t>
            </w:r>
          </w:p>
        </w:tc>
        <w:tc>
          <w:tcPr>
            <w:tcW w:w="2655" w:type="dxa"/>
          </w:tcPr>
          <w:p w14:paraId="37EA6BA7" w14:textId="1C1A20E4" w:rsidR="00D3583A" w:rsidRPr="00171AD4"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Angular</w:t>
            </w:r>
          </w:p>
        </w:tc>
        <w:tc>
          <w:tcPr>
            <w:tcW w:w="4245" w:type="dxa"/>
          </w:tcPr>
          <w:p w14:paraId="336DF71D" w14:textId="5D53A89E" w:rsidR="00D3583A" w:rsidRPr="00171AD4" w:rsidRDefault="00066C67"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Es un framework robusto que permite construir aplicaciones SPA, con buena estructura modular, manejo de rutas, formularios </w:t>
            </w:r>
          </w:p>
        </w:tc>
      </w:tr>
      <w:tr w:rsidR="00A64621" w:rsidRPr="00171AD4" w14:paraId="61FC8706" w14:textId="77777777" w:rsidTr="000F42BB">
        <w:trPr>
          <w:cnfStyle w:val="000000100000" w:firstRow="0" w:lastRow="0" w:firstColumn="0" w:lastColumn="0" w:oddVBand="0" w:evenVBand="0" w:oddHBand="1" w:evenHBand="0" w:firstRowFirstColumn="0" w:firstRowLastColumn="0" w:lastRowFirstColumn="0" w:lastRowLastColumn="0"/>
          <w:trHeight w:val="2484"/>
        </w:trPr>
        <w:tc>
          <w:tcPr>
            <w:cnfStyle w:val="001000000000" w:firstRow="0" w:lastRow="0" w:firstColumn="1" w:lastColumn="0" w:oddVBand="0" w:evenVBand="0" w:oddHBand="0" w:evenHBand="0" w:firstRowFirstColumn="0" w:firstRowLastColumn="0" w:lastRowFirstColumn="0" w:lastRowLastColumn="0"/>
            <w:tcW w:w="2210" w:type="dxa"/>
          </w:tcPr>
          <w:p w14:paraId="2A87558F" w14:textId="26B47937" w:rsidR="00A64621" w:rsidRPr="00171AD4" w:rsidRDefault="00A64621" w:rsidP="00180604">
            <w:pPr>
              <w:jc w:val="both"/>
              <w:rPr>
                <w:rFonts w:ascii="Calibri" w:hAnsi="Calibri" w:cs="Calibri"/>
                <w:color w:val="auto"/>
              </w:rPr>
            </w:pPr>
            <w:r w:rsidRPr="00171AD4">
              <w:rPr>
                <w:rFonts w:ascii="Calibri" w:hAnsi="Calibri" w:cs="Calibri"/>
                <w:color w:val="auto"/>
              </w:rPr>
              <w:lastRenderedPageBreak/>
              <w:t>Aplicación móvil</w:t>
            </w:r>
          </w:p>
        </w:tc>
        <w:tc>
          <w:tcPr>
            <w:tcW w:w="2655" w:type="dxa"/>
          </w:tcPr>
          <w:p w14:paraId="24EA0C51" w14:textId="424EC97B" w:rsidR="00A64621" w:rsidRPr="00171AD4"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React </w:t>
            </w:r>
            <w:r w:rsidR="003B695D" w:rsidRPr="00171AD4">
              <w:rPr>
                <w:rFonts w:ascii="Calibri" w:hAnsi="Calibri" w:cs="Calibri"/>
                <w:color w:val="auto"/>
              </w:rPr>
              <w:t>N</w:t>
            </w:r>
            <w:r w:rsidRPr="00171AD4">
              <w:rPr>
                <w:rFonts w:ascii="Calibri" w:hAnsi="Calibri" w:cs="Calibri"/>
                <w:color w:val="auto"/>
              </w:rPr>
              <w:t>ative</w:t>
            </w:r>
          </w:p>
        </w:tc>
        <w:tc>
          <w:tcPr>
            <w:tcW w:w="4245" w:type="dxa"/>
          </w:tcPr>
          <w:p w14:paraId="44E3177F" w14:textId="77777777" w:rsidR="00A64621" w:rsidRPr="00171AD4" w:rsidRDefault="00066C67"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Permite desarrollar una aplicación móvil multiplataforma para Android e IOS, utilizando una misma base de código, facilitando el consumo de APIs.</w:t>
            </w:r>
          </w:p>
          <w:p w14:paraId="41E75033" w14:textId="6465E67D" w:rsidR="00066C67" w:rsidRPr="00171AD4" w:rsidRDefault="00066C67"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También facilita el uso de Face ID, huella digital u otra biometría del dispositivo móvil, que permite </w:t>
            </w:r>
            <w:r w:rsidR="00F80793" w:rsidRPr="00171AD4">
              <w:rPr>
                <w:rFonts w:ascii="Calibri" w:hAnsi="Calibri" w:cs="Calibri"/>
                <w:color w:val="auto"/>
              </w:rPr>
              <w:t xml:space="preserve">la integración con el flujo de </w:t>
            </w:r>
            <w:r w:rsidR="00855B37" w:rsidRPr="00171AD4">
              <w:rPr>
                <w:rFonts w:ascii="Calibri" w:hAnsi="Calibri" w:cs="Calibri"/>
                <w:color w:val="auto"/>
              </w:rPr>
              <w:t>autentificación con</w:t>
            </w:r>
            <w:r w:rsidR="00F80793" w:rsidRPr="00171AD4">
              <w:rPr>
                <w:rFonts w:ascii="Calibri" w:hAnsi="Calibri" w:cs="Calibri"/>
                <w:color w:val="auto"/>
              </w:rPr>
              <w:t xml:space="preserve"> Microsoft Entra ID</w:t>
            </w:r>
          </w:p>
        </w:tc>
      </w:tr>
      <w:tr w:rsidR="00A64621" w:rsidRPr="00171AD4" w14:paraId="200F8422" w14:textId="77777777" w:rsidTr="000F42BB">
        <w:trPr>
          <w:trHeight w:val="1377"/>
        </w:trPr>
        <w:tc>
          <w:tcPr>
            <w:cnfStyle w:val="001000000000" w:firstRow="0" w:lastRow="0" w:firstColumn="1" w:lastColumn="0" w:oddVBand="0" w:evenVBand="0" w:oddHBand="0" w:evenHBand="0" w:firstRowFirstColumn="0" w:firstRowLastColumn="0" w:lastRowFirstColumn="0" w:lastRowLastColumn="0"/>
            <w:tcW w:w="2210" w:type="dxa"/>
          </w:tcPr>
          <w:p w14:paraId="405B666E" w14:textId="5948901C" w:rsidR="00A64621" w:rsidRPr="00171AD4" w:rsidRDefault="00A64621" w:rsidP="00180604">
            <w:pPr>
              <w:jc w:val="both"/>
              <w:rPr>
                <w:rFonts w:ascii="Calibri" w:hAnsi="Calibri" w:cs="Calibri"/>
                <w:color w:val="auto"/>
              </w:rPr>
            </w:pPr>
            <w:r w:rsidRPr="00171AD4">
              <w:rPr>
                <w:rFonts w:ascii="Calibri" w:hAnsi="Calibri" w:cs="Calibri"/>
                <w:color w:val="auto"/>
              </w:rPr>
              <w:t>Mensajería orientada a eventos</w:t>
            </w:r>
          </w:p>
        </w:tc>
        <w:tc>
          <w:tcPr>
            <w:tcW w:w="2655" w:type="dxa"/>
          </w:tcPr>
          <w:p w14:paraId="0D756BD2" w14:textId="43DF5682" w:rsidR="00A64621" w:rsidRPr="00171AD4"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Apache Kafka</w:t>
            </w:r>
          </w:p>
        </w:tc>
        <w:tc>
          <w:tcPr>
            <w:tcW w:w="4245" w:type="dxa"/>
          </w:tcPr>
          <w:p w14:paraId="6CB6134E" w14:textId="36BD8A28" w:rsidR="00A64621" w:rsidRPr="00171AD4"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Permite la comunicación desacoplada y procesamiento orientado a eventos, permitiendo escabilidad, tolerancia a fallos, trazabilidad y procesamiento asíncrono de operaciones. </w:t>
            </w:r>
          </w:p>
        </w:tc>
      </w:tr>
      <w:tr w:rsidR="00A64621" w:rsidRPr="00171AD4" w14:paraId="1DA5B874" w14:textId="77777777" w:rsidTr="000F42BB">
        <w:trPr>
          <w:cnfStyle w:val="000000100000" w:firstRow="0" w:lastRow="0" w:firstColumn="0" w:lastColumn="0" w:oddVBand="0" w:evenVBand="0" w:oddHBand="1" w:evenHBand="0" w:firstRowFirstColumn="0" w:firstRowLastColumn="0" w:lastRowFirstColumn="0" w:lastRowLastColumn="0"/>
          <w:trHeight w:val="1377"/>
        </w:trPr>
        <w:tc>
          <w:tcPr>
            <w:cnfStyle w:val="001000000000" w:firstRow="0" w:lastRow="0" w:firstColumn="1" w:lastColumn="0" w:oddVBand="0" w:evenVBand="0" w:oddHBand="0" w:evenHBand="0" w:firstRowFirstColumn="0" w:firstRowLastColumn="0" w:lastRowFirstColumn="0" w:lastRowLastColumn="0"/>
            <w:tcW w:w="2210" w:type="dxa"/>
          </w:tcPr>
          <w:p w14:paraId="5B875BD3" w14:textId="4E88CB00" w:rsidR="00A64621" w:rsidRPr="00171AD4" w:rsidRDefault="00A64621" w:rsidP="00180604">
            <w:pPr>
              <w:jc w:val="both"/>
              <w:rPr>
                <w:rFonts w:ascii="Calibri" w:hAnsi="Calibri" w:cs="Calibri"/>
                <w:color w:val="auto"/>
              </w:rPr>
            </w:pPr>
            <w:r w:rsidRPr="00171AD4">
              <w:rPr>
                <w:rFonts w:ascii="Calibri" w:hAnsi="Calibri" w:cs="Calibri"/>
                <w:color w:val="auto"/>
              </w:rPr>
              <w:t>Base de datos operacional</w:t>
            </w:r>
          </w:p>
        </w:tc>
        <w:tc>
          <w:tcPr>
            <w:tcW w:w="2655" w:type="dxa"/>
          </w:tcPr>
          <w:p w14:paraId="72DA8517" w14:textId="1EF61448" w:rsidR="00A64621" w:rsidRPr="00171AD4"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Microsoft SQL Server 202</w:t>
            </w:r>
            <w:r w:rsidR="00C436E7" w:rsidRPr="00171AD4">
              <w:rPr>
                <w:rFonts w:ascii="Calibri" w:hAnsi="Calibri" w:cs="Calibri"/>
                <w:color w:val="auto"/>
              </w:rPr>
              <w:t>2</w:t>
            </w:r>
          </w:p>
        </w:tc>
        <w:tc>
          <w:tcPr>
            <w:tcW w:w="4245" w:type="dxa"/>
          </w:tcPr>
          <w:p w14:paraId="4430C295" w14:textId="136A8D90" w:rsidR="00A64621" w:rsidRPr="00171AD4" w:rsidRDefault="00473618"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Es una base de datos relacional, que permite el soporte ACID; Alta disponibilidad, Cifrado Auditoría y consistencia operativa, requerida para información cifrada bancaria.  </w:t>
            </w:r>
          </w:p>
        </w:tc>
      </w:tr>
      <w:tr w:rsidR="00473618" w:rsidRPr="00171AD4" w14:paraId="0B42D96D" w14:textId="77777777" w:rsidTr="000F42BB">
        <w:trPr>
          <w:trHeight w:val="1377"/>
        </w:trPr>
        <w:tc>
          <w:tcPr>
            <w:cnfStyle w:val="001000000000" w:firstRow="0" w:lastRow="0" w:firstColumn="1" w:lastColumn="0" w:oddVBand="0" w:evenVBand="0" w:oddHBand="0" w:evenHBand="0" w:firstRowFirstColumn="0" w:firstRowLastColumn="0" w:lastRowFirstColumn="0" w:lastRowLastColumn="0"/>
            <w:tcW w:w="2210" w:type="dxa"/>
          </w:tcPr>
          <w:p w14:paraId="42A13669" w14:textId="011C92DC" w:rsidR="00473618" w:rsidRPr="00171AD4" w:rsidRDefault="00473618" w:rsidP="00180604">
            <w:pPr>
              <w:jc w:val="both"/>
              <w:rPr>
                <w:rFonts w:ascii="Calibri" w:hAnsi="Calibri" w:cs="Calibri"/>
                <w:color w:val="auto"/>
              </w:rPr>
            </w:pPr>
            <w:r w:rsidRPr="00171AD4">
              <w:rPr>
                <w:rFonts w:ascii="Calibri" w:hAnsi="Calibri" w:cs="Calibri"/>
                <w:color w:val="auto"/>
              </w:rPr>
              <w:t>Base de datos de consentimiento</w:t>
            </w:r>
          </w:p>
        </w:tc>
        <w:tc>
          <w:tcPr>
            <w:tcW w:w="2655" w:type="dxa"/>
          </w:tcPr>
          <w:p w14:paraId="3DB139AE" w14:textId="1A6837F3" w:rsidR="00473618" w:rsidRPr="00171AD4"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MongoDB 7.0</w:t>
            </w:r>
          </w:p>
        </w:tc>
        <w:tc>
          <w:tcPr>
            <w:tcW w:w="4245" w:type="dxa"/>
          </w:tcPr>
          <w:p w14:paraId="52FE9264" w14:textId="153F9FA7" w:rsidR="00473618" w:rsidRPr="00171AD4"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Es una base de datos no relacional, que permite la flexibilidad para el almacenamiento de datos a través de documentos, que permite un gran volumen de datos.</w:t>
            </w:r>
          </w:p>
        </w:tc>
      </w:tr>
      <w:tr w:rsidR="000F42BB" w:rsidRPr="00171AD4" w14:paraId="1760CD6C" w14:textId="77777777" w:rsidTr="000F42BB">
        <w:trPr>
          <w:cnfStyle w:val="000000100000" w:firstRow="0" w:lastRow="0" w:firstColumn="0" w:lastColumn="0" w:oddVBand="0" w:evenVBand="0" w:oddHBand="1" w:evenHBand="0" w:firstRowFirstColumn="0" w:firstRowLastColumn="0" w:lastRowFirstColumn="0" w:lastRowLastColumn="0"/>
          <w:trHeight w:val="1648"/>
        </w:trPr>
        <w:tc>
          <w:tcPr>
            <w:cnfStyle w:val="001000000000" w:firstRow="0" w:lastRow="0" w:firstColumn="1" w:lastColumn="0" w:oddVBand="0" w:evenVBand="0" w:oddHBand="0" w:evenHBand="0" w:firstRowFirstColumn="0" w:firstRowLastColumn="0" w:lastRowFirstColumn="0" w:lastRowLastColumn="0"/>
            <w:tcW w:w="2210" w:type="dxa"/>
          </w:tcPr>
          <w:p w14:paraId="51D89D97" w14:textId="7DB9F8C9" w:rsidR="000F42BB" w:rsidRPr="00171AD4" w:rsidRDefault="000F42BB" w:rsidP="000F42BB">
            <w:pPr>
              <w:jc w:val="both"/>
              <w:rPr>
                <w:rFonts w:ascii="Calibri" w:hAnsi="Calibri" w:cs="Calibri"/>
              </w:rPr>
            </w:pPr>
            <w:r w:rsidRPr="00171AD4">
              <w:rPr>
                <w:rFonts w:ascii="Calibri" w:hAnsi="Calibri" w:cs="Calibri"/>
              </w:rPr>
              <w:t>Base de datos de bandeja de notificaciones</w:t>
            </w:r>
          </w:p>
        </w:tc>
        <w:tc>
          <w:tcPr>
            <w:tcW w:w="2655" w:type="dxa"/>
          </w:tcPr>
          <w:p w14:paraId="7E2299DF" w14:textId="6FEE85AD" w:rsidR="000F42BB" w:rsidRPr="005209C7" w:rsidRDefault="000F42BB" w:rsidP="000F42BB">
            <w:pPr>
              <w:jc w:val="both"/>
              <w:cnfStyle w:val="000000100000" w:firstRow="0" w:lastRow="0" w:firstColumn="0" w:lastColumn="0" w:oddVBand="0" w:evenVBand="0" w:oddHBand="1" w:evenHBand="0" w:firstRowFirstColumn="0" w:firstRowLastColumn="0" w:lastRowFirstColumn="0" w:lastRowLastColumn="0"/>
              <w:rPr>
                <w:rFonts w:ascii="Calibri" w:hAnsi="Calibri" w:cs="Calibri"/>
                <w:lang w:val="pt-BR"/>
              </w:rPr>
            </w:pPr>
            <w:r w:rsidRPr="005209C7">
              <w:rPr>
                <w:rFonts w:ascii="Calibri" w:hAnsi="Calibri" w:cs="Calibri"/>
                <w:lang w:val="pt-BR"/>
              </w:rPr>
              <w:t>Azure Cosmos DB for NoSQL</w:t>
            </w:r>
          </w:p>
        </w:tc>
        <w:tc>
          <w:tcPr>
            <w:tcW w:w="4245" w:type="dxa"/>
          </w:tcPr>
          <w:p w14:paraId="1075EF0F" w14:textId="2DB34AEA" w:rsidR="000F42BB" w:rsidRPr="00171AD4" w:rsidRDefault="000F42BB" w:rsidP="000F42BB">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Base de datos NoSQL permite almacenar el historial de notificaciones por cliente, estados leído y no leído, prioridad, tipo de canal y metadatos. Soporta escalabilidad horizontal y TTL para expiración automática de notificaciones.</w:t>
            </w:r>
          </w:p>
        </w:tc>
      </w:tr>
      <w:tr w:rsidR="000F42BB" w:rsidRPr="00171AD4" w14:paraId="2C67D81A" w14:textId="77777777" w:rsidTr="000F42BB">
        <w:trPr>
          <w:trHeight w:val="1106"/>
        </w:trPr>
        <w:tc>
          <w:tcPr>
            <w:cnfStyle w:val="001000000000" w:firstRow="0" w:lastRow="0" w:firstColumn="1" w:lastColumn="0" w:oddVBand="0" w:evenVBand="0" w:oddHBand="0" w:evenHBand="0" w:firstRowFirstColumn="0" w:firstRowLastColumn="0" w:lastRowFirstColumn="0" w:lastRowLastColumn="0"/>
            <w:tcW w:w="2210" w:type="dxa"/>
          </w:tcPr>
          <w:p w14:paraId="3F442E55" w14:textId="003D373E" w:rsidR="000F42BB" w:rsidRPr="00171AD4" w:rsidRDefault="000F42BB" w:rsidP="000F42BB">
            <w:pPr>
              <w:jc w:val="both"/>
              <w:rPr>
                <w:rFonts w:ascii="Calibri" w:hAnsi="Calibri" w:cs="Calibri"/>
              </w:rPr>
            </w:pPr>
            <w:r w:rsidRPr="00171AD4">
              <w:rPr>
                <w:rFonts w:ascii="Calibri" w:hAnsi="Calibri" w:cs="Calibri"/>
              </w:rPr>
              <w:t>Base de datos de preferencias de notificación</w:t>
            </w:r>
          </w:p>
        </w:tc>
        <w:tc>
          <w:tcPr>
            <w:tcW w:w="2655" w:type="dxa"/>
          </w:tcPr>
          <w:p w14:paraId="35B23903" w14:textId="7D858D2A" w:rsidR="000F42BB" w:rsidRPr="00171AD4" w:rsidRDefault="000F42BB" w:rsidP="000F42BB">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PostgreSQL Server 16</w:t>
            </w:r>
          </w:p>
        </w:tc>
        <w:tc>
          <w:tcPr>
            <w:tcW w:w="4245" w:type="dxa"/>
          </w:tcPr>
          <w:p w14:paraId="11420288" w14:textId="1DBF2117" w:rsidR="000F42BB" w:rsidRPr="00171AD4" w:rsidRDefault="000F42BB"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Base de datos adecuada para almacenar reglas de configuración del cliente como opt-in y opt-out, canales habilitados y preferencias por tipo de notificación. </w:t>
            </w:r>
          </w:p>
        </w:tc>
      </w:tr>
      <w:tr w:rsidR="000F42BB" w:rsidRPr="00171AD4" w14:paraId="5A46C384" w14:textId="77777777" w:rsidTr="000F42BB">
        <w:trPr>
          <w:cnfStyle w:val="000000100000" w:firstRow="0" w:lastRow="0" w:firstColumn="0" w:lastColumn="0" w:oddVBand="0" w:evenVBand="0" w:oddHBand="1" w:evenHBand="0" w:firstRowFirstColumn="0" w:firstRowLastColumn="0" w:lastRowFirstColumn="0" w:lastRowLastColumn="0"/>
          <w:trHeight w:val="1366"/>
        </w:trPr>
        <w:tc>
          <w:tcPr>
            <w:cnfStyle w:val="001000000000" w:firstRow="0" w:lastRow="0" w:firstColumn="1" w:lastColumn="0" w:oddVBand="0" w:evenVBand="0" w:oddHBand="0" w:evenHBand="0" w:firstRowFirstColumn="0" w:firstRowLastColumn="0" w:lastRowFirstColumn="0" w:lastRowLastColumn="0"/>
            <w:tcW w:w="2210" w:type="dxa"/>
          </w:tcPr>
          <w:p w14:paraId="11385BF3" w14:textId="0B8974AF" w:rsidR="000F42BB" w:rsidRPr="00171AD4" w:rsidRDefault="000F42BB" w:rsidP="000F42BB">
            <w:pPr>
              <w:jc w:val="both"/>
              <w:rPr>
                <w:rFonts w:ascii="Calibri" w:hAnsi="Calibri" w:cs="Calibri"/>
              </w:rPr>
            </w:pPr>
            <w:r w:rsidRPr="00171AD4">
              <w:rPr>
                <w:rFonts w:ascii="Calibri" w:hAnsi="Calibri" w:cs="Calibri"/>
              </w:rPr>
              <w:t>Base de datos de recuperación de notificaciones</w:t>
            </w:r>
          </w:p>
        </w:tc>
        <w:tc>
          <w:tcPr>
            <w:tcW w:w="2655" w:type="dxa"/>
          </w:tcPr>
          <w:p w14:paraId="3A2C2CAE" w14:textId="166598F4" w:rsidR="000F42BB" w:rsidRPr="00171AD4" w:rsidRDefault="000F42BB" w:rsidP="000F42BB">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PostgreSQL Server 16</w:t>
            </w:r>
          </w:p>
        </w:tc>
        <w:tc>
          <w:tcPr>
            <w:tcW w:w="4245" w:type="dxa"/>
          </w:tcPr>
          <w:p w14:paraId="4BBAD9EA" w14:textId="401A121D" w:rsidR="000F42BB" w:rsidRPr="00171AD4" w:rsidRDefault="000F42BB" w:rsidP="000F42BB">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Base de datos relacional administrada para registrar mensajes fallidos, causa del error, número de reintentos, estado de reprocesamiento y trazabilidad del patrón DLQ. </w:t>
            </w:r>
          </w:p>
        </w:tc>
      </w:tr>
      <w:tr w:rsidR="00A64621" w:rsidRPr="00171AD4" w14:paraId="4A2FD1E7" w14:textId="77777777" w:rsidTr="000F42BB">
        <w:trPr>
          <w:trHeight w:val="1377"/>
        </w:trPr>
        <w:tc>
          <w:tcPr>
            <w:cnfStyle w:val="001000000000" w:firstRow="0" w:lastRow="0" w:firstColumn="1" w:lastColumn="0" w:oddVBand="0" w:evenVBand="0" w:oddHBand="0" w:evenHBand="0" w:firstRowFirstColumn="0" w:firstRowLastColumn="0" w:lastRowFirstColumn="0" w:lastRowLastColumn="0"/>
            <w:tcW w:w="2210" w:type="dxa"/>
          </w:tcPr>
          <w:p w14:paraId="5F6FABA2" w14:textId="442AC1EF" w:rsidR="00A64621" w:rsidRPr="00171AD4" w:rsidRDefault="00A64621" w:rsidP="00180604">
            <w:pPr>
              <w:jc w:val="both"/>
              <w:rPr>
                <w:rFonts w:ascii="Calibri" w:hAnsi="Calibri" w:cs="Calibri"/>
                <w:color w:val="auto"/>
              </w:rPr>
            </w:pPr>
            <w:r w:rsidRPr="00171AD4">
              <w:rPr>
                <w:rFonts w:ascii="Calibri" w:hAnsi="Calibri" w:cs="Calibri"/>
                <w:color w:val="auto"/>
              </w:rPr>
              <w:t xml:space="preserve">Cache distribuido </w:t>
            </w:r>
          </w:p>
        </w:tc>
        <w:tc>
          <w:tcPr>
            <w:tcW w:w="2655" w:type="dxa"/>
          </w:tcPr>
          <w:p w14:paraId="5A185019" w14:textId="5C4E33E0" w:rsidR="00A64621" w:rsidRPr="00171AD4"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Redis</w:t>
            </w:r>
          </w:p>
        </w:tc>
        <w:tc>
          <w:tcPr>
            <w:tcW w:w="4245" w:type="dxa"/>
          </w:tcPr>
          <w:p w14:paraId="71C5BEA6" w14:textId="3AE6305B" w:rsidR="00A64621" w:rsidRPr="00171AD4" w:rsidRDefault="00473618"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Optimiza los tiempos de respuesta mediante el almacenamiento en memoria, lo que permite una mejor gestión de sesiones, expiración y estrategias para cumplir el Ca</w:t>
            </w:r>
            <w:r w:rsidR="00284DCD" w:rsidRPr="00171AD4">
              <w:rPr>
                <w:rFonts w:ascii="Calibri" w:hAnsi="Calibri" w:cs="Calibri"/>
                <w:color w:val="auto"/>
              </w:rPr>
              <w:t>c</w:t>
            </w:r>
            <w:r w:rsidRPr="00171AD4">
              <w:rPr>
                <w:rFonts w:ascii="Calibri" w:hAnsi="Calibri" w:cs="Calibri"/>
                <w:color w:val="auto"/>
              </w:rPr>
              <w:t>he Asie.</w:t>
            </w:r>
          </w:p>
        </w:tc>
      </w:tr>
      <w:tr w:rsidR="00A64621" w:rsidRPr="00171AD4" w14:paraId="2872684C" w14:textId="77777777" w:rsidTr="000F42BB">
        <w:trPr>
          <w:cnfStyle w:val="000000100000" w:firstRow="0" w:lastRow="0" w:firstColumn="0" w:lastColumn="0" w:oddVBand="0" w:evenVBand="0" w:oddHBand="1" w:evenHBand="0" w:firstRowFirstColumn="0" w:firstRowLastColumn="0" w:lastRowFirstColumn="0" w:lastRowLastColumn="0"/>
          <w:trHeight w:val="1377"/>
        </w:trPr>
        <w:tc>
          <w:tcPr>
            <w:cnfStyle w:val="001000000000" w:firstRow="0" w:lastRow="0" w:firstColumn="1" w:lastColumn="0" w:oddVBand="0" w:evenVBand="0" w:oddHBand="0" w:evenHBand="0" w:firstRowFirstColumn="0" w:firstRowLastColumn="0" w:lastRowFirstColumn="0" w:lastRowLastColumn="0"/>
            <w:tcW w:w="2210" w:type="dxa"/>
          </w:tcPr>
          <w:p w14:paraId="22ED7E5D" w14:textId="17BFBE14" w:rsidR="00A64621" w:rsidRPr="00171AD4" w:rsidRDefault="00A64621" w:rsidP="00180604">
            <w:pPr>
              <w:jc w:val="both"/>
              <w:rPr>
                <w:rFonts w:ascii="Calibri" w:hAnsi="Calibri" w:cs="Calibri"/>
                <w:color w:val="auto"/>
              </w:rPr>
            </w:pPr>
            <w:r w:rsidRPr="00171AD4">
              <w:rPr>
                <w:rFonts w:ascii="Calibri" w:hAnsi="Calibri" w:cs="Calibri"/>
                <w:color w:val="auto"/>
              </w:rPr>
              <w:lastRenderedPageBreak/>
              <w:t>Seguridad e Identidad</w:t>
            </w:r>
          </w:p>
        </w:tc>
        <w:tc>
          <w:tcPr>
            <w:tcW w:w="2655" w:type="dxa"/>
          </w:tcPr>
          <w:p w14:paraId="0C156F8F" w14:textId="751FE042" w:rsidR="00A64621" w:rsidRPr="00171AD4"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Microsoft Entra I</w:t>
            </w:r>
            <w:r w:rsidR="00284DCD" w:rsidRPr="00171AD4">
              <w:rPr>
                <w:rFonts w:ascii="Calibri" w:hAnsi="Calibri" w:cs="Calibri"/>
                <w:color w:val="auto"/>
              </w:rPr>
              <w:t>D de azure cloud</w:t>
            </w:r>
          </w:p>
        </w:tc>
        <w:tc>
          <w:tcPr>
            <w:tcW w:w="4245" w:type="dxa"/>
          </w:tcPr>
          <w:p w14:paraId="2D657626" w14:textId="575F53B1" w:rsidR="00A64621" w:rsidRPr="00171AD4" w:rsidRDefault="00284DCD"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Se selecciono un servicio de la nube </w:t>
            </w:r>
            <w:r w:rsidR="00D35764" w:rsidRPr="00171AD4">
              <w:rPr>
                <w:rFonts w:ascii="Calibri" w:hAnsi="Calibri" w:cs="Calibri"/>
                <w:color w:val="auto"/>
              </w:rPr>
              <w:t xml:space="preserve">ya permite </w:t>
            </w:r>
            <w:r w:rsidR="00873D39" w:rsidRPr="00171AD4">
              <w:rPr>
                <w:rFonts w:ascii="Calibri" w:hAnsi="Calibri" w:cs="Calibri"/>
                <w:color w:val="auto"/>
              </w:rPr>
              <w:t>una autenticación centralizada</w:t>
            </w:r>
            <w:r w:rsidR="00D35764" w:rsidRPr="00171AD4">
              <w:rPr>
                <w:rFonts w:ascii="Calibri" w:hAnsi="Calibri" w:cs="Calibri"/>
                <w:color w:val="auto"/>
              </w:rPr>
              <w:t xml:space="preserve">, políticas de acceso alineadas a los principios Zero Trust y seguridad bancaria. </w:t>
            </w:r>
          </w:p>
        </w:tc>
      </w:tr>
      <w:tr w:rsidR="00A64621" w:rsidRPr="00171AD4" w14:paraId="26EC196B" w14:textId="77777777" w:rsidTr="000F42BB">
        <w:trPr>
          <w:trHeight w:val="1106"/>
        </w:trPr>
        <w:tc>
          <w:tcPr>
            <w:cnfStyle w:val="001000000000" w:firstRow="0" w:lastRow="0" w:firstColumn="1" w:lastColumn="0" w:oddVBand="0" w:evenVBand="0" w:oddHBand="0" w:evenHBand="0" w:firstRowFirstColumn="0" w:firstRowLastColumn="0" w:lastRowFirstColumn="0" w:lastRowLastColumn="0"/>
            <w:tcW w:w="2210" w:type="dxa"/>
          </w:tcPr>
          <w:p w14:paraId="5D3C9A00" w14:textId="42F5B5D6" w:rsidR="00A64621" w:rsidRPr="00171AD4" w:rsidRDefault="00A64621" w:rsidP="00180604">
            <w:pPr>
              <w:jc w:val="both"/>
              <w:rPr>
                <w:rFonts w:ascii="Calibri" w:hAnsi="Calibri" w:cs="Calibri"/>
                <w:color w:val="auto"/>
              </w:rPr>
            </w:pPr>
            <w:r w:rsidRPr="00171AD4">
              <w:rPr>
                <w:rFonts w:ascii="Calibri" w:hAnsi="Calibri" w:cs="Calibri"/>
                <w:color w:val="auto"/>
              </w:rPr>
              <w:t>Seguridad perimetral</w:t>
            </w:r>
          </w:p>
        </w:tc>
        <w:tc>
          <w:tcPr>
            <w:tcW w:w="2655" w:type="dxa"/>
          </w:tcPr>
          <w:p w14:paraId="78ECE610" w14:textId="0F397749" w:rsidR="00A64621" w:rsidRPr="00171AD4" w:rsidRDefault="00A64621"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WAF Firewall</w:t>
            </w:r>
          </w:p>
        </w:tc>
        <w:tc>
          <w:tcPr>
            <w:tcW w:w="4245" w:type="dxa"/>
          </w:tcPr>
          <w:p w14:paraId="3342DB84" w14:textId="3A243E6C" w:rsidR="00A64621" w:rsidRPr="00171AD4" w:rsidRDefault="00D35764"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Protege el canal digital contra ataques web, </w:t>
            </w:r>
            <w:r w:rsidR="00AE61D7" w:rsidRPr="00171AD4">
              <w:rPr>
                <w:rFonts w:ascii="Calibri" w:hAnsi="Calibri" w:cs="Calibri"/>
                <w:color w:val="auto"/>
              </w:rPr>
              <w:t>tráfico</w:t>
            </w:r>
            <w:r w:rsidRPr="00171AD4">
              <w:rPr>
                <w:rFonts w:ascii="Calibri" w:hAnsi="Calibri" w:cs="Calibri"/>
                <w:color w:val="auto"/>
              </w:rPr>
              <w:t xml:space="preserve"> malicioso y vulnerabilidades OWASP, mediante inspección y filtrado de tráfico HTTP/HTTPS</w:t>
            </w:r>
          </w:p>
        </w:tc>
      </w:tr>
      <w:tr w:rsidR="00A64621" w:rsidRPr="00171AD4" w14:paraId="58FC3E3B" w14:textId="77777777" w:rsidTr="000F42BB">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2210" w:type="dxa"/>
          </w:tcPr>
          <w:p w14:paraId="27C8D369" w14:textId="36CD6A8C" w:rsidR="00A64621" w:rsidRPr="00171AD4" w:rsidRDefault="00A64621" w:rsidP="00180604">
            <w:pPr>
              <w:jc w:val="both"/>
              <w:rPr>
                <w:rFonts w:ascii="Calibri" w:hAnsi="Calibri" w:cs="Calibri"/>
                <w:color w:val="auto"/>
              </w:rPr>
            </w:pPr>
            <w:r w:rsidRPr="00171AD4">
              <w:rPr>
                <w:rFonts w:ascii="Calibri" w:hAnsi="Calibri" w:cs="Calibri"/>
                <w:color w:val="auto"/>
              </w:rPr>
              <w:t>Integración bancaria</w:t>
            </w:r>
          </w:p>
        </w:tc>
        <w:tc>
          <w:tcPr>
            <w:tcW w:w="2655" w:type="dxa"/>
          </w:tcPr>
          <w:p w14:paraId="5E633A96" w14:textId="1DBC80E8" w:rsidR="00A64621" w:rsidRPr="00171AD4" w:rsidRDefault="00A64621"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API Gateway</w:t>
            </w:r>
          </w:p>
        </w:tc>
        <w:tc>
          <w:tcPr>
            <w:tcW w:w="4245" w:type="dxa"/>
          </w:tcPr>
          <w:p w14:paraId="1FCB655C" w14:textId="21A95BE7" w:rsidR="00A64621" w:rsidRPr="00171AD4" w:rsidRDefault="00D35764"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171AD4">
              <w:rPr>
                <w:rFonts w:ascii="Calibri" w:hAnsi="Calibri" w:cs="Calibri"/>
                <w:color w:val="auto"/>
              </w:rPr>
              <w:t xml:space="preserve">Centraliza y controla el acceso a los sistemas internos de la entidad BP, facilitando las integraciones. </w:t>
            </w:r>
          </w:p>
        </w:tc>
      </w:tr>
    </w:tbl>
    <w:p w14:paraId="3AF1B6DD" w14:textId="66011DEA" w:rsidR="00180604" w:rsidRPr="00171AD4" w:rsidRDefault="00832AC7" w:rsidP="00180604">
      <w:pPr>
        <w:pStyle w:val="Ttulo1"/>
        <w:rPr>
          <w:rFonts w:ascii="Calibri" w:hAnsi="Calibri" w:cs="Calibri"/>
          <w:b/>
          <w:bCs/>
          <w:color w:val="auto"/>
          <w:sz w:val="32"/>
          <w:szCs w:val="32"/>
        </w:rPr>
      </w:pPr>
      <w:bookmarkStart w:id="16" w:name="_Toc233841704"/>
      <w:r w:rsidRPr="00171AD4">
        <w:rPr>
          <w:rFonts w:ascii="Calibri" w:hAnsi="Calibri" w:cs="Calibri"/>
          <w:b/>
          <w:bCs/>
          <w:color w:val="auto"/>
          <w:sz w:val="32"/>
          <w:szCs w:val="32"/>
        </w:rPr>
        <w:t>Requerimientos</w:t>
      </w:r>
      <w:r w:rsidR="00E738A6" w:rsidRPr="00171AD4">
        <w:rPr>
          <w:rFonts w:ascii="Calibri" w:hAnsi="Calibri" w:cs="Calibri"/>
          <w:b/>
          <w:bCs/>
          <w:color w:val="auto"/>
          <w:sz w:val="32"/>
          <w:szCs w:val="32"/>
        </w:rPr>
        <w:t>.</w:t>
      </w:r>
      <w:bookmarkEnd w:id="16"/>
    </w:p>
    <w:p w14:paraId="30ADA85A" w14:textId="79398443" w:rsidR="00B437B2" w:rsidRPr="00171AD4" w:rsidRDefault="007335B5" w:rsidP="00180604">
      <w:pPr>
        <w:jc w:val="both"/>
        <w:rPr>
          <w:rFonts w:ascii="Calibri" w:hAnsi="Calibri" w:cs="Calibri"/>
        </w:rPr>
      </w:pPr>
      <w:r w:rsidRPr="00171AD4">
        <w:rPr>
          <w:rFonts w:ascii="Calibri" w:hAnsi="Calibri" w:cs="Calibri"/>
        </w:rPr>
        <w:t xml:space="preserve">Con base en el resumen técnico </w:t>
      </w:r>
      <w:r w:rsidR="00B437B2" w:rsidRPr="00171AD4">
        <w:rPr>
          <w:rFonts w:ascii="Calibri" w:hAnsi="Calibri" w:cs="Calibri"/>
        </w:rPr>
        <w:t xml:space="preserve">y la normativa financiera ya expuesta se levantó los requerimientos funcionales y no funcionales. </w:t>
      </w:r>
    </w:p>
    <w:p w14:paraId="3FE70FC7" w14:textId="77777777" w:rsidR="00180604" w:rsidRPr="00171AD4" w:rsidRDefault="00180604" w:rsidP="00180604">
      <w:pPr>
        <w:jc w:val="both"/>
        <w:rPr>
          <w:rFonts w:ascii="Calibri" w:hAnsi="Calibri" w:cs="Calibri"/>
        </w:rPr>
      </w:pPr>
    </w:p>
    <w:p w14:paraId="4FEC19C3" w14:textId="1E552C79" w:rsidR="00B437B2" w:rsidRPr="00171AD4" w:rsidRDefault="00035740" w:rsidP="00180604">
      <w:pPr>
        <w:pStyle w:val="Ttulo2"/>
        <w:jc w:val="both"/>
        <w:rPr>
          <w:rFonts w:ascii="Calibri" w:hAnsi="Calibri" w:cs="Calibri"/>
          <w:b/>
          <w:bCs/>
          <w:color w:val="auto"/>
          <w:sz w:val="28"/>
          <w:szCs w:val="28"/>
        </w:rPr>
      </w:pPr>
      <w:bookmarkStart w:id="17" w:name="_Toc233841705"/>
      <w:r w:rsidRPr="00171AD4">
        <w:rPr>
          <w:rFonts w:ascii="Calibri" w:hAnsi="Calibri" w:cs="Calibri"/>
          <w:b/>
          <w:bCs/>
          <w:color w:val="auto"/>
          <w:sz w:val="28"/>
          <w:szCs w:val="28"/>
        </w:rPr>
        <w:t>Requerimientos funcionales</w:t>
      </w:r>
      <w:r w:rsidR="00E738A6" w:rsidRPr="00171AD4">
        <w:rPr>
          <w:rFonts w:ascii="Calibri" w:hAnsi="Calibri" w:cs="Calibri"/>
          <w:b/>
          <w:bCs/>
          <w:color w:val="auto"/>
          <w:sz w:val="28"/>
          <w:szCs w:val="28"/>
        </w:rPr>
        <w:t>.</w:t>
      </w:r>
      <w:bookmarkEnd w:id="17"/>
    </w:p>
    <w:tbl>
      <w:tblPr>
        <w:tblStyle w:val="Tabladecuadrcula2"/>
        <w:tblW w:w="0" w:type="auto"/>
        <w:tblLook w:val="04A0" w:firstRow="1" w:lastRow="0" w:firstColumn="1" w:lastColumn="0" w:noHBand="0" w:noVBand="1"/>
      </w:tblPr>
      <w:tblGrid>
        <w:gridCol w:w="988"/>
        <w:gridCol w:w="2268"/>
        <w:gridCol w:w="5760"/>
      </w:tblGrid>
      <w:tr w:rsidR="00FC4DF3" w:rsidRPr="00171AD4" w14:paraId="77D864E0"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28CFFA" w14:textId="619CBB3F" w:rsidR="00FC4DF3" w:rsidRPr="00171AD4" w:rsidRDefault="00FC4DF3" w:rsidP="00180604">
            <w:pPr>
              <w:jc w:val="both"/>
              <w:rPr>
                <w:rFonts w:ascii="Calibri" w:hAnsi="Calibri" w:cs="Calibri"/>
              </w:rPr>
            </w:pPr>
            <w:r w:rsidRPr="00171AD4">
              <w:rPr>
                <w:rFonts w:ascii="Calibri" w:hAnsi="Calibri" w:cs="Calibri"/>
              </w:rPr>
              <w:t>Código</w:t>
            </w:r>
          </w:p>
        </w:tc>
        <w:tc>
          <w:tcPr>
            <w:tcW w:w="2268" w:type="dxa"/>
          </w:tcPr>
          <w:p w14:paraId="6D5C32EC" w14:textId="7D9D65D5" w:rsidR="00FC4DF3" w:rsidRPr="00171AD4" w:rsidRDefault="00FC4DF3"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Requisito funcional</w:t>
            </w:r>
          </w:p>
        </w:tc>
        <w:tc>
          <w:tcPr>
            <w:tcW w:w="5760" w:type="dxa"/>
          </w:tcPr>
          <w:p w14:paraId="70BF5979" w14:textId="0CC49A32" w:rsidR="00FC4DF3" w:rsidRPr="00171AD4" w:rsidRDefault="00FC4DF3"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Descripción</w:t>
            </w:r>
          </w:p>
        </w:tc>
      </w:tr>
      <w:tr w:rsidR="00C436E7" w:rsidRPr="00171AD4" w14:paraId="36D76FB0"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A2D132" w14:textId="52552767" w:rsidR="00C436E7" w:rsidRPr="00171AD4" w:rsidRDefault="00C436E7" w:rsidP="00C436E7">
            <w:pPr>
              <w:jc w:val="both"/>
              <w:rPr>
                <w:rFonts w:ascii="Calibri" w:hAnsi="Calibri" w:cs="Calibri"/>
              </w:rPr>
            </w:pPr>
            <w:r w:rsidRPr="00171AD4">
              <w:rPr>
                <w:rFonts w:ascii="Calibri" w:hAnsi="Calibri" w:cs="Calibri"/>
              </w:rPr>
              <w:t>RF-01</w:t>
            </w:r>
          </w:p>
        </w:tc>
        <w:tc>
          <w:tcPr>
            <w:tcW w:w="2268" w:type="dxa"/>
          </w:tcPr>
          <w:p w14:paraId="64F4FE7C" w14:textId="073EE441" w:rsidR="00C436E7" w:rsidRPr="00171AD4"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Registrar nuevos clientes</w:t>
            </w:r>
          </w:p>
        </w:tc>
        <w:tc>
          <w:tcPr>
            <w:tcW w:w="5760" w:type="dxa"/>
          </w:tcPr>
          <w:p w14:paraId="584053B0" w14:textId="12C73DD3" w:rsidR="00C436E7" w:rsidRPr="00171AD4"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El sistema SBI debe permitir el registro de nuevos clientes</w:t>
            </w:r>
          </w:p>
        </w:tc>
      </w:tr>
      <w:tr w:rsidR="00C436E7" w:rsidRPr="00171AD4" w14:paraId="5454EFD7" w14:textId="77777777" w:rsidTr="00FF7845">
        <w:tc>
          <w:tcPr>
            <w:cnfStyle w:val="001000000000" w:firstRow="0" w:lastRow="0" w:firstColumn="1" w:lastColumn="0" w:oddVBand="0" w:evenVBand="0" w:oddHBand="0" w:evenHBand="0" w:firstRowFirstColumn="0" w:firstRowLastColumn="0" w:lastRowFirstColumn="0" w:lastRowLastColumn="0"/>
            <w:tcW w:w="988" w:type="dxa"/>
          </w:tcPr>
          <w:p w14:paraId="01E48A3C" w14:textId="01302E82" w:rsidR="00C436E7" w:rsidRPr="00171AD4" w:rsidRDefault="00C436E7" w:rsidP="00C436E7">
            <w:pPr>
              <w:jc w:val="both"/>
              <w:rPr>
                <w:rFonts w:ascii="Calibri" w:hAnsi="Calibri" w:cs="Calibri"/>
              </w:rPr>
            </w:pPr>
            <w:r w:rsidRPr="00171AD4">
              <w:rPr>
                <w:rFonts w:ascii="Calibri" w:hAnsi="Calibri" w:cs="Calibri"/>
              </w:rPr>
              <w:t>RF-02</w:t>
            </w:r>
          </w:p>
        </w:tc>
        <w:tc>
          <w:tcPr>
            <w:tcW w:w="2268" w:type="dxa"/>
          </w:tcPr>
          <w:p w14:paraId="461CD6A5" w14:textId="330F6CF0" w:rsidR="00C436E7" w:rsidRPr="00171AD4"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Consultar movimientos.</w:t>
            </w:r>
          </w:p>
        </w:tc>
        <w:tc>
          <w:tcPr>
            <w:tcW w:w="5760" w:type="dxa"/>
          </w:tcPr>
          <w:p w14:paraId="3797C45D" w14:textId="25D3B6E9" w:rsidR="00C436E7" w:rsidRPr="00171AD4"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El sistema SBI debe permitir que los usuarios consulten los movimientos históricos.</w:t>
            </w:r>
          </w:p>
        </w:tc>
      </w:tr>
      <w:tr w:rsidR="00C436E7" w:rsidRPr="00171AD4" w14:paraId="4C7286D9"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81E398" w14:textId="7C5A65E8" w:rsidR="00C436E7" w:rsidRPr="00171AD4" w:rsidRDefault="00C436E7" w:rsidP="00C436E7">
            <w:pPr>
              <w:jc w:val="both"/>
              <w:rPr>
                <w:rFonts w:ascii="Calibri" w:hAnsi="Calibri" w:cs="Calibri"/>
              </w:rPr>
            </w:pPr>
            <w:r w:rsidRPr="00171AD4">
              <w:rPr>
                <w:rFonts w:ascii="Calibri" w:hAnsi="Calibri" w:cs="Calibri"/>
              </w:rPr>
              <w:t>RF-03</w:t>
            </w:r>
          </w:p>
        </w:tc>
        <w:tc>
          <w:tcPr>
            <w:tcW w:w="2268" w:type="dxa"/>
          </w:tcPr>
          <w:p w14:paraId="0CC69183" w14:textId="63667C24" w:rsidR="00C436E7" w:rsidRPr="00171AD4"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Realizar pagos internos. </w:t>
            </w:r>
          </w:p>
        </w:tc>
        <w:tc>
          <w:tcPr>
            <w:tcW w:w="5760" w:type="dxa"/>
          </w:tcPr>
          <w:p w14:paraId="67052BE9" w14:textId="5FB27BF4" w:rsidR="00C436E7" w:rsidRPr="00171AD4"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El sistema SBI debe permitir realizar transferencias que pertenecen al mismo usuario o la misma Entidad BP.</w:t>
            </w:r>
          </w:p>
        </w:tc>
      </w:tr>
      <w:tr w:rsidR="00C436E7" w:rsidRPr="00171AD4" w14:paraId="1609ECBB" w14:textId="77777777" w:rsidTr="00FF7845">
        <w:tc>
          <w:tcPr>
            <w:cnfStyle w:val="001000000000" w:firstRow="0" w:lastRow="0" w:firstColumn="1" w:lastColumn="0" w:oddVBand="0" w:evenVBand="0" w:oddHBand="0" w:evenHBand="0" w:firstRowFirstColumn="0" w:firstRowLastColumn="0" w:lastRowFirstColumn="0" w:lastRowLastColumn="0"/>
            <w:tcW w:w="988" w:type="dxa"/>
          </w:tcPr>
          <w:p w14:paraId="60AC20AD" w14:textId="56AFC1FE" w:rsidR="00C436E7" w:rsidRPr="00171AD4" w:rsidRDefault="00C436E7" w:rsidP="00C436E7">
            <w:pPr>
              <w:jc w:val="both"/>
              <w:rPr>
                <w:rFonts w:ascii="Calibri" w:hAnsi="Calibri" w:cs="Calibri"/>
              </w:rPr>
            </w:pPr>
            <w:r w:rsidRPr="00171AD4">
              <w:rPr>
                <w:rFonts w:ascii="Calibri" w:hAnsi="Calibri" w:cs="Calibri"/>
              </w:rPr>
              <w:t>RF-04</w:t>
            </w:r>
          </w:p>
        </w:tc>
        <w:tc>
          <w:tcPr>
            <w:tcW w:w="2268" w:type="dxa"/>
          </w:tcPr>
          <w:p w14:paraId="13442DA2" w14:textId="14F395E3" w:rsidR="00C436E7" w:rsidRPr="00171AD4"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Realizar pago interbancarias.</w:t>
            </w:r>
          </w:p>
        </w:tc>
        <w:tc>
          <w:tcPr>
            <w:tcW w:w="5760" w:type="dxa"/>
          </w:tcPr>
          <w:p w14:paraId="466E71A0" w14:textId="38C907FC" w:rsidR="00C436E7" w:rsidRPr="00171AD4" w:rsidRDefault="00C436E7" w:rsidP="00C436E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El sistema SBI debe permitir realizar transferencias interbancarias entre diferentes entidades ecuatorianas. </w:t>
            </w:r>
          </w:p>
        </w:tc>
      </w:tr>
      <w:tr w:rsidR="00C436E7" w:rsidRPr="00171AD4" w14:paraId="592E6D4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B421DA" w14:textId="7F6509EB" w:rsidR="00C436E7" w:rsidRPr="00171AD4" w:rsidRDefault="00C436E7" w:rsidP="00C436E7">
            <w:pPr>
              <w:jc w:val="both"/>
              <w:rPr>
                <w:rFonts w:ascii="Calibri" w:hAnsi="Calibri" w:cs="Calibri"/>
              </w:rPr>
            </w:pPr>
            <w:r w:rsidRPr="00171AD4">
              <w:rPr>
                <w:rFonts w:ascii="Calibri" w:hAnsi="Calibri" w:cs="Calibri"/>
              </w:rPr>
              <w:t>RF-05</w:t>
            </w:r>
          </w:p>
        </w:tc>
        <w:tc>
          <w:tcPr>
            <w:tcW w:w="2268" w:type="dxa"/>
          </w:tcPr>
          <w:p w14:paraId="1D14005B" w14:textId="294C1F58" w:rsidR="00C436E7" w:rsidRPr="00171AD4"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Registrar procesos de auditoría.</w:t>
            </w:r>
          </w:p>
        </w:tc>
        <w:tc>
          <w:tcPr>
            <w:tcW w:w="5760" w:type="dxa"/>
          </w:tcPr>
          <w:p w14:paraId="33838FBF" w14:textId="5E09CC35" w:rsidR="00C436E7" w:rsidRPr="00171AD4" w:rsidRDefault="00C436E7" w:rsidP="00C436E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El sistema SBI debe permitir que cada vez que se realicen </w:t>
            </w:r>
            <w:r w:rsidR="00FF3336" w:rsidRPr="00171AD4">
              <w:rPr>
                <w:rFonts w:ascii="Calibri" w:hAnsi="Calibri" w:cs="Calibri"/>
              </w:rPr>
              <w:t>una operación</w:t>
            </w:r>
            <w:r w:rsidRPr="00171AD4">
              <w:rPr>
                <w:rFonts w:ascii="Calibri" w:hAnsi="Calibri" w:cs="Calibri"/>
              </w:rPr>
              <w:t xml:space="preserve"> se ingrese en el sistema de auditoría.</w:t>
            </w:r>
          </w:p>
        </w:tc>
      </w:tr>
      <w:tr w:rsidR="00C436E7" w:rsidRPr="00171AD4" w14:paraId="46A9095A" w14:textId="77777777" w:rsidTr="00FF7845">
        <w:tc>
          <w:tcPr>
            <w:cnfStyle w:val="001000000000" w:firstRow="0" w:lastRow="0" w:firstColumn="1" w:lastColumn="0" w:oddVBand="0" w:evenVBand="0" w:oddHBand="0" w:evenHBand="0" w:firstRowFirstColumn="0" w:firstRowLastColumn="0" w:lastRowFirstColumn="0" w:lastRowLastColumn="0"/>
            <w:tcW w:w="988" w:type="dxa"/>
          </w:tcPr>
          <w:p w14:paraId="0F92574F" w14:textId="16085D5F" w:rsidR="00C436E7" w:rsidRPr="00171AD4" w:rsidRDefault="00C436E7" w:rsidP="00C436E7">
            <w:pPr>
              <w:jc w:val="both"/>
              <w:rPr>
                <w:rFonts w:ascii="Calibri" w:hAnsi="Calibri" w:cs="Calibri"/>
              </w:rPr>
            </w:pPr>
            <w:r w:rsidRPr="00171AD4">
              <w:rPr>
                <w:rFonts w:ascii="Calibri" w:hAnsi="Calibri" w:cs="Calibri"/>
              </w:rPr>
              <w:t>RF-06</w:t>
            </w:r>
          </w:p>
        </w:tc>
        <w:tc>
          <w:tcPr>
            <w:tcW w:w="2268" w:type="dxa"/>
          </w:tcPr>
          <w:p w14:paraId="778EDBE4" w14:textId="40F6572C" w:rsidR="00C436E7" w:rsidRPr="00171AD4" w:rsidRDefault="00207B3A" w:rsidP="009C14F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Gestionar notificaciones</w:t>
            </w:r>
          </w:p>
        </w:tc>
        <w:tc>
          <w:tcPr>
            <w:tcW w:w="5760" w:type="dxa"/>
          </w:tcPr>
          <w:p w14:paraId="7C2C32E2" w14:textId="5C1B4A9F" w:rsidR="00C436E7" w:rsidRPr="00171AD4" w:rsidRDefault="000F42BB" w:rsidP="000F42BB">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El sistema SBI debe gestionar el ciclo de vida de las notificaciones, incluyendo su generación, almacenamiento en la bandeja, consulta, actualización de estados (leída/no leída), administración de preferencias y envío por los canales Push, Correo Electrónico y SMS.</w:t>
            </w:r>
          </w:p>
        </w:tc>
      </w:tr>
    </w:tbl>
    <w:p w14:paraId="1CCDDEB0" w14:textId="77777777" w:rsidR="005D3C96" w:rsidRPr="00171AD4" w:rsidRDefault="005D3C96" w:rsidP="00180604">
      <w:pPr>
        <w:jc w:val="both"/>
        <w:rPr>
          <w:rFonts w:ascii="Calibri" w:hAnsi="Calibri" w:cs="Calibri"/>
        </w:rPr>
      </w:pPr>
    </w:p>
    <w:p w14:paraId="4D7E4BBE" w14:textId="453DF2DD" w:rsidR="00BB4F5E" w:rsidRPr="00171AD4" w:rsidRDefault="00832AC7" w:rsidP="00180604">
      <w:pPr>
        <w:pStyle w:val="Ttulo2"/>
        <w:jc w:val="both"/>
        <w:rPr>
          <w:rFonts w:ascii="Calibri" w:hAnsi="Calibri" w:cs="Calibri"/>
          <w:b/>
          <w:bCs/>
          <w:color w:val="auto"/>
          <w:sz w:val="28"/>
          <w:szCs w:val="28"/>
        </w:rPr>
      </w:pPr>
      <w:bookmarkStart w:id="18" w:name="_Toc233841706"/>
      <w:r w:rsidRPr="00171AD4">
        <w:rPr>
          <w:rFonts w:ascii="Calibri" w:hAnsi="Calibri" w:cs="Calibri"/>
          <w:b/>
          <w:bCs/>
          <w:color w:val="auto"/>
          <w:sz w:val="28"/>
          <w:szCs w:val="28"/>
        </w:rPr>
        <w:t xml:space="preserve">Requerimientos </w:t>
      </w:r>
      <w:r w:rsidR="00035740" w:rsidRPr="00171AD4">
        <w:rPr>
          <w:rFonts w:ascii="Calibri" w:hAnsi="Calibri" w:cs="Calibri"/>
          <w:b/>
          <w:bCs/>
          <w:color w:val="auto"/>
          <w:sz w:val="28"/>
          <w:szCs w:val="28"/>
        </w:rPr>
        <w:t>no funcionales.</w:t>
      </w:r>
      <w:bookmarkEnd w:id="18"/>
    </w:p>
    <w:tbl>
      <w:tblPr>
        <w:tblStyle w:val="Tabladecuadrcula2"/>
        <w:tblW w:w="0" w:type="auto"/>
        <w:tblLook w:val="04A0" w:firstRow="1" w:lastRow="0" w:firstColumn="1" w:lastColumn="0" w:noHBand="0" w:noVBand="1"/>
      </w:tblPr>
      <w:tblGrid>
        <w:gridCol w:w="1062"/>
        <w:gridCol w:w="2194"/>
        <w:gridCol w:w="5760"/>
      </w:tblGrid>
      <w:tr w:rsidR="0025713A" w:rsidRPr="00171AD4" w14:paraId="5D04418A" w14:textId="77777777" w:rsidTr="00FF7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5DA295D6" w14:textId="6262CCCE" w:rsidR="0025713A" w:rsidRPr="00171AD4" w:rsidRDefault="0025713A" w:rsidP="00180604">
            <w:pPr>
              <w:jc w:val="both"/>
              <w:rPr>
                <w:rFonts w:ascii="Calibri" w:hAnsi="Calibri" w:cs="Calibri"/>
              </w:rPr>
            </w:pPr>
            <w:r w:rsidRPr="00171AD4">
              <w:rPr>
                <w:rFonts w:ascii="Calibri" w:hAnsi="Calibri" w:cs="Calibri"/>
              </w:rPr>
              <w:t>Código</w:t>
            </w:r>
          </w:p>
        </w:tc>
        <w:tc>
          <w:tcPr>
            <w:tcW w:w="2194" w:type="dxa"/>
          </w:tcPr>
          <w:p w14:paraId="4B5DA56B" w14:textId="2C9239BE" w:rsidR="0025713A" w:rsidRPr="00171AD4" w:rsidRDefault="002571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Requisito no funcional</w:t>
            </w:r>
          </w:p>
        </w:tc>
        <w:tc>
          <w:tcPr>
            <w:tcW w:w="5760" w:type="dxa"/>
          </w:tcPr>
          <w:p w14:paraId="415B0CBB" w14:textId="37AEE395" w:rsidR="0025713A" w:rsidRPr="00171AD4" w:rsidRDefault="0025713A" w:rsidP="00180604">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Descripción</w:t>
            </w:r>
          </w:p>
        </w:tc>
      </w:tr>
      <w:tr w:rsidR="0025713A" w:rsidRPr="00171AD4" w14:paraId="001B3616"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075342A6" w14:textId="00737947" w:rsidR="0025713A" w:rsidRPr="00171AD4" w:rsidRDefault="0025713A" w:rsidP="00180604">
            <w:pPr>
              <w:jc w:val="both"/>
              <w:rPr>
                <w:rFonts w:ascii="Calibri" w:hAnsi="Calibri" w:cs="Calibri"/>
              </w:rPr>
            </w:pPr>
            <w:r w:rsidRPr="00171AD4">
              <w:rPr>
                <w:rFonts w:ascii="Calibri" w:hAnsi="Calibri" w:cs="Calibri"/>
              </w:rPr>
              <w:t>RNF-01</w:t>
            </w:r>
          </w:p>
        </w:tc>
        <w:tc>
          <w:tcPr>
            <w:tcW w:w="2194" w:type="dxa"/>
          </w:tcPr>
          <w:p w14:paraId="27D4A6F0" w14:textId="06F49376" w:rsidR="0025713A" w:rsidRPr="00171AD4"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Seguridad</w:t>
            </w:r>
          </w:p>
        </w:tc>
        <w:tc>
          <w:tcPr>
            <w:tcW w:w="5760" w:type="dxa"/>
          </w:tcPr>
          <w:p w14:paraId="203082EB" w14:textId="629FCEFD" w:rsidR="0025713A" w:rsidRPr="00171AD4"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En el sistema SBI la información sensible debe estar cifrada</w:t>
            </w:r>
          </w:p>
        </w:tc>
      </w:tr>
      <w:tr w:rsidR="0025713A" w:rsidRPr="00171AD4" w14:paraId="1EB0CD2C" w14:textId="77777777" w:rsidTr="00FF7845">
        <w:tc>
          <w:tcPr>
            <w:cnfStyle w:val="001000000000" w:firstRow="0" w:lastRow="0" w:firstColumn="1" w:lastColumn="0" w:oddVBand="0" w:evenVBand="0" w:oddHBand="0" w:evenHBand="0" w:firstRowFirstColumn="0" w:firstRowLastColumn="0" w:lastRowFirstColumn="0" w:lastRowLastColumn="0"/>
            <w:tcW w:w="1062" w:type="dxa"/>
          </w:tcPr>
          <w:p w14:paraId="2DD1F665" w14:textId="63D331D8" w:rsidR="0025713A" w:rsidRPr="00171AD4" w:rsidRDefault="0025713A" w:rsidP="00180604">
            <w:pPr>
              <w:jc w:val="both"/>
              <w:rPr>
                <w:rFonts w:ascii="Calibri" w:hAnsi="Calibri" w:cs="Calibri"/>
              </w:rPr>
            </w:pPr>
            <w:r w:rsidRPr="00171AD4">
              <w:rPr>
                <w:rFonts w:ascii="Calibri" w:hAnsi="Calibri" w:cs="Calibri"/>
              </w:rPr>
              <w:t>RNF-02</w:t>
            </w:r>
          </w:p>
        </w:tc>
        <w:tc>
          <w:tcPr>
            <w:tcW w:w="2194" w:type="dxa"/>
          </w:tcPr>
          <w:p w14:paraId="57ECD161" w14:textId="251A5923" w:rsidR="0025713A" w:rsidRPr="00171AD4"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Alta disponibilidad.</w:t>
            </w:r>
          </w:p>
        </w:tc>
        <w:tc>
          <w:tcPr>
            <w:tcW w:w="5760" w:type="dxa"/>
          </w:tcPr>
          <w:p w14:paraId="6AE6434D" w14:textId="101A67D0" w:rsidR="0025713A" w:rsidRPr="00171AD4"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 xml:space="preserve">El sistema SBI debe </w:t>
            </w:r>
            <w:r w:rsidR="00333576" w:rsidRPr="00171AD4">
              <w:rPr>
                <w:rFonts w:ascii="Calibri" w:hAnsi="Calibri" w:cs="Calibri"/>
              </w:rPr>
              <w:t>garantizar la alta disponibilidad operativa.</w:t>
            </w:r>
          </w:p>
        </w:tc>
      </w:tr>
      <w:tr w:rsidR="00BB4F5E" w:rsidRPr="00171AD4" w14:paraId="2BFC54AA"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05B82BC0" w14:textId="4B1FF6A7" w:rsidR="00BB4F5E" w:rsidRPr="00171AD4" w:rsidRDefault="00BB4F5E" w:rsidP="00180604">
            <w:pPr>
              <w:jc w:val="both"/>
              <w:rPr>
                <w:rFonts w:ascii="Calibri" w:hAnsi="Calibri" w:cs="Calibri"/>
              </w:rPr>
            </w:pPr>
            <w:r w:rsidRPr="00171AD4">
              <w:rPr>
                <w:rFonts w:ascii="Calibri" w:hAnsi="Calibri" w:cs="Calibri"/>
              </w:rPr>
              <w:lastRenderedPageBreak/>
              <w:t>RNF-03</w:t>
            </w:r>
          </w:p>
        </w:tc>
        <w:tc>
          <w:tcPr>
            <w:tcW w:w="2194" w:type="dxa"/>
          </w:tcPr>
          <w:p w14:paraId="55562564" w14:textId="600421A0" w:rsidR="00BB4F5E" w:rsidRPr="00171AD4" w:rsidRDefault="00BB4F5E"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Resiliencia operativa</w:t>
            </w:r>
          </w:p>
        </w:tc>
        <w:tc>
          <w:tcPr>
            <w:tcW w:w="5760" w:type="dxa"/>
          </w:tcPr>
          <w:p w14:paraId="05731BC0" w14:textId="7DAD6354" w:rsidR="00BB4F5E" w:rsidRPr="00171AD4" w:rsidRDefault="00BB4F5E"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 xml:space="preserve">El sistema SBI debe implementar mecanismos de tolerancia a fallos, que permita recuperar automáticamente los componentes afectados ante fallos operativos. </w:t>
            </w:r>
          </w:p>
        </w:tc>
      </w:tr>
      <w:tr w:rsidR="0025713A" w:rsidRPr="00171AD4" w14:paraId="3F86D8FD" w14:textId="77777777" w:rsidTr="00FF7845">
        <w:tc>
          <w:tcPr>
            <w:cnfStyle w:val="001000000000" w:firstRow="0" w:lastRow="0" w:firstColumn="1" w:lastColumn="0" w:oddVBand="0" w:evenVBand="0" w:oddHBand="0" w:evenHBand="0" w:firstRowFirstColumn="0" w:firstRowLastColumn="0" w:lastRowFirstColumn="0" w:lastRowLastColumn="0"/>
            <w:tcW w:w="1062" w:type="dxa"/>
          </w:tcPr>
          <w:p w14:paraId="099822A5" w14:textId="7B4A76AE" w:rsidR="0025713A" w:rsidRPr="00171AD4" w:rsidRDefault="0025713A" w:rsidP="00180604">
            <w:pPr>
              <w:jc w:val="both"/>
              <w:rPr>
                <w:rFonts w:ascii="Calibri" w:hAnsi="Calibri" w:cs="Calibri"/>
              </w:rPr>
            </w:pPr>
            <w:r w:rsidRPr="00171AD4">
              <w:rPr>
                <w:rFonts w:ascii="Calibri" w:hAnsi="Calibri" w:cs="Calibri"/>
              </w:rPr>
              <w:t>RNF-04</w:t>
            </w:r>
          </w:p>
        </w:tc>
        <w:tc>
          <w:tcPr>
            <w:tcW w:w="2194" w:type="dxa"/>
          </w:tcPr>
          <w:p w14:paraId="4B86272E" w14:textId="600807C4" w:rsidR="0025713A" w:rsidRPr="00171AD4"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Baja latencia.</w:t>
            </w:r>
          </w:p>
        </w:tc>
        <w:tc>
          <w:tcPr>
            <w:tcW w:w="5760" w:type="dxa"/>
          </w:tcPr>
          <w:p w14:paraId="2C75D55B" w14:textId="1F8DC999" w:rsidR="0025713A" w:rsidRPr="00171AD4"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El sistema SBI debe cumplir</w:t>
            </w:r>
            <w:r w:rsidR="00837587" w:rsidRPr="00171AD4">
              <w:rPr>
                <w:rFonts w:ascii="Calibri" w:hAnsi="Calibri" w:cs="Calibri"/>
              </w:rPr>
              <w:t xml:space="preserve"> las recomendaciones</w:t>
            </w:r>
            <w:r w:rsidRPr="00171AD4">
              <w:rPr>
                <w:rFonts w:ascii="Calibri" w:hAnsi="Calibri" w:cs="Calibri"/>
              </w:rPr>
              <w:t xml:space="preserve"> </w:t>
            </w:r>
            <w:r w:rsidR="00837587" w:rsidRPr="00171AD4">
              <w:rPr>
                <w:rFonts w:ascii="Calibri" w:hAnsi="Calibri" w:cs="Calibri"/>
              </w:rPr>
              <w:t>en base a</w:t>
            </w:r>
            <w:r w:rsidRPr="00171AD4">
              <w:rPr>
                <w:rFonts w:ascii="Calibri" w:hAnsi="Calibri" w:cs="Calibri"/>
              </w:rPr>
              <w:t xml:space="preserve">l tiempo máximo </w:t>
            </w:r>
            <w:r w:rsidR="00837587" w:rsidRPr="00171AD4">
              <w:rPr>
                <w:rFonts w:ascii="Calibri" w:hAnsi="Calibri" w:cs="Calibri"/>
              </w:rPr>
              <w:t>de sus solicitudes o respuestas</w:t>
            </w:r>
            <w:r w:rsidRPr="00171AD4">
              <w:rPr>
                <w:rFonts w:ascii="Calibri" w:hAnsi="Calibri" w:cs="Calibri"/>
              </w:rPr>
              <w:t>.</w:t>
            </w:r>
          </w:p>
        </w:tc>
      </w:tr>
      <w:tr w:rsidR="0025713A" w:rsidRPr="00171AD4" w14:paraId="7A98D3E5" w14:textId="77777777" w:rsidTr="00FF7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4ABED733" w14:textId="5488BCA3" w:rsidR="0025713A" w:rsidRPr="00171AD4" w:rsidRDefault="0025713A" w:rsidP="00180604">
            <w:pPr>
              <w:jc w:val="both"/>
              <w:rPr>
                <w:rFonts w:ascii="Calibri" w:hAnsi="Calibri" w:cs="Calibri"/>
              </w:rPr>
            </w:pPr>
            <w:r w:rsidRPr="00171AD4">
              <w:rPr>
                <w:rFonts w:ascii="Calibri" w:hAnsi="Calibri" w:cs="Calibri"/>
              </w:rPr>
              <w:t>RNF-05</w:t>
            </w:r>
          </w:p>
        </w:tc>
        <w:tc>
          <w:tcPr>
            <w:tcW w:w="2194" w:type="dxa"/>
          </w:tcPr>
          <w:p w14:paraId="50177297" w14:textId="1748D45F" w:rsidR="0025713A" w:rsidRPr="00171AD4"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Monitoreo.</w:t>
            </w:r>
          </w:p>
        </w:tc>
        <w:tc>
          <w:tcPr>
            <w:tcW w:w="5760" w:type="dxa"/>
          </w:tcPr>
          <w:p w14:paraId="16529E8A" w14:textId="2D189F4B" w:rsidR="0025713A" w:rsidRPr="00171AD4" w:rsidRDefault="0025713A" w:rsidP="00180604">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El sistema SBI debe cumplir con el monitoreo para lo cual se puede utilizar logs, métricas y alertas.</w:t>
            </w:r>
          </w:p>
        </w:tc>
      </w:tr>
      <w:tr w:rsidR="0025713A" w:rsidRPr="00171AD4" w14:paraId="3991C1FA" w14:textId="77777777" w:rsidTr="00FF7845">
        <w:tc>
          <w:tcPr>
            <w:cnfStyle w:val="001000000000" w:firstRow="0" w:lastRow="0" w:firstColumn="1" w:lastColumn="0" w:oddVBand="0" w:evenVBand="0" w:oddHBand="0" w:evenHBand="0" w:firstRowFirstColumn="0" w:firstRowLastColumn="0" w:lastRowFirstColumn="0" w:lastRowLastColumn="0"/>
            <w:tcW w:w="1062" w:type="dxa"/>
          </w:tcPr>
          <w:p w14:paraId="6CEAA701" w14:textId="13ED9BDD" w:rsidR="0025713A" w:rsidRPr="00171AD4" w:rsidRDefault="0025713A" w:rsidP="00180604">
            <w:pPr>
              <w:jc w:val="both"/>
              <w:rPr>
                <w:rFonts w:ascii="Calibri" w:hAnsi="Calibri" w:cs="Calibri"/>
              </w:rPr>
            </w:pPr>
            <w:r w:rsidRPr="00171AD4">
              <w:rPr>
                <w:rFonts w:ascii="Calibri" w:hAnsi="Calibri" w:cs="Calibri"/>
              </w:rPr>
              <w:t>RNF-06</w:t>
            </w:r>
          </w:p>
        </w:tc>
        <w:tc>
          <w:tcPr>
            <w:tcW w:w="2194" w:type="dxa"/>
          </w:tcPr>
          <w:p w14:paraId="7E17AB89" w14:textId="4651003E" w:rsidR="0025713A" w:rsidRPr="00171AD4" w:rsidRDefault="00837587"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Escalabilidad</w:t>
            </w:r>
            <w:r w:rsidR="0025713A" w:rsidRPr="00171AD4">
              <w:rPr>
                <w:rFonts w:ascii="Calibri" w:hAnsi="Calibri" w:cs="Calibri"/>
              </w:rPr>
              <w:t xml:space="preserve">. </w:t>
            </w:r>
          </w:p>
        </w:tc>
        <w:tc>
          <w:tcPr>
            <w:tcW w:w="5760" w:type="dxa"/>
          </w:tcPr>
          <w:p w14:paraId="0115BA1E" w14:textId="5051DC5D" w:rsidR="0025713A" w:rsidRPr="00171AD4" w:rsidRDefault="0025713A" w:rsidP="00180604">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El sistema SBI debe permitir la</w:t>
            </w:r>
            <w:r w:rsidR="00F22376" w:rsidRPr="00171AD4">
              <w:rPr>
                <w:rFonts w:ascii="Calibri" w:hAnsi="Calibri" w:cs="Calibri"/>
              </w:rPr>
              <w:t xml:space="preserve"> escalabilidad </w:t>
            </w:r>
            <w:r w:rsidR="00B47206" w:rsidRPr="00171AD4">
              <w:rPr>
                <w:rFonts w:ascii="Calibri" w:hAnsi="Calibri" w:cs="Calibri"/>
              </w:rPr>
              <w:t>horizontal de</w:t>
            </w:r>
            <w:r w:rsidRPr="00171AD4">
              <w:rPr>
                <w:rFonts w:ascii="Calibri" w:hAnsi="Calibri" w:cs="Calibri"/>
              </w:rPr>
              <w:t xml:space="preserve"> sus componentes.  </w:t>
            </w:r>
          </w:p>
        </w:tc>
      </w:tr>
    </w:tbl>
    <w:p w14:paraId="570C7A02" w14:textId="77777777" w:rsidR="00B47206" w:rsidRPr="00171AD4" w:rsidRDefault="00B47206" w:rsidP="00B47206">
      <w:pPr>
        <w:rPr>
          <w:rFonts w:ascii="Calibri" w:hAnsi="Calibri" w:cs="Calibri"/>
          <w:b/>
          <w:bCs/>
          <w:sz w:val="32"/>
          <w:szCs w:val="32"/>
        </w:rPr>
      </w:pPr>
    </w:p>
    <w:p w14:paraId="5B7B8561" w14:textId="0119DA79" w:rsidR="00A41329" w:rsidRPr="005209C7" w:rsidRDefault="00A41329" w:rsidP="00A41329">
      <w:pPr>
        <w:pStyle w:val="Ttulo1"/>
        <w:rPr>
          <w:rFonts w:ascii="Calibri" w:hAnsi="Calibri" w:cs="Calibri"/>
          <w:b/>
          <w:bCs/>
          <w:color w:val="auto"/>
          <w:sz w:val="32"/>
          <w:szCs w:val="32"/>
          <w:lang w:val="pt-BR"/>
        </w:rPr>
      </w:pPr>
      <w:bookmarkStart w:id="19" w:name="_Toc233841707"/>
      <w:r w:rsidRPr="005209C7">
        <w:rPr>
          <w:rFonts w:ascii="Calibri" w:hAnsi="Calibri" w:cs="Calibri"/>
          <w:b/>
          <w:bCs/>
          <w:color w:val="auto"/>
          <w:sz w:val="32"/>
          <w:szCs w:val="32"/>
          <w:lang w:val="pt-BR"/>
        </w:rPr>
        <w:t>Decisiones arquitectónicas.</w:t>
      </w:r>
      <w:bookmarkEnd w:id="19"/>
      <w:r w:rsidRPr="005209C7">
        <w:rPr>
          <w:rFonts w:ascii="Calibri" w:hAnsi="Calibri" w:cs="Calibri"/>
          <w:b/>
          <w:bCs/>
          <w:color w:val="auto"/>
          <w:sz w:val="32"/>
          <w:szCs w:val="32"/>
          <w:lang w:val="pt-BR"/>
        </w:rPr>
        <w:t xml:space="preserve"> </w:t>
      </w:r>
    </w:p>
    <w:p w14:paraId="4C818019" w14:textId="15335DA6" w:rsidR="00035740" w:rsidRPr="005209C7" w:rsidRDefault="00035740" w:rsidP="00832AC7">
      <w:pPr>
        <w:pStyle w:val="Ttulo2"/>
        <w:rPr>
          <w:rFonts w:ascii="Calibri" w:hAnsi="Calibri" w:cs="Calibri"/>
          <w:b/>
          <w:bCs/>
          <w:color w:val="auto"/>
          <w:sz w:val="28"/>
          <w:szCs w:val="28"/>
          <w:lang w:val="pt-BR"/>
        </w:rPr>
      </w:pPr>
      <w:bookmarkStart w:id="20" w:name="_Toc233841708"/>
      <w:r w:rsidRPr="005209C7">
        <w:rPr>
          <w:rFonts w:ascii="Calibri" w:hAnsi="Calibri" w:cs="Calibri"/>
          <w:b/>
          <w:bCs/>
          <w:color w:val="auto"/>
          <w:sz w:val="28"/>
          <w:szCs w:val="28"/>
          <w:lang w:val="pt-BR"/>
        </w:rPr>
        <w:t xml:space="preserve">Diagrama </w:t>
      </w:r>
      <w:r w:rsidR="00FF7DB6" w:rsidRPr="005209C7">
        <w:rPr>
          <w:rFonts w:ascii="Calibri" w:hAnsi="Calibri" w:cs="Calibri"/>
          <w:b/>
          <w:bCs/>
          <w:color w:val="auto"/>
          <w:sz w:val="28"/>
          <w:szCs w:val="28"/>
          <w:lang w:val="pt-BR"/>
        </w:rPr>
        <w:t xml:space="preserve">de </w:t>
      </w:r>
      <w:r w:rsidRPr="005209C7">
        <w:rPr>
          <w:rFonts w:ascii="Calibri" w:hAnsi="Calibri" w:cs="Calibri"/>
          <w:b/>
          <w:bCs/>
          <w:color w:val="auto"/>
          <w:sz w:val="28"/>
          <w:szCs w:val="28"/>
          <w:lang w:val="pt-BR"/>
        </w:rPr>
        <w:t>Contexto.</w:t>
      </w:r>
      <w:bookmarkEnd w:id="20"/>
    </w:p>
    <w:p w14:paraId="56910B10" w14:textId="1F7CEBC8" w:rsidR="00E30ACA" w:rsidRPr="00171AD4" w:rsidRDefault="00E30ACA" w:rsidP="00180604">
      <w:pPr>
        <w:jc w:val="both"/>
        <w:rPr>
          <w:rFonts w:ascii="Calibri" w:hAnsi="Calibri" w:cs="Calibri"/>
        </w:rPr>
      </w:pPr>
      <w:r w:rsidRPr="00171AD4">
        <w:rPr>
          <w:rFonts w:ascii="Calibri" w:hAnsi="Calibri" w:cs="Calibri"/>
        </w:rPr>
        <w:t xml:space="preserve">Este diagrama representa una vista general del Sistema de banca por Internet, identificando los principales actores, sistemas internos y externos, integraciones involucradas en la solución. Además, este nivel permite comprender como el SBI interactúa con clientes y proveedores externos </w:t>
      </w:r>
    </w:p>
    <w:p w14:paraId="5DFCB8D4" w14:textId="7C80E251" w:rsidR="00035740" w:rsidRPr="00171AD4" w:rsidRDefault="00035740" w:rsidP="004413F1">
      <w:pPr>
        <w:rPr>
          <w:rFonts w:ascii="Calibri" w:hAnsi="Calibri" w:cs="Calibri"/>
        </w:rPr>
      </w:pPr>
    </w:p>
    <w:p w14:paraId="698D8DA3" w14:textId="1EE45399" w:rsidR="00180604" w:rsidRPr="00171AD4" w:rsidRDefault="00C75A91" w:rsidP="004413F1">
      <w:pPr>
        <w:rPr>
          <w:rFonts w:ascii="Calibri" w:hAnsi="Calibri" w:cs="Calibri"/>
        </w:rPr>
      </w:pPr>
      <w:r>
        <w:rPr>
          <w:noProof/>
        </w:rPr>
        <w:drawing>
          <wp:inline distT="0" distB="0" distL="0" distR="0" wp14:anchorId="21DE0533" wp14:editId="565633C1">
            <wp:extent cx="5731510" cy="3056890"/>
            <wp:effectExtent l="76200" t="76200" r="135890" b="124460"/>
            <wp:docPr id="1591203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210219" w14:textId="77777777" w:rsidR="00180604" w:rsidRPr="00171AD4" w:rsidRDefault="00180604" w:rsidP="004413F1">
      <w:pPr>
        <w:rPr>
          <w:rFonts w:ascii="Calibri" w:hAnsi="Calibri" w:cs="Calibri"/>
        </w:rPr>
      </w:pPr>
    </w:p>
    <w:p w14:paraId="190F8116" w14:textId="77777777" w:rsidR="00272392" w:rsidRPr="00171AD4" w:rsidRDefault="00272392" w:rsidP="004413F1">
      <w:pPr>
        <w:rPr>
          <w:rFonts w:ascii="Calibri" w:hAnsi="Calibri" w:cs="Calibri"/>
        </w:rPr>
      </w:pPr>
    </w:p>
    <w:p w14:paraId="6C766FF5" w14:textId="77777777" w:rsidR="009221F6" w:rsidRPr="00171AD4" w:rsidRDefault="009221F6" w:rsidP="004413F1">
      <w:pPr>
        <w:rPr>
          <w:rFonts w:ascii="Calibri" w:hAnsi="Calibri" w:cs="Calibri"/>
        </w:rPr>
      </w:pPr>
    </w:p>
    <w:p w14:paraId="0F2BF976" w14:textId="53A68AD1" w:rsidR="00035740" w:rsidRPr="00171AD4" w:rsidRDefault="00035740" w:rsidP="00832AC7">
      <w:pPr>
        <w:pStyle w:val="Ttulo2"/>
        <w:rPr>
          <w:rFonts w:ascii="Calibri" w:hAnsi="Calibri" w:cs="Calibri"/>
          <w:b/>
          <w:bCs/>
          <w:color w:val="auto"/>
          <w:sz w:val="28"/>
          <w:szCs w:val="28"/>
        </w:rPr>
      </w:pPr>
      <w:bookmarkStart w:id="21" w:name="_Toc233841709"/>
      <w:r w:rsidRPr="00171AD4">
        <w:rPr>
          <w:rFonts w:ascii="Calibri" w:hAnsi="Calibri" w:cs="Calibri"/>
          <w:b/>
          <w:bCs/>
          <w:color w:val="auto"/>
          <w:sz w:val="28"/>
          <w:szCs w:val="28"/>
        </w:rPr>
        <w:lastRenderedPageBreak/>
        <w:t xml:space="preserve">Diagrama </w:t>
      </w:r>
      <w:r w:rsidR="00FF7DB6" w:rsidRPr="00171AD4">
        <w:rPr>
          <w:rFonts w:ascii="Calibri" w:hAnsi="Calibri" w:cs="Calibri"/>
          <w:b/>
          <w:bCs/>
          <w:color w:val="auto"/>
          <w:sz w:val="28"/>
          <w:szCs w:val="28"/>
        </w:rPr>
        <w:t xml:space="preserve">de </w:t>
      </w:r>
      <w:r w:rsidRPr="00171AD4">
        <w:rPr>
          <w:rFonts w:ascii="Calibri" w:hAnsi="Calibri" w:cs="Calibri"/>
          <w:b/>
          <w:bCs/>
          <w:color w:val="auto"/>
          <w:sz w:val="28"/>
          <w:szCs w:val="28"/>
        </w:rPr>
        <w:t>Conten</w:t>
      </w:r>
      <w:r w:rsidR="00837587" w:rsidRPr="00171AD4">
        <w:rPr>
          <w:rFonts w:ascii="Calibri" w:hAnsi="Calibri" w:cs="Calibri"/>
          <w:b/>
          <w:bCs/>
          <w:color w:val="auto"/>
          <w:sz w:val="28"/>
          <w:szCs w:val="28"/>
        </w:rPr>
        <w:t>e</w:t>
      </w:r>
      <w:r w:rsidRPr="00171AD4">
        <w:rPr>
          <w:rFonts w:ascii="Calibri" w:hAnsi="Calibri" w:cs="Calibri"/>
          <w:b/>
          <w:bCs/>
          <w:color w:val="auto"/>
          <w:sz w:val="28"/>
          <w:szCs w:val="28"/>
        </w:rPr>
        <w:t>dores.</w:t>
      </w:r>
      <w:bookmarkEnd w:id="21"/>
    </w:p>
    <w:p w14:paraId="781E8B43" w14:textId="28C99DAF" w:rsidR="00E30ACA" w:rsidRPr="00171AD4" w:rsidRDefault="00E30ACA" w:rsidP="00180604">
      <w:pPr>
        <w:rPr>
          <w:rFonts w:ascii="Calibri" w:hAnsi="Calibri" w:cs="Calibri"/>
        </w:rPr>
      </w:pPr>
      <w:r w:rsidRPr="00171AD4">
        <w:rPr>
          <w:rFonts w:ascii="Calibri" w:hAnsi="Calibri" w:cs="Calibri"/>
        </w:rPr>
        <w:t xml:space="preserve">El diagrama de contenedores presenta la descomposición interna del Sistema de Banca por Internet, identificando las principales aplicaciones, servicios, base de datos y componentes tecnológicos. </w:t>
      </w:r>
    </w:p>
    <w:p w14:paraId="627B4822" w14:textId="58990F91" w:rsidR="00E30ACA" w:rsidRPr="00171AD4" w:rsidRDefault="00E30ACA" w:rsidP="004413F1">
      <w:pPr>
        <w:rPr>
          <w:rFonts w:ascii="Calibri" w:hAnsi="Calibri" w:cs="Calibri"/>
        </w:rPr>
      </w:pPr>
    </w:p>
    <w:p w14:paraId="43864E1F" w14:textId="77777777" w:rsidR="00E30ACA" w:rsidRPr="00171AD4" w:rsidRDefault="00E30ACA" w:rsidP="004413F1">
      <w:pPr>
        <w:rPr>
          <w:rFonts w:ascii="Calibri" w:hAnsi="Calibri" w:cs="Calibri"/>
        </w:rPr>
      </w:pPr>
    </w:p>
    <w:p w14:paraId="347922C7" w14:textId="31463742" w:rsidR="00DD3FF0" w:rsidRPr="00171AD4" w:rsidRDefault="00C75A91" w:rsidP="004413F1">
      <w:pPr>
        <w:rPr>
          <w:rFonts w:ascii="Calibri" w:hAnsi="Calibri" w:cs="Calibri"/>
        </w:rPr>
      </w:pPr>
      <w:r>
        <w:rPr>
          <w:noProof/>
        </w:rPr>
        <w:drawing>
          <wp:inline distT="0" distB="0" distL="0" distR="0" wp14:anchorId="03D718D9" wp14:editId="068FD11F">
            <wp:extent cx="5731510" cy="4946650"/>
            <wp:effectExtent l="76200" t="76200" r="135890" b="139700"/>
            <wp:docPr id="10885927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946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D862E8" w14:textId="77777777" w:rsidR="00DD3FF0" w:rsidRPr="00171AD4" w:rsidRDefault="00DD3FF0" w:rsidP="004413F1">
      <w:pPr>
        <w:rPr>
          <w:rFonts w:ascii="Calibri" w:hAnsi="Calibri" w:cs="Calibri"/>
        </w:rPr>
      </w:pPr>
    </w:p>
    <w:p w14:paraId="2A14577E" w14:textId="4DBC0FD5" w:rsidR="000F42BB" w:rsidRPr="00171AD4" w:rsidRDefault="000F42BB" w:rsidP="000F42BB">
      <w:pPr>
        <w:rPr>
          <w:rFonts w:ascii="Calibri" w:hAnsi="Calibri" w:cs="Calibri"/>
        </w:rPr>
      </w:pPr>
    </w:p>
    <w:p w14:paraId="67CFB041" w14:textId="77777777" w:rsidR="00E30ACA" w:rsidRPr="00171AD4" w:rsidRDefault="00E30ACA" w:rsidP="004413F1">
      <w:pPr>
        <w:rPr>
          <w:rFonts w:ascii="Calibri" w:hAnsi="Calibri" w:cs="Calibri"/>
        </w:rPr>
      </w:pPr>
    </w:p>
    <w:p w14:paraId="6F996123" w14:textId="77777777" w:rsidR="00E30ACA" w:rsidRPr="00171AD4" w:rsidRDefault="00E30ACA" w:rsidP="004413F1">
      <w:pPr>
        <w:rPr>
          <w:rFonts w:ascii="Calibri" w:hAnsi="Calibri" w:cs="Calibri"/>
        </w:rPr>
      </w:pPr>
    </w:p>
    <w:p w14:paraId="642741CE" w14:textId="77777777" w:rsidR="00264AA4" w:rsidRPr="00171AD4" w:rsidRDefault="00264AA4" w:rsidP="004413F1">
      <w:pPr>
        <w:rPr>
          <w:rFonts w:ascii="Calibri" w:hAnsi="Calibri" w:cs="Calibri"/>
        </w:rPr>
      </w:pPr>
    </w:p>
    <w:p w14:paraId="48BAE9CB" w14:textId="77777777" w:rsidR="00264AA4" w:rsidRPr="00171AD4" w:rsidRDefault="00264AA4" w:rsidP="004413F1">
      <w:pPr>
        <w:rPr>
          <w:rFonts w:ascii="Calibri" w:hAnsi="Calibri" w:cs="Calibri"/>
        </w:rPr>
      </w:pPr>
    </w:p>
    <w:p w14:paraId="03FF1987" w14:textId="555E9976" w:rsidR="00EC6327" w:rsidRPr="00171AD4" w:rsidRDefault="00035740" w:rsidP="00621948">
      <w:pPr>
        <w:pStyle w:val="Ttulo2"/>
        <w:rPr>
          <w:rFonts w:ascii="Calibri" w:hAnsi="Calibri" w:cs="Calibri"/>
          <w:b/>
          <w:bCs/>
          <w:color w:val="auto"/>
        </w:rPr>
      </w:pPr>
      <w:bookmarkStart w:id="22" w:name="_Toc233841710"/>
      <w:r w:rsidRPr="00171AD4">
        <w:rPr>
          <w:rFonts w:ascii="Calibri" w:hAnsi="Calibri" w:cs="Calibri"/>
          <w:b/>
          <w:bCs/>
          <w:color w:val="auto"/>
        </w:rPr>
        <w:lastRenderedPageBreak/>
        <w:t>Diagrama</w:t>
      </w:r>
      <w:r w:rsidR="00FF7DB6" w:rsidRPr="00171AD4">
        <w:rPr>
          <w:rFonts w:ascii="Calibri" w:hAnsi="Calibri" w:cs="Calibri"/>
          <w:b/>
          <w:bCs/>
          <w:color w:val="auto"/>
        </w:rPr>
        <w:t>s</w:t>
      </w:r>
      <w:r w:rsidRPr="00171AD4">
        <w:rPr>
          <w:rFonts w:ascii="Calibri" w:hAnsi="Calibri" w:cs="Calibri"/>
          <w:b/>
          <w:bCs/>
          <w:color w:val="auto"/>
        </w:rPr>
        <w:t xml:space="preserve"> </w:t>
      </w:r>
      <w:r w:rsidR="00FF7DB6" w:rsidRPr="00171AD4">
        <w:rPr>
          <w:rFonts w:ascii="Calibri" w:hAnsi="Calibri" w:cs="Calibri"/>
          <w:b/>
          <w:bCs/>
          <w:color w:val="auto"/>
        </w:rPr>
        <w:t>de</w:t>
      </w:r>
      <w:r w:rsidR="00D318AE" w:rsidRPr="00171AD4">
        <w:rPr>
          <w:rFonts w:ascii="Calibri" w:hAnsi="Calibri" w:cs="Calibri"/>
          <w:b/>
          <w:bCs/>
          <w:color w:val="auto"/>
        </w:rPr>
        <w:t xml:space="preserve"> </w:t>
      </w:r>
      <w:r w:rsidR="0037454A">
        <w:rPr>
          <w:rFonts w:ascii="Calibri" w:hAnsi="Calibri" w:cs="Calibri"/>
          <w:b/>
          <w:bCs/>
          <w:color w:val="auto"/>
        </w:rPr>
        <w:t>C</w:t>
      </w:r>
      <w:r w:rsidR="00D318AE" w:rsidRPr="00171AD4">
        <w:rPr>
          <w:rFonts w:ascii="Calibri" w:hAnsi="Calibri" w:cs="Calibri"/>
          <w:b/>
          <w:bCs/>
          <w:color w:val="auto"/>
        </w:rPr>
        <w:t>omponentes</w:t>
      </w:r>
      <w:bookmarkEnd w:id="22"/>
    </w:p>
    <w:p w14:paraId="4295F6E2" w14:textId="2314BEFA" w:rsidR="00E30ACA" w:rsidRPr="00171AD4" w:rsidRDefault="00E30ACA" w:rsidP="00180604">
      <w:pPr>
        <w:jc w:val="both"/>
        <w:rPr>
          <w:rFonts w:ascii="Calibri" w:hAnsi="Calibri" w:cs="Calibri"/>
        </w:rPr>
      </w:pPr>
      <w:r w:rsidRPr="00171AD4">
        <w:rPr>
          <w:rFonts w:ascii="Calibri" w:hAnsi="Calibri" w:cs="Calibri"/>
        </w:rPr>
        <w:t xml:space="preserve">Este diagrama detalla la estructura interna de los microservicios que conforman el back-end del SBI, mostrando los principales componentes lógicos, controladores, servicios y validadores. </w:t>
      </w:r>
    </w:p>
    <w:p w14:paraId="6B2C8780" w14:textId="681E3EB4" w:rsidR="00E738A6" w:rsidRPr="00171AD4" w:rsidRDefault="00E738A6" w:rsidP="00966CAE">
      <w:pPr>
        <w:rPr>
          <w:rFonts w:ascii="Calibri" w:hAnsi="Calibri" w:cs="Calibri"/>
        </w:rPr>
      </w:pPr>
    </w:p>
    <w:p w14:paraId="0E12BBC3" w14:textId="7329E65D" w:rsidR="00621948" w:rsidRPr="00171AD4" w:rsidRDefault="00621948" w:rsidP="00621948">
      <w:pPr>
        <w:pStyle w:val="Ttulo3"/>
        <w:rPr>
          <w:rFonts w:ascii="Calibri" w:hAnsi="Calibri" w:cs="Calibri"/>
          <w:b/>
          <w:bCs/>
          <w:color w:val="auto"/>
        </w:rPr>
      </w:pPr>
      <w:bookmarkStart w:id="23" w:name="_Toc233841711"/>
      <w:r w:rsidRPr="00171AD4">
        <w:rPr>
          <w:rFonts w:ascii="Calibri" w:hAnsi="Calibri" w:cs="Calibri"/>
          <w:b/>
          <w:bCs/>
          <w:color w:val="auto"/>
        </w:rPr>
        <w:t>Diagrama de Onboarding</w:t>
      </w:r>
      <w:bookmarkEnd w:id="23"/>
    </w:p>
    <w:p w14:paraId="1A5DCD8A" w14:textId="08861CEA" w:rsidR="00621948" w:rsidRPr="00171AD4" w:rsidRDefault="00621948" w:rsidP="00966CAE">
      <w:pPr>
        <w:rPr>
          <w:rFonts w:ascii="Calibri" w:hAnsi="Calibri" w:cs="Calibri"/>
        </w:rPr>
      </w:pPr>
    </w:p>
    <w:p w14:paraId="3ABB505F" w14:textId="37E27326" w:rsidR="00621948" w:rsidRPr="00171AD4" w:rsidRDefault="00C75A91" w:rsidP="00966CAE">
      <w:pPr>
        <w:rPr>
          <w:rFonts w:ascii="Calibri" w:hAnsi="Calibri" w:cs="Calibri"/>
        </w:rPr>
      </w:pPr>
      <w:r>
        <w:rPr>
          <w:noProof/>
        </w:rPr>
        <w:drawing>
          <wp:inline distT="0" distB="0" distL="0" distR="0" wp14:anchorId="5EB900B9" wp14:editId="4FBFA7A9">
            <wp:extent cx="5731510" cy="3866515"/>
            <wp:effectExtent l="76200" t="76200" r="135890" b="133985"/>
            <wp:docPr id="13676354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66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465FAD" w14:textId="77777777" w:rsidR="00621948" w:rsidRPr="00171AD4" w:rsidRDefault="00621948" w:rsidP="00966CAE">
      <w:pPr>
        <w:rPr>
          <w:rFonts w:ascii="Calibri" w:hAnsi="Calibri" w:cs="Calibri"/>
        </w:rPr>
      </w:pPr>
    </w:p>
    <w:p w14:paraId="7713C400" w14:textId="77777777" w:rsidR="00621948" w:rsidRPr="00171AD4" w:rsidRDefault="00621948" w:rsidP="00966CAE">
      <w:pPr>
        <w:rPr>
          <w:rFonts w:ascii="Calibri" w:hAnsi="Calibri" w:cs="Calibri"/>
        </w:rPr>
      </w:pPr>
    </w:p>
    <w:p w14:paraId="2D433505" w14:textId="77777777" w:rsidR="00621948" w:rsidRPr="00171AD4" w:rsidRDefault="00621948" w:rsidP="00966CAE">
      <w:pPr>
        <w:rPr>
          <w:rFonts w:ascii="Calibri" w:hAnsi="Calibri" w:cs="Calibri"/>
        </w:rPr>
      </w:pPr>
    </w:p>
    <w:p w14:paraId="22318491" w14:textId="77777777" w:rsidR="00621948" w:rsidRPr="00171AD4" w:rsidRDefault="00621948" w:rsidP="00966CAE">
      <w:pPr>
        <w:rPr>
          <w:rFonts w:ascii="Calibri" w:hAnsi="Calibri" w:cs="Calibri"/>
        </w:rPr>
      </w:pPr>
    </w:p>
    <w:p w14:paraId="38BAEA75" w14:textId="77777777" w:rsidR="009221F6" w:rsidRPr="00171AD4" w:rsidRDefault="009221F6" w:rsidP="00966CAE">
      <w:pPr>
        <w:rPr>
          <w:rFonts w:ascii="Calibri" w:hAnsi="Calibri" w:cs="Calibri"/>
        </w:rPr>
      </w:pPr>
    </w:p>
    <w:p w14:paraId="769C1F92" w14:textId="77777777" w:rsidR="00621948" w:rsidRPr="00171AD4" w:rsidRDefault="00621948" w:rsidP="00966CAE">
      <w:pPr>
        <w:rPr>
          <w:rFonts w:ascii="Calibri" w:hAnsi="Calibri" w:cs="Calibri"/>
        </w:rPr>
      </w:pPr>
    </w:p>
    <w:p w14:paraId="256BF534" w14:textId="77777777" w:rsidR="00621948" w:rsidRPr="00171AD4" w:rsidRDefault="00621948" w:rsidP="00966CAE">
      <w:pPr>
        <w:rPr>
          <w:rFonts w:ascii="Calibri" w:hAnsi="Calibri" w:cs="Calibri"/>
        </w:rPr>
      </w:pPr>
    </w:p>
    <w:p w14:paraId="528F59FF" w14:textId="65F1249F" w:rsidR="00621948" w:rsidRPr="00171AD4" w:rsidRDefault="00621948" w:rsidP="00621948">
      <w:pPr>
        <w:pStyle w:val="Ttulo3"/>
        <w:rPr>
          <w:rFonts w:ascii="Calibri" w:hAnsi="Calibri" w:cs="Calibri"/>
          <w:b/>
          <w:bCs/>
          <w:color w:val="auto"/>
        </w:rPr>
      </w:pPr>
      <w:bookmarkStart w:id="24" w:name="_Toc233841712"/>
      <w:r w:rsidRPr="00171AD4">
        <w:rPr>
          <w:rFonts w:ascii="Calibri" w:hAnsi="Calibri" w:cs="Calibri"/>
          <w:b/>
          <w:bCs/>
          <w:color w:val="auto"/>
        </w:rPr>
        <w:lastRenderedPageBreak/>
        <w:t>Diagrama de Pagos Internos.</w:t>
      </w:r>
      <w:bookmarkEnd w:id="24"/>
    </w:p>
    <w:p w14:paraId="2647CA6E" w14:textId="50A3B3EA" w:rsidR="00621948" w:rsidRPr="00171AD4" w:rsidRDefault="00C75A91" w:rsidP="00966CAE">
      <w:pPr>
        <w:rPr>
          <w:rFonts w:ascii="Calibri" w:hAnsi="Calibri" w:cs="Calibri"/>
        </w:rPr>
      </w:pPr>
      <w:r>
        <w:rPr>
          <w:noProof/>
        </w:rPr>
        <w:drawing>
          <wp:inline distT="0" distB="0" distL="0" distR="0" wp14:anchorId="000C2F65" wp14:editId="32AA710C">
            <wp:extent cx="5731510" cy="3846195"/>
            <wp:effectExtent l="76200" t="76200" r="135890" b="135255"/>
            <wp:docPr id="12236648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46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21A75F" w14:textId="3D6DD754" w:rsidR="00621948" w:rsidRPr="00171AD4" w:rsidRDefault="00621948" w:rsidP="00621948">
      <w:pPr>
        <w:pStyle w:val="Ttulo3"/>
        <w:rPr>
          <w:rFonts w:ascii="Calibri" w:hAnsi="Calibri" w:cs="Calibri"/>
          <w:b/>
          <w:bCs/>
          <w:color w:val="auto"/>
        </w:rPr>
      </w:pPr>
      <w:bookmarkStart w:id="25" w:name="_Toc233841713"/>
      <w:r w:rsidRPr="00171AD4">
        <w:rPr>
          <w:rFonts w:ascii="Calibri" w:hAnsi="Calibri" w:cs="Calibri"/>
          <w:b/>
          <w:bCs/>
          <w:color w:val="auto"/>
        </w:rPr>
        <w:lastRenderedPageBreak/>
        <w:t>Diagrama de Pagos Interbancarios.</w:t>
      </w:r>
      <w:bookmarkEnd w:id="25"/>
    </w:p>
    <w:p w14:paraId="4A45FA71" w14:textId="682F9EE3" w:rsidR="00621948" w:rsidRPr="00171AD4" w:rsidRDefault="00C75A91" w:rsidP="00966CAE">
      <w:pPr>
        <w:rPr>
          <w:rFonts w:ascii="Calibri" w:hAnsi="Calibri" w:cs="Calibri"/>
        </w:rPr>
      </w:pPr>
      <w:r>
        <w:rPr>
          <w:noProof/>
        </w:rPr>
        <w:drawing>
          <wp:inline distT="0" distB="0" distL="0" distR="0" wp14:anchorId="2292F213" wp14:editId="0B901CB8">
            <wp:extent cx="5731510" cy="3870960"/>
            <wp:effectExtent l="76200" t="76200" r="135890" b="129540"/>
            <wp:docPr id="2022316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70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250C9D" w14:textId="425F63A1" w:rsidR="00621948" w:rsidRPr="00171AD4" w:rsidRDefault="00621948" w:rsidP="00621948">
      <w:pPr>
        <w:pStyle w:val="Ttulo3"/>
        <w:rPr>
          <w:rFonts w:ascii="Calibri" w:hAnsi="Calibri" w:cs="Calibri"/>
          <w:b/>
          <w:bCs/>
          <w:color w:val="auto"/>
        </w:rPr>
      </w:pPr>
      <w:bookmarkStart w:id="26" w:name="_Toc233841714"/>
      <w:r w:rsidRPr="00171AD4">
        <w:rPr>
          <w:rFonts w:ascii="Calibri" w:hAnsi="Calibri" w:cs="Calibri"/>
          <w:b/>
          <w:bCs/>
          <w:color w:val="auto"/>
        </w:rPr>
        <w:lastRenderedPageBreak/>
        <w:t>Diagrama de Movimientos.</w:t>
      </w:r>
      <w:bookmarkEnd w:id="26"/>
    </w:p>
    <w:p w14:paraId="3717514B" w14:textId="0A722BEE" w:rsidR="00B47206" w:rsidRPr="00171AD4" w:rsidRDefault="00C75A91" w:rsidP="00CC5E68">
      <w:pPr>
        <w:rPr>
          <w:rFonts w:ascii="Calibri" w:hAnsi="Calibri" w:cs="Calibri"/>
        </w:rPr>
      </w:pPr>
      <w:r>
        <w:rPr>
          <w:noProof/>
        </w:rPr>
        <w:drawing>
          <wp:inline distT="0" distB="0" distL="0" distR="0" wp14:anchorId="7D89F515" wp14:editId="084CF643">
            <wp:extent cx="5731510" cy="4032250"/>
            <wp:effectExtent l="76200" t="76200" r="135890" b="139700"/>
            <wp:docPr id="4696802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32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330D9" w14:textId="5E29F692" w:rsidR="009221F6" w:rsidRPr="00171AD4" w:rsidRDefault="009221F6" w:rsidP="009221F6">
      <w:pPr>
        <w:pStyle w:val="Ttulo3"/>
        <w:rPr>
          <w:rFonts w:ascii="Calibri" w:hAnsi="Calibri" w:cs="Calibri"/>
          <w:b/>
          <w:bCs/>
          <w:color w:val="auto"/>
        </w:rPr>
      </w:pPr>
      <w:bookmarkStart w:id="27" w:name="_Toc233841715"/>
      <w:r w:rsidRPr="00171AD4">
        <w:rPr>
          <w:rFonts w:ascii="Calibri" w:hAnsi="Calibri" w:cs="Calibri"/>
          <w:b/>
          <w:bCs/>
          <w:color w:val="auto"/>
        </w:rPr>
        <w:lastRenderedPageBreak/>
        <w:t>Diagrama de Gestión de Notificaciones.</w:t>
      </w:r>
      <w:bookmarkEnd w:id="27"/>
    </w:p>
    <w:p w14:paraId="5B8DA276" w14:textId="353E79AE" w:rsidR="009221F6" w:rsidRPr="00171AD4" w:rsidRDefault="00C75A91" w:rsidP="009221F6">
      <w:pPr>
        <w:rPr>
          <w:rFonts w:ascii="Calibri" w:hAnsi="Calibri" w:cs="Calibri"/>
        </w:rPr>
      </w:pPr>
      <w:r>
        <w:rPr>
          <w:noProof/>
        </w:rPr>
        <w:drawing>
          <wp:inline distT="0" distB="0" distL="0" distR="0" wp14:anchorId="29AF3312" wp14:editId="30C1725C">
            <wp:extent cx="5731510" cy="5575300"/>
            <wp:effectExtent l="76200" t="76200" r="135890" b="139700"/>
            <wp:docPr id="2746681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557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462DEC" w14:textId="77777777" w:rsidR="009221F6" w:rsidRPr="00171AD4" w:rsidRDefault="009221F6" w:rsidP="009221F6">
      <w:pPr>
        <w:rPr>
          <w:rFonts w:ascii="Calibri" w:hAnsi="Calibri" w:cs="Calibri"/>
        </w:rPr>
      </w:pPr>
    </w:p>
    <w:p w14:paraId="0DD840EE" w14:textId="77777777" w:rsidR="009221F6" w:rsidRPr="00171AD4" w:rsidRDefault="009221F6" w:rsidP="009221F6">
      <w:pPr>
        <w:rPr>
          <w:rFonts w:ascii="Calibri" w:hAnsi="Calibri" w:cs="Calibri"/>
        </w:rPr>
      </w:pPr>
    </w:p>
    <w:p w14:paraId="5673B4E4" w14:textId="77777777" w:rsidR="009221F6" w:rsidRPr="00171AD4" w:rsidRDefault="009221F6" w:rsidP="009221F6">
      <w:pPr>
        <w:rPr>
          <w:rFonts w:ascii="Calibri" w:hAnsi="Calibri" w:cs="Calibri"/>
        </w:rPr>
      </w:pPr>
    </w:p>
    <w:p w14:paraId="4BC0AD1B" w14:textId="77777777" w:rsidR="009221F6" w:rsidRPr="00171AD4" w:rsidRDefault="009221F6" w:rsidP="009221F6">
      <w:pPr>
        <w:rPr>
          <w:rFonts w:ascii="Calibri" w:hAnsi="Calibri" w:cs="Calibri"/>
        </w:rPr>
      </w:pPr>
    </w:p>
    <w:p w14:paraId="41A1E274" w14:textId="77777777" w:rsidR="009221F6" w:rsidRPr="00171AD4" w:rsidRDefault="009221F6" w:rsidP="009221F6">
      <w:pPr>
        <w:rPr>
          <w:rFonts w:ascii="Calibri" w:hAnsi="Calibri" w:cs="Calibri"/>
        </w:rPr>
      </w:pPr>
    </w:p>
    <w:p w14:paraId="60302DBB" w14:textId="77777777" w:rsidR="009221F6" w:rsidRPr="00171AD4" w:rsidRDefault="009221F6" w:rsidP="009221F6">
      <w:pPr>
        <w:rPr>
          <w:rFonts w:ascii="Calibri" w:hAnsi="Calibri" w:cs="Calibri"/>
        </w:rPr>
      </w:pPr>
    </w:p>
    <w:p w14:paraId="4F21B20B" w14:textId="77777777" w:rsidR="009221F6" w:rsidRPr="00171AD4" w:rsidRDefault="009221F6" w:rsidP="009221F6">
      <w:pPr>
        <w:rPr>
          <w:rFonts w:ascii="Calibri" w:hAnsi="Calibri" w:cs="Calibri"/>
        </w:rPr>
      </w:pPr>
    </w:p>
    <w:p w14:paraId="639E82D9" w14:textId="70DBC750" w:rsidR="009221F6" w:rsidRPr="00171AD4" w:rsidRDefault="009221F6" w:rsidP="009221F6">
      <w:pPr>
        <w:pStyle w:val="Ttulo2"/>
        <w:rPr>
          <w:rFonts w:ascii="Calibri" w:hAnsi="Calibri" w:cs="Calibri"/>
          <w:b/>
          <w:bCs/>
          <w:color w:val="auto"/>
          <w:sz w:val="28"/>
          <w:szCs w:val="28"/>
        </w:rPr>
      </w:pPr>
      <w:bookmarkStart w:id="28" w:name="_Toc233841716"/>
      <w:r w:rsidRPr="00171AD4">
        <w:rPr>
          <w:rFonts w:ascii="Calibri" w:hAnsi="Calibri" w:cs="Calibri"/>
          <w:b/>
          <w:bCs/>
          <w:color w:val="auto"/>
          <w:sz w:val="28"/>
          <w:szCs w:val="28"/>
        </w:rPr>
        <w:lastRenderedPageBreak/>
        <w:t>Diagrama</w:t>
      </w:r>
      <w:r w:rsidR="0037454A">
        <w:rPr>
          <w:rFonts w:ascii="Calibri" w:hAnsi="Calibri" w:cs="Calibri"/>
          <w:b/>
          <w:bCs/>
          <w:color w:val="auto"/>
          <w:sz w:val="28"/>
          <w:szCs w:val="28"/>
        </w:rPr>
        <w:t>s</w:t>
      </w:r>
      <w:r w:rsidRPr="00171AD4">
        <w:rPr>
          <w:rFonts w:ascii="Calibri" w:hAnsi="Calibri" w:cs="Calibri"/>
          <w:b/>
          <w:bCs/>
          <w:color w:val="auto"/>
          <w:sz w:val="28"/>
          <w:szCs w:val="28"/>
        </w:rPr>
        <w:t xml:space="preserve"> de Secuencia.</w:t>
      </w:r>
      <w:bookmarkEnd w:id="28"/>
    </w:p>
    <w:p w14:paraId="530EB3F2" w14:textId="77777777" w:rsidR="009221F6" w:rsidRPr="00171AD4" w:rsidRDefault="009221F6" w:rsidP="009221F6">
      <w:pPr>
        <w:rPr>
          <w:rFonts w:ascii="Calibri" w:hAnsi="Calibri" w:cs="Calibri"/>
        </w:rPr>
      </w:pPr>
      <w:r w:rsidRPr="00171AD4">
        <w:rPr>
          <w:rFonts w:ascii="Calibri" w:hAnsi="Calibri" w:cs="Calibri"/>
        </w:rPr>
        <w:t xml:space="preserve">Para tener un mayor entendimiento se realizaron los diagramas de flujo enfocado en el nivel de contenedores del C4. </w:t>
      </w:r>
    </w:p>
    <w:p w14:paraId="761A2114" w14:textId="77777777" w:rsidR="009221F6" w:rsidRPr="00171AD4" w:rsidRDefault="009221F6" w:rsidP="009221F6">
      <w:pPr>
        <w:pStyle w:val="Ttulo3"/>
        <w:rPr>
          <w:rFonts w:ascii="Calibri" w:hAnsi="Calibri" w:cs="Calibri"/>
          <w:b/>
          <w:bCs/>
          <w:color w:val="auto"/>
        </w:rPr>
      </w:pPr>
      <w:bookmarkStart w:id="29" w:name="_Toc233841717"/>
      <w:r w:rsidRPr="00171AD4">
        <w:rPr>
          <w:rFonts w:ascii="Calibri" w:hAnsi="Calibri" w:cs="Calibri"/>
          <w:b/>
          <w:bCs/>
          <w:color w:val="auto"/>
        </w:rPr>
        <w:t>Diagrama de Onboarding</w:t>
      </w:r>
      <w:bookmarkEnd w:id="29"/>
    </w:p>
    <w:p w14:paraId="6373F81F" w14:textId="77777777" w:rsidR="009221F6" w:rsidRPr="00171AD4" w:rsidRDefault="009221F6" w:rsidP="009221F6">
      <w:pPr>
        <w:rPr>
          <w:rFonts w:ascii="Calibri" w:hAnsi="Calibri" w:cs="Calibri"/>
        </w:rPr>
      </w:pPr>
    </w:p>
    <w:p w14:paraId="7302A0D7" w14:textId="681F6F21" w:rsidR="009221F6" w:rsidRPr="00171AD4" w:rsidRDefault="00C75A91" w:rsidP="009221F6">
      <w:pPr>
        <w:rPr>
          <w:rFonts w:ascii="Calibri" w:hAnsi="Calibri" w:cs="Calibri"/>
        </w:rPr>
      </w:pPr>
      <w:r>
        <w:rPr>
          <w:noProof/>
        </w:rPr>
        <w:drawing>
          <wp:inline distT="0" distB="0" distL="0" distR="0" wp14:anchorId="014A0A32" wp14:editId="26F56F74">
            <wp:extent cx="5731510" cy="2693670"/>
            <wp:effectExtent l="76200" t="76200" r="135890" b="125730"/>
            <wp:docPr id="5817902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E1414E" w14:textId="77777777" w:rsidR="009221F6" w:rsidRPr="00171AD4" w:rsidRDefault="009221F6" w:rsidP="009221F6">
      <w:pPr>
        <w:rPr>
          <w:rFonts w:ascii="Calibri" w:hAnsi="Calibri" w:cs="Calibri"/>
        </w:rPr>
      </w:pPr>
    </w:p>
    <w:p w14:paraId="4A932813" w14:textId="77777777" w:rsidR="009221F6" w:rsidRPr="00171AD4" w:rsidRDefault="009221F6" w:rsidP="009221F6">
      <w:pPr>
        <w:pStyle w:val="Ttulo3"/>
        <w:rPr>
          <w:rFonts w:ascii="Calibri" w:hAnsi="Calibri" w:cs="Calibri"/>
          <w:b/>
          <w:bCs/>
          <w:color w:val="auto"/>
        </w:rPr>
      </w:pPr>
      <w:bookmarkStart w:id="30" w:name="_Toc233841718"/>
      <w:r w:rsidRPr="00171AD4">
        <w:rPr>
          <w:rFonts w:ascii="Calibri" w:hAnsi="Calibri" w:cs="Calibri"/>
          <w:b/>
          <w:bCs/>
          <w:color w:val="auto"/>
        </w:rPr>
        <w:t>Proceso de Pago Interno</w:t>
      </w:r>
      <w:bookmarkEnd w:id="30"/>
    </w:p>
    <w:p w14:paraId="0A753979" w14:textId="6ACC0200" w:rsidR="009221F6" w:rsidRPr="00171AD4" w:rsidRDefault="00C75A91" w:rsidP="009221F6">
      <w:pPr>
        <w:rPr>
          <w:rFonts w:ascii="Calibri" w:hAnsi="Calibri" w:cs="Calibri"/>
        </w:rPr>
      </w:pPr>
      <w:r>
        <w:rPr>
          <w:noProof/>
        </w:rPr>
        <w:drawing>
          <wp:inline distT="0" distB="0" distL="0" distR="0" wp14:anchorId="6528F9F6" wp14:editId="1502C969">
            <wp:extent cx="5731510" cy="2713990"/>
            <wp:effectExtent l="76200" t="76200" r="135890" b="124460"/>
            <wp:docPr id="5375301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2A7EE5" w14:textId="77777777" w:rsidR="009221F6" w:rsidRPr="00171AD4" w:rsidRDefault="009221F6" w:rsidP="009221F6">
      <w:pPr>
        <w:rPr>
          <w:rFonts w:ascii="Calibri" w:hAnsi="Calibri" w:cs="Calibri"/>
        </w:rPr>
      </w:pPr>
    </w:p>
    <w:p w14:paraId="4F52E9E9" w14:textId="77777777" w:rsidR="009221F6" w:rsidRPr="00171AD4" w:rsidRDefault="009221F6" w:rsidP="009221F6">
      <w:pPr>
        <w:rPr>
          <w:rFonts w:ascii="Calibri" w:hAnsi="Calibri" w:cs="Calibri"/>
        </w:rPr>
      </w:pPr>
    </w:p>
    <w:p w14:paraId="3AE47DDD" w14:textId="77777777" w:rsidR="009221F6" w:rsidRPr="00171AD4" w:rsidRDefault="009221F6" w:rsidP="009221F6">
      <w:pPr>
        <w:pStyle w:val="Ttulo3"/>
        <w:rPr>
          <w:rFonts w:ascii="Calibri" w:hAnsi="Calibri" w:cs="Calibri"/>
          <w:b/>
          <w:bCs/>
          <w:color w:val="auto"/>
        </w:rPr>
      </w:pPr>
      <w:bookmarkStart w:id="31" w:name="_Toc233841719"/>
      <w:r w:rsidRPr="00171AD4">
        <w:rPr>
          <w:rFonts w:ascii="Calibri" w:hAnsi="Calibri" w:cs="Calibri"/>
          <w:b/>
          <w:bCs/>
          <w:color w:val="auto"/>
        </w:rPr>
        <w:lastRenderedPageBreak/>
        <w:t>Proceso de Pago Interbancarios</w:t>
      </w:r>
      <w:bookmarkEnd w:id="31"/>
    </w:p>
    <w:p w14:paraId="6ABD688A" w14:textId="77777777" w:rsidR="009221F6" w:rsidRPr="00171AD4" w:rsidRDefault="009221F6" w:rsidP="009221F6">
      <w:pPr>
        <w:rPr>
          <w:rFonts w:ascii="Calibri" w:hAnsi="Calibri" w:cs="Calibri"/>
        </w:rPr>
      </w:pPr>
    </w:p>
    <w:p w14:paraId="7F606D7D" w14:textId="579658C7" w:rsidR="009221F6" w:rsidRPr="00171AD4" w:rsidRDefault="00C75A91" w:rsidP="009221F6">
      <w:pPr>
        <w:rPr>
          <w:rFonts w:ascii="Calibri" w:hAnsi="Calibri" w:cs="Calibri"/>
        </w:rPr>
      </w:pPr>
      <w:r>
        <w:rPr>
          <w:noProof/>
        </w:rPr>
        <w:drawing>
          <wp:inline distT="0" distB="0" distL="0" distR="0" wp14:anchorId="5E2AA710" wp14:editId="182D181D">
            <wp:extent cx="5731510" cy="2856865"/>
            <wp:effectExtent l="76200" t="76200" r="135890" b="133985"/>
            <wp:docPr id="21443391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55622D" w14:textId="77777777" w:rsidR="009221F6" w:rsidRPr="00171AD4" w:rsidRDefault="009221F6" w:rsidP="009221F6">
      <w:pPr>
        <w:pStyle w:val="Ttulo3"/>
        <w:rPr>
          <w:rFonts w:ascii="Calibri" w:hAnsi="Calibri" w:cs="Calibri"/>
          <w:b/>
          <w:bCs/>
          <w:color w:val="auto"/>
        </w:rPr>
      </w:pPr>
      <w:bookmarkStart w:id="32" w:name="_Toc233841720"/>
      <w:r w:rsidRPr="00171AD4">
        <w:rPr>
          <w:rFonts w:ascii="Calibri" w:hAnsi="Calibri" w:cs="Calibri"/>
          <w:b/>
          <w:bCs/>
          <w:color w:val="auto"/>
        </w:rPr>
        <w:t>Proceso de Movimientos</w:t>
      </w:r>
      <w:bookmarkEnd w:id="32"/>
    </w:p>
    <w:p w14:paraId="33A4254D" w14:textId="0B1B138C" w:rsidR="009221F6" w:rsidRPr="00171AD4" w:rsidRDefault="00C75A91" w:rsidP="009221F6">
      <w:pPr>
        <w:rPr>
          <w:rFonts w:ascii="Calibri" w:hAnsi="Calibri" w:cs="Calibri"/>
        </w:rPr>
      </w:pPr>
      <w:r>
        <w:rPr>
          <w:noProof/>
        </w:rPr>
        <w:drawing>
          <wp:inline distT="0" distB="0" distL="0" distR="0" wp14:anchorId="59005ACC" wp14:editId="0BE98201">
            <wp:extent cx="5731510" cy="2299970"/>
            <wp:effectExtent l="76200" t="76200" r="135890" b="138430"/>
            <wp:docPr id="19540439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37C35B" w14:textId="085A50E2" w:rsidR="009221F6" w:rsidRPr="00171AD4" w:rsidRDefault="009221F6" w:rsidP="009221F6">
      <w:pPr>
        <w:pStyle w:val="Ttulo3"/>
        <w:rPr>
          <w:rFonts w:ascii="Calibri" w:hAnsi="Calibri" w:cs="Calibri"/>
          <w:b/>
          <w:bCs/>
          <w:color w:val="auto"/>
        </w:rPr>
      </w:pPr>
      <w:bookmarkStart w:id="33" w:name="_Toc233841721"/>
      <w:r w:rsidRPr="00171AD4">
        <w:rPr>
          <w:rFonts w:ascii="Calibri" w:hAnsi="Calibri" w:cs="Calibri"/>
          <w:b/>
          <w:bCs/>
          <w:color w:val="auto"/>
        </w:rPr>
        <w:lastRenderedPageBreak/>
        <w:t>Proceso de Gestión de Notificaciones</w:t>
      </w:r>
      <w:bookmarkEnd w:id="33"/>
    </w:p>
    <w:p w14:paraId="2F549966" w14:textId="530F8972" w:rsidR="009221F6" w:rsidRPr="00171AD4" w:rsidRDefault="00C75A91" w:rsidP="00CC5E68">
      <w:pPr>
        <w:rPr>
          <w:rFonts w:ascii="Calibri" w:hAnsi="Calibri" w:cs="Calibri"/>
        </w:rPr>
      </w:pPr>
      <w:r>
        <w:rPr>
          <w:noProof/>
        </w:rPr>
        <w:drawing>
          <wp:inline distT="0" distB="0" distL="0" distR="0" wp14:anchorId="34941012" wp14:editId="64938F33">
            <wp:extent cx="5731510" cy="2863850"/>
            <wp:effectExtent l="76200" t="76200" r="135890" b="127000"/>
            <wp:docPr id="7298693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0730A0" w14:textId="77777777" w:rsidR="00171AD4" w:rsidRPr="00171AD4" w:rsidRDefault="00171AD4" w:rsidP="00CC5E68">
      <w:pPr>
        <w:rPr>
          <w:rFonts w:ascii="Calibri" w:hAnsi="Calibri" w:cs="Calibri"/>
        </w:rPr>
      </w:pPr>
    </w:p>
    <w:p w14:paraId="5627815A" w14:textId="77777777" w:rsidR="00171AD4" w:rsidRPr="00171AD4" w:rsidRDefault="00171AD4" w:rsidP="00CC5E68">
      <w:pPr>
        <w:rPr>
          <w:rFonts w:ascii="Calibri" w:hAnsi="Calibri" w:cs="Calibri"/>
        </w:rPr>
      </w:pPr>
    </w:p>
    <w:p w14:paraId="75FF29BC" w14:textId="77777777" w:rsidR="00171AD4" w:rsidRPr="00171AD4" w:rsidRDefault="00171AD4" w:rsidP="00CC5E68">
      <w:pPr>
        <w:rPr>
          <w:rFonts w:ascii="Calibri" w:hAnsi="Calibri" w:cs="Calibri"/>
        </w:rPr>
      </w:pPr>
    </w:p>
    <w:p w14:paraId="1343A6E9" w14:textId="77777777" w:rsidR="00171AD4" w:rsidRPr="00171AD4" w:rsidRDefault="00171AD4" w:rsidP="00CC5E68">
      <w:pPr>
        <w:rPr>
          <w:rFonts w:ascii="Calibri" w:hAnsi="Calibri" w:cs="Calibri"/>
        </w:rPr>
      </w:pPr>
    </w:p>
    <w:p w14:paraId="6E4158F6" w14:textId="77777777" w:rsidR="00171AD4" w:rsidRPr="00171AD4" w:rsidRDefault="00171AD4" w:rsidP="00CC5E68">
      <w:pPr>
        <w:rPr>
          <w:rFonts w:ascii="Calibri" w:hAnsi="Calibri" w:cs="Calibri"/>
        </w:rPr>
      </w:pPr>
    </w:p>
    <w:p w14:paraId="68F1D799" w14:textId="77777777" w:rsidR="00171AD4" w:rsidRPr="00171AD4" w:rsidRDefault="00171AD4" w:rsidP="00CC5E68">
      <w:pPr>
        <w:rPr>
          <w:rFonts w:ascii="Calibri" w:hAnsi="Calibri" w:cs="Calibri"/>
        </w:rPr>
      </w:pPr>
    </w:p>
    <w:p w14:paraId="644C9B24" w14:textId="77777777" w:rsidR="00171AD4" w:rsidRPr="00171AD4" w:rsidRDefault="00171AD4" w:rsidP="00CC5E68">
      <w:pPr>
        <w:rPr>
          <w:rFonts w:ascii="Calibri" w:hAnsi="Calibri" w:cs="Calibri"/>
        </w:rPr>
      </w:pPr>
    </w:p>
    <w:p w14:paraId="07C47519" w14:textId="77777777" w:rsidR="00171AD4" w:rsidRPr="00171AD4" w:rsidRDefault="00171AD4" w:rsidP="00CC5E68">
      <w:pPr>
        <w:rPr>
          <w:rFonts w:ascii="Calibri" w:hAnsi="Calibri" w:cs="Calibri"/>
        </w:rPr>
      </w:pPr>
    </w:p>
    <w:p w14:paraId="2E6C17A6" w14:textId="77777777" w:rsidR="00171AD4" w:rsidRPr="00171AD4" w:rsidRDefault="00171AD4" w:rsidP="00CC5E68">
      <w:pPr>
        <w:rPr>
          <w:rFonts w:ascii="Calibri" w:hAnsi="Calibri" w:cs="Calibri"/>
        </w:rPr>
      </w:pPr>
    </w:p>
    <w:p w14:paraId="1080D3CF" w14:textId="77777777" w:rsidR="00171AD4" w:rsidRPr="00171AD4" w:rsidRDefault="00171AD4" w:rsidP="00CC5E68">
      <w:pPr>
        <w:rPr>
          <w:rFonts w:ascii="Calibri" w:hAnsi="Calibri" w:cs="Calibri"/>
        </w:rPr>
      </w:pPr>
    </w:p>
    <w:p w14:paraId="2170B2D6" w14:textId="77777777" w:rsidR="00171AD4" w:rsidRPr="00171AD4" w:rsidRDefault="00171AD4" w:rsidP="00CC5E68">
      <w:pPr>
        <w:rPr>
          <w:rFonts w:ascii="Calibri" w:hAnsi="Calibri" w:cs="Calibri"/>
        </w:rPr>
      </w:pPr>
    </w:p>
    <w:p w14:paraId="46465B82" w14:textId="77777777" w:rsidR="00171AD4" w:rsidRPr="00171AD4" w:rsidRDefault="00171AD4" w:rsidP="00CC5E68">
      <w:pPr>
        <w:rPr>
          <w:rFonts w:ascii="Calibri" w:hAnsi="Calibri" w:cs="Calibri"/>
        </w:rPr>
      </w:pPr>
    </w:p>
    <w:p w14:paraId="66CE425D" w14:textId="77777777" w:rsidR="00171AD4" w:rsidRPr="00171AD4" w:rsidRDefault="00171AD4" w:rsidP="00CC5E68">
      <w:pPr>
        <w:rPr>
          <w:rFonts w:ascii="Calibri" w:hAnsi="Calibri" w:cs="Calibri"/>
        </w:rPr>
      </w:pPr>
    </w:p>
    <w:p w14:paraId="1E9C655C" w14:textId="77777777" w:rsidR="00171AD4" w:rsidRPr="00171AD4" w:rsidRDefault="00171AD4" w:rsidP="00CC5E68">
      <w:pPr>
        <w:rPr>
          <w:rFonts w:ascii="Calibri" w:hAnsi="Calibri" w:cs="Calibri"/>
        </w:rPr>
      </w:pPr>
    </w:p>
    <w:p w14:paraId="2955A1D0" w14:textId="7911A206" w:rsidR="00E738A6" w:rsidRPr="00171AD4" w:rsidRDefault="00487365" w:rsidP="00E738A6">
      <w:pPr>
        <w:pStyle w:val="Ttulo1"/>
        <w:rPr>
          <w:rFonts w:ascii="Calibri" w:hAnsi="Calibri" w:cs="Calibri"/>
          <w:b/>
          <w:bCs/>
          <w:color w:val="auto"/>
          <w:sz w:val="28"/>
          <w:szCs w:val="28"/>
        </w:rPr>
      </w:pPr>
      <w:bookmarkStart w:id="34" w:name="_Toc233841722"/>
      <w:r w:rsidRPr="00171AD4">
        <w:rPr>
          <w:rFonts w:ascii="Calibri" w:hAnsi="Calibri" w:cs="Calibri"/>
          <w:b/>
          <w:bCs/>
          <w:color w:val="auto"/>
          <w:sz w:val="28"/>
          <w:szCs w:val="28"/>
        </w:rPr>
        <w:lastRenderedPageBreak/>
        <w:t xml:space="preserve">Diagrama de </w:t>
      </w:r>
      <w:r w:rsidR="003B695D" w:rsidRPr="00171AD4">
        <w:rPr>
          <w:rFonts w:ascii="Calibri" w:hAnsi="Calibri" w:cs="Calibri"/>
          <w:b/>
          <w:bCs/>
          <w:color w:val="auto"/>
          <w:sz w:val="28"/>
          <w:szCs w:val="28"/>
        </w:rPr>
        <w:t>Infraestructura</w:t>
      </w:r>
      <w:r w:rsidR="00E738A6" w:rsidRPr="00171AD4">
        <w:rPr>
          <w:rFonts w:ascii="Calibri" w:hAnsi="Calibri" w:cs="Calibri"/>
          <w:b/>
          <w:bCs/>
          <w:color w:val="auto"/>
          <w:sz w:val="28"/>
          <w:szCs w:val="28"/>
        </w:rPr>
        <w:t>.</w:t>
      </w:r>
      <w:bookmarkEnd w:id="34"/>
    </w:p>
    <w:p w14:paraId="69FFFC8B" w14:textId="7A2A787F" w:rsidR="00487365" w:rsidRPr="00171AD4" w:rsidRDefault="00487365" w:rsidP="00487365">
      <w:pPr>
        <w:rPr>
          <w:rFonts w:ascii="Calibri" w:hAnsi="Calibri" w:cs="Calibri"/>
        </w:rPr>
      </w:pPr>
      <w:r w:rsidRPr="00171AD4">
        <w:rPr>
          <w:rFonts w:ascii="Calibri" w:hAnsi="Calibri" w:cs="Calibri"/>
        </w:rPr>
        <w:t xml:space="preserve">Este diagrama representa el despliegue lógico del sistema SBI sobre la infraestructura tecnológica de la entidad financiera BP, mostrando los principales componentes de seguridad, orquestación monitoreó, persistencia e integración. </w:t>
      </w:r>
    </w:p>
    <w:p w14:paraId="59AEBA95" w14:textId="248AE09E" w:rsidR="00BE14DE" w:rsidRPr="00171AD4" w:rsidRDefault="00C75A91" w:rsidP="00487365">
      <w:pPr>
        <w:rPr>
          <w:rFonts w:ascii="Calibri" w:hAnsi="Calibri" w:cs="Calibri"/>
          <w:noProof/>
        </w:rPr>
      </w:pPr>
      <w:r>
        <w:rPr>
          <w:noProof/>
        </w:rPr>
        <w:lastRenderedPageBreak/>
        <w:drawing>
          <wp:inline distT="0" distB="0" distL="0" distR="0" wp14:anchorId="009D3048" wp14:editId="5992820A">
            <wp:extent cx="5497195" cy="8863330"/>
            <wp:effectExtent l="76200" t="76200" r="141605" b="128270"/>
            <wp:docPr id="199878604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7195" cy="8863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D33972" w14:textId="77777777" w:rsidR="00FF3336" w:rsidRPr="00171AD4" w:rsidRDefault="00FF3336" w:rsidP="00487365">
      <w:pPr>
        <w:rPr>
          <w:rFonts w:ascii="Calibri" w:hAnsi="Calibri" w:cs="Calibri"/>
          <w:noProof/>
        </w:rPr>
      </w:pPr>
    </w:p>
    <w:p w14:paraId="4A887535" w14:textId="54AA4B82" w:rsidR="00171AD4" w:rsidRPr="00171AD4" w:rsidRDefault="00171AD4" w:rsidP="00171AD4">
      <w:pPr>
        <w:rPr>
          <w:rFonts w:ascii="Calibri" w:hAnsi="Calibri" w:cs="Calibri"/>
        </w:rPr>
      </w:pPr>
      <w:r w:rsidRPr="00171AD4">
        <w:rPr>
          <w:rFonts w:ascii="Calibri" w:hAnsi="Calibri" w:cs="Calibri"/>
        </w:rPr>
        <w:t>Para soportar el volumen estimado de 16 millones de notificaciones diarias —10 millones push, 5 millones por correo electrónico y 1 millón SMS— la infraestructura de notificaciones se plantea con réplicas mínimas para alta disponibilidad y escalamiento automático según demanda.  Por esta razón, los microservicios de notificaciones no se dimensionan únicamente con dos réplicas fijas, sino con una configuración elástica mediante HPA/KEDA, tomando como métricas principales el uso de CPU</w:t>
      </w:r>
      <w:r>
        <w:rPr>
          <w:rFonts w:ascii="Calibri" w:hAnsi="Calibri" w:cs="Calibri"/>
        </w:rPr>
        <w:t xml:space="preserve"> y </w:t>
      </w:r>
      <w:r w:rsidRPr="00171AD4">
        <w:rPr>
          <w:rFonts w:ascii="Calibri" w:hAnsi="Calibri" w:cs="Calibri"/>
        </w:rPr>
        <w:t xml:space="preserve">memoria </w:t>
      </w:r>
    </w:p>
    <w:tbl>
      <w:tblPr>
        <w:tblStyle w:val="Tabladelista1clara"/>
        <w:tblW w:w="0" w:type="auto"/>
        <w:tblLook w:val="04A0" w:firstRow="1" w:lastRow="0" w:firstColumn="1" w:lastColumn="0" w:noHBand="0" w:noVBand="1"/>
      </w:tblPr>
      <w:tblGrid>
        <w:gridCol w:w="2254"/>
        <w:gridCol w:w="2254"/>
        <w:gridCol w:w="2254"/>
        <w:gridCol w:w="2254"/>
      </w:tblGrid>
      <w:tr w:rsidR="00171AD4" w14:paraId="0EF62C0C" w14:textId="77777777" w:rsidTr="00171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C46DF1" w14:textId="2C2008C5" w:rsidR="00171AD4" w:rsidRPr="00171AD4" w:rsidRDefault="00171AD4" w:rsidP="00171AD4">
            <w:r w:rsidRPr="00171AD4">
              <w:t>Canal</w:t>
            </w:r>
          </w:p>
        </w:tc>
        <w:tc>
          <w:tcPr>
            <w:tcW w:w="2254" w:type="dxa"/>
          </w:tcPr>
          <w:p w14:paraId="0DBAB34F" w14:textId="63FD2A08" w:rsidR="00171AD4" w:rsidRPr="00171AD4" w:rsidRDefault="00171AD4" w:rsidP="00171AD4">
            <w:pPr>
              <w:cnfStyle w:val="100000000000" w:firstRow="1" w:lastRow="0" w:firstColumn="0" w:lastColumn="0" w:oddVBand="0" w:evenVBand="0" w:oddHBand="0" w:evenHBand="0" w:firstRowFirstColumn="0" w:firstRowLastColumn="0" w:lastRowFirstColumn="0" w:lastRowLastColumn="0"/>
            </w:pPr>
            <w:r w:rsidRPr="00171AD4">
              <w:t>Volumen diario</w:t>
            </w:r>
          </w:p>
        </w:tc>
        <w:tc>
          <w:tcPr>
            <w:tcW w:w="2254" w:type="dxa"/>
          </w:tcPr>
          <w:p w14:paraId="4E7DA1BC" w14:textId="02426527" w:rsidR="00171AD4" w:rsidRPr="00171AD4" w:rsidRDefault="00171AD4" w:rsidP="00171AD4">
            <w:pPr>
              <w:cnfStyle w:val="100000000000" w:firstRow="1" w:lastRow="0" w:firstColumn="0" w:lastColumn="0" w:oddVBand="0" w:evenVBand="0" w:oddHBand="0" w:evenHBand="0" w:firstRowFirstColumn="0" w:firstRowLastColumn="0" w:lastRowFirstColumn="0" w:lastRowLastColumn="0"/>
            </w:pPr>
            <w:r w:rsidRPr="00171AD4">
              <w:t>Promedio</w:t>
            </w:r>
          </w:p>
        </w:tc>
        <w:tc>
          <w:tcPr>
            <w:tcW w:w="2254" w:type="dxa"/>
          </w:tcPr>
          <w:p w14:paraId="44B28070" w14:textId="482F4064" w:rsidR="00171AD4" w:rsidRPr="00171AD4" w:rsidRDefault="00171AD4" w:rsidP="00171AD4">
            <w:pPr>
              <w:cnfStyle w:val="100000000000" w:firstRow="1" w:lastRow="0" w:firstColumn="0" w:lastColumn="0" w:oddVBand="0" w:evenVBand="0" w:oddHBand="0" w:evenHBand="0" w:firstRowFirstColumn="0" w:firstRowLastColumn="0" w:lastRowFirstColumn="0" w:lastRowLastColumn="0"/>
            </w:pPr>
            <w:r w:rsidRPr="00171AD4">
              <w:t>Pico 10x</w:t>
            </w:r>
          </w:p>
        </w:tc>
      </w:tr>
      <w:tr w:rsidR="00171AD4" w14:paraId="2212411B" w14:textId="77777777" w:rsidTr="0017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04764B" w14:textId="57C61126" w:rsidR="00171AD4" w:rsidRPr="00171AD4" w:rsidRDefault="00171AD4" w:rsidP="00171AD4">
            <w:r w:rsidRPr="00171AD4">
              <w:t>Push</w:t>
            </w:r>
          </w:p>
        </w:tc>
        <w:tc>
          <w:tcPr>
            <w:tcW w:w="2254" w:type="dxa"/>
          </w:tcPr>
          <w:p w14:paraId="673ADBFB" w14:textId="648CC0F5" w:rsidR="00171AD4" w:rsidRPr="00171AD4" w:rsidRDefault="00171AD4" w:rsidP="00171AD4">
            <w:pPr>
              <w:cnfStyle w:val="000000100000" w:firstRow="0" w:lastRow="0" w:firstColumn="0" w:lastColumn="0" w:oddVBand="0" w:evenVBand="0" w:oddHBand="1" w:evenHBand="0" w:firstRowFirstColumn="0" w:firstRowLastColumn="0" w:lastRowFirstColumn="0" w:lastRowLastColumn="0"/>
            </w:pPr>
            <w:r w:rsidRPr="00171AD4">
              <w:t>10M</w:t>
            </w:r>
          </w:p>
        </w:tc>
        <w:tc>
          <w:tcPr>
            <w:tcW w:w="2254" w:type="dxa"/>
          </w:tcPr>
          <w:p w14:paraId="581629FD" w14:textId="06D37543" w:rsidR="00171AD4" w:rsidRPr="00171AD4" w:rsidRDefault="00171AD4" w:rsidP="00171AD4">
            <w:pPr>
              <w:cnfStyle w:val="000000100000" w:firstRow="0" w:lastRow="0" w:firstColumn="0" w:lastColumn="0" w:oddVBand="0" w:evenVBand="0" w:oddHBand="1" w:evenHBand="0" w:firstRowFirstColumn="0" w:firstRowLastColumn="0" w:lastRowFirstColumn="0" w:lastRowLastColumn="0"/>
            </w:pPr>
            <w:r w:rsidRPr="00171AD4">
              <w:t>116 msg/s</w:t>
            </w:r>
          </w:p>
        </w:tc>
        <w:tc>
          <w:tcPr>
            <w:tcW w:w="2254" w:type="dxa"/>
          </w:tcPr>
          <w:p w14:paraId="6555A7C6" w14:textId="79464149" w:rsidR="00171AD4" w:rsidRPr="00171AD4" w:rsidRDefault="00171AD4" w:rsidP="00171AD4">
            <w:pPr>
              <w:cnfStyle w:val="000000100000" w:firstRow="0" w:lastRow="0" w:firstColumn="0" w:lastColumn="0" w:oddVBand="0" w:evenVBand="0" w:oddHBand="1" w:evenHBand="0" w:firstRowFirstColumn="0" w:firstRowLastColumn="0" w:lastRowFirstColumn="0" w:lastRowLastColumn="0"/>
            </w:pPr>
            <w:r w:rsidRPr="00171AD4">
              <w:t>1.160 msg/s</w:t>
            </w:r>
          </w:p>
        </w:tc>
      </w:tr>
      <w:tr w:rsidR="00171AD4" w14:paraId="15FEC111" w14:textId="77777777" w:rsidTr="00171AD4">
        <w:tc>
          <w:tcPr>
            <w:cnfStyle w:val="001000000000" w:firstRow="0" w:lastRow="0" w:firstColumn="1" w:lastColumn="0" w:oddVBand="0" w:evenVBand="0" w:oddHBand="0" w:evenHBand="0" w:firstRowFirstColumn="0" w:firstRowLastColumn="0" w:lastRowFirstColumn="0" w:lastRowLastColumn="0"/>
            <w:tcW w:w="2254" w:type="dxa"/>
          </w:tcPr>
          <w:p w14:paraId="31586B0C" w14:textId="17438555" w:rsidR="00171AD4" w:rsidRPr="00171AD4" w:rsidRDefault="00171AD4" w:rsidP="00171AD4">
            <w:r w:rsidRPr="00171AD4">
              <w:t>Email</w:t>
            </w:r>
          </w:p>
        </w:tc>
        <w:tc>
          <w:tcPr>
            <w:tcW w:w="2254" w:type="dxa"/>
          </w:tcPr>
          <w:p w14:paraId="280F74B7" w14:textId="145ED271" w:rsidR="00171AD4" w:rsidRPr="00171AD4" w:rsidRDefault="00171AD4" w:rsidP="00171AD4">
            <w:pPr>
              <w:cnfStyle w:val="000000000000" w:firstRow="0" w:lastRow="0" w:firstColumn="0" w:lastColumn="0" w:oddVBand="0" w:evenVBand="0" w:oddHBand="0" w:evenHBand="0" w:firstRowFirstColumn="0" w:firstRowLastColumn="0" w:lastRowFirstColumn="0" w:lastRowLastColumn="0"/>
            </w:pPr>
            <w:r w:rsidRPr="00171AD4">
              <w:t>5M</w:t>
            </w:r>
          </w:p>
        </w:tc>
        <w:tc>
          <w:tcPr>
            <w:tcW w:w="2254" w:type="dxa"/>
          </w:tcPr>
          <w:p w14:paraId="73FD63A6" w14:textId="14BBF43F" w:rsidR="00171AD4" w:rsidRPr="00171AD4" w:rsidRDefault="00171AD4" w:rsidP="00171AD4">
            <w:pPr>
              <w:cnfStyle w:val="000000000000" w:firstRow="0" w:lastRow="0" w:firstColumn="0" w:lastColumn="0" w:oddVBand="0" w:evenVBand="0" w:oddHBand="0" w:evenHBand="0" w:firstRowFirstColumn="0" w:firstRowLastColumn="0" w:lastRowFirstColumn="0" w:lastRowLastColumn="0"/>
            </w:pPr>
            <w:r w:rsidRPr="00171AD4">
              <w:t>58 msg/s</w:t>
            </w:r>
          </w:p>
        </w:tc>
        <w:tc>
          <w:tcPr>
            <w:tcW w:w="2254" w:type="dxa"/>
          </w:tcPr>
          <w:p w14:paraId="5AE4C8F8" w14:textId="0995DB66" w:rsidR="00171AD4" w:rsidRPr="00171AD4" w:rsidRDefault="00171AD4" w:rsidP="00171AD4">
            <w:pPr>
              <w:cnfStyle w:val="000000000000" w:firstRow="0" w:lastRow="0" w:firstColumn="0" w:lastColumn="0" w:oddVBand="0" w:evenVBand="0" w:oddHBand="0" w:evenHBand="0" w:firstRowFirstColumn="0" w:firstRowLastColumn="0" w:lastRowFirstColumn="0" w:lastRowLastColumn="0"/>
            </w:pPr>
            <w:r w:rsidRPr="00171AD4">
              <w:t>580 msg/s</w:t>
            </w:r>
          </w:p>
        </w:tc>
      </w:tr>
      <w:tr w:rsidR="00171AD4" w14:paraId="0C7C58E3" w14:textId="77777777" w:rsidTr="0017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9415D06" w14:textId="550E889B" w:rsidR="00171AD4" w:rsidRPr="00171AD4" w:rsidRDefault="00171AD4" w:rsidP="00171AD4">
            <w:r w:rsidRPr="00171AD4">
              <w:t>SMS</w:t>
            </w:r>
          </w:p>
        </w:tc>
        <w:tc>
          <w:tcPr>
            <w:tcW w:w="2254" w:type="dxa"/>
          </w:tcPr>
          <w:p w14:paraId="0B9AA3B2" w14:textId="299B9720" w:rsidR="00171AD4" w:rsidRPr="00171AD4" w:rsidRDefault="00171AD4" w:rsidP="00171AD4">
            <w:pPr>
              <w:cnfStyle w:val="000000100000" w:firstRow="0" w:lastRow="0" w:firstColumn="0" w:lastColumn="0" w:oddVBand="0" w:evenVBand="0" w:oddHBand="1" w:evenHBand="0" w:firstRowFirstColumn="0" w:firstRowLastColumn="0" w:lastRowFirstColumn="0" w:lastRowLastColumn="0"/>
            </w:pPr>
            <w:r w:rsidRPr="00171AD4">
              <w:t>1M</w:t>
            </w:r>
          </w:p>
        </w:tc>
        <w:tc>
          <w:tcPr>
            <w:tcW w:w="2254" w:type="dxa"/>
          </w:tcPr>
          <w:p w14:paraId="4686A873" w14:textId="510160EB" w:rsidR="00171AD4" w:rsidRPr="00171AD4" w:rsidRDefault="00171AD4" w:rsidP="00171AD4">
            <w:pPr>
              <w:cnfStyle w:val="000000100000" w:firstRow="0" w:lastRow="0" w:firstColumn="0" w:lastColumn="0" w:oddVBand="0" w:evenVBand="0" w:oddHBand="1" w:evenHBand="0" w:firstRowFirstColumn="0" w:firstRowLastColumn="0" w:lastRowFirstColumn="0" w:lastRowLastColumn="0"/>
            </w:pPr>
            <w:r w:rsidRPr="00171AD4">
              <w:t>12 msg/s</w:t>
            </w:r>
          </w:p>
        </w:tc>
        <w:tc>
          <w:tcPr>
            <w:tcW w:w="2254" w:type="dxa"/>
          </w:tcPr>
          <w:p w14:paraId="36F913E0" w14:textId="3CEFFD59" w:rsidR="00171AD4" w:rsidRPr="00171AD4" w:rsidRDefault="00171AD4" w:rsidP="00171AD4">
            <w:pPr>
              <w:cnfStyle w:val="000000100000" w:firstRow="0" w:lastRow="0" w:firstColumn="0" w:lastColumn="0" w:oddVBand="0" w:evenVBand="0" w:oddHBand="1" w:evenHBand="0" w:firstRowFirstColumn="0" w:firstRowLastColumn="0" w:lastRowFirstColumn="0" w:lastRowLastColumn="0"/>
            </w:pPr>
            <w:r w:rsidRPr="00171AD4">
              <w:t>120 msg/s</w:t>
            </w:r>
          </w:p>
        </w:tc>
      </w:tr>
    </w:tbl>
    <w:p w14:paraId="70055B27" w14:textId="77777777" w:rsidR="00171AD4" w:rsidRPr="00171AD4" w:rsidRDefault="00171AD4" w:rsidP="00171AD4">
      <w:pPr>
        <w:rPr>
          <w:rFonts w:ascii="Calibri" w:hAnsi="Calibri" w:cs="Calibri"/>
        </w:rPr>
      </w:pPr>
    </w:p>
    <w:p w14:paraId="094738D7" w14:textId="2005AE96" w:rsidR="00FF3336" w:rsidRPr="00171AD4" w:rsidRDefault="00171AD4" w:rsidP="00171AD4">
      <w:pPr>
        <w:rPr>
          <w:rFonts w:ascii="Calibri" w:hAnsi="Calibri" w:cs="Calibri"/>
        </w:rPr>
      </w:pPr>
      <w:r w:rsidRPr="00171AD4">
        <w:rPr>
          <w:rFonts w:ascii="Calibri" w:hAnsi="Calibri" w:cs="Calibri"/>
        </w:rPr>
        <w:t>Además, los servicios de mayor volumen, como bp-msa-notification-push, requieren un rango superior de escalamiento debido a que concentran la mayor cantidad de mensajes diarios. Los servicios de soporte, como preferencias y recovery, mantienen menos réplicas, pero conservan alta disponibilidad y capacidad de crecimiento ante acumulación de mensajes fallidos en DLQ.</w:t>
      </w:r>
    </w:p>
    <w:p w14:paraId="187050B3" w14:textId="6507132E" w:rsidR="00171AD4" w:rsidRPr="00171AD4" w:rsidRDefault="00171AD4" w:rsidP="00171AD4">
      <w:pPr>
        <w:rPr>
          <w:rFonts w:ascii="Calibri" w:hAnsi="Calibri" w:cs="Calibri"/>
        </w:rPr>
      </w:pPr>
      <w:r>
        <w:rPr>
          <w:rFonts w:ascii="Calibri" w:hAnsi="Calibri" w:cs="Calibri"/>
        </w:rPr>
        <w:t xml:space="preserve">Por cual se sugiere el siguiente número de replicas para una configuración optima. </w:t>
      </w:r>
    </w:p>
    <w:tbl>
      <w:tblPr>
        <w:tblStyle w:val="Tabladelista1clara"/>
        <w:tblW w:w="0" w:type="auto"/>
        <w:tblLook w:val="04A0" w:firstRow="1" w:lastRow="0" w:firstColumn="1" w:lastColumn="0" w:noHBand="0" w:noVBand="1"/>
      </w:tblPr>
      <w:tblGrid>
        <w:gridCol w:w="3005"/>
        <w:gridCol w:w="3005"/>
        <w:gridCol w:w="3006"/>
      </w:tblGrid>
      <w:tr w:rsidR="00180685" w:rsidRPr="00171AD4" w14:paraId="54D451E2" w14:textId="77777777" w:rsidTr="00171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EFBCCE2" w14:textId="74B69442" w:rsidR="00180685" w:rsidRPr="00171AD4" w:rsidRDefault="00180685" w:rsidP="00180685">
            <w:pPr>
              <w:rPr>
                <w:rFonts w:ascii="Calibri" w:hAnsi="Calibri" w:cs="Calibri"/>
              </w:rPr>
            </w:pPr>
            <w:r w:rsidRPr="00171AD4">
              <w:rPr>
                <w:rFonts w:ascii="Calibri" w:hAnsi="Calibri" w:cs="Calibri"/>
              </w:rPr>
              <w:t>Microservicio</w:t>
            </w:r>
          </w:p>
        </w:tc>
        <w:tc>
          <w:tcPr>
            <w:tcW w:w="3005" w:type="dxa"/>
          </w:tcPr>
          <w:p w14:paraId="7CEFEA1E" w14:textId="1B629FA4" w:rsidR="00180685" w:rsidRPr="00171AD4" w:rsidRDefault="00180685" w:rsidP="00180685">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Réplicas mínimas</w:t>
            </w:r>
          </w:p>
        </w:tc>
        <w:tc>
          <w:tcPr>
            <w:tcW w:w="3006" w:type="dxa"/>
          </w:tcPr>
          <w:p w14:paraId="1AF56FF2" w14:textId="31932421" w:rsidR="00180685" w:rsidRPr="00171AD4" w:rsidRDefault="00180685" w:rsidP="00180685">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Réplicas máximas sugeridas</w:t>
            </w:r>
          </w:p>
        </w:tc>
      </w:tr>
      <w:tr w:rsidR="00180685" w:rsidRPr="00171AD4" w14:paraId="40EA471C" w14:textId="77777777" w:rsidTr="0017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0562311" w14:textId="74DDDFC0" w:rsidR="00180685" w:rsidRPr="00171AD4" w:rsidRDefault="00180685" w:rsidP="00180685">
            <w:pPr>
              <w:rPr>
                <w:rFonts w:ascii="Calibri" w:hAnsi="Calibri" w:cs="Calibri"/>
              </w:rPr>
            </w:pPr>
            <w:r w:rsidRPr="00171AD4">
              <w:rPr>
                <w:rFonts w:ascii="Calibri" w:hAnsi="Calibri" w:cs="Calibri"/>
              </w:rPr>
              <w:t>bp-msa-notification-management</w:t>
            </w:r>
          </w:p>
        </w:tc>
        <w:tc>
          <w:tcPr>
            <w:tcW w:w="3005" w:type="dxa"/>
          </w:tcPr>
          <w:p w14:paraId="338C2675" w14:textId="7EDDB9D0" w:rsidR="00180685" w:rsidRPr="00171AD4" w:rsidRDefault="00180685" w:rsidP="0018068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3</w:t>
            </w:r>
          </w:p>
        </w:tc>
        <w:tc>
          <w:tcPr>
            <w:tcW w:w="3006" w:type="dxa"/>
          </w:tcPr>
          <w:p w14:paraId="22AC23E8" w14:textId="1B2E6484" w:rsidR="00180685" w:rsidRPr="00171AD4" w:rsidRDefault="00180685" w:rsidP="0018068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15</w:t>
            </w:r>
          </w:p>
        </w:tc>
      </w:tr>
      <w:tr w:rsidR="00180685" w:rsidRPr="00171AD4" w14:paraId="0B5287F9" w14:textId="77777777" w:rsidTr="00171AD4">
        <w:tc>
          <w:tcPr>
            <w:cnfStyle w:val="001000000000" w:firstRow="0" w:lastRow="0" w:firstColumn="1" w:lastColumn="0" w:oddVBand="0" w:evenVBand="0" w:oddHBand="0" w:evenHBand="0" w:firstRowFirstColumn="0" w:firstRowLastColumn="0" w:lastRowFirstColumn="0" w:lastRowLastColumn="0"/>
            <w:tcW w:w="3005" w:type="dxa"/>
          </w:tcPr>
          <w:p w14:paraId="6A6BB939" w14:textId="5DD2CA7B" w:rsidR="00180685" w:rsidRPr="00171AD4" w:rsidRDefault="00180685" w:rsidP="00180685">
            <w:pPr>
              <w:rPr>
                <w:rFonts w:ascii="Calibri" w:hAnsi="Calibri" w:cs="Calibri"/>
              </w:rPr>
            </w:pPr>
            <w:r w:rsidRPr="00171AD4">
              <w:rPr>
                <w:rFonts w:ascii="Calibri" w:hAnsi="Calibri" w:cs="Calibri"/>
              </w:rPr>
              <w:t>bp-msa-notification-push</w:t>
            </w:r>
          </w:p>
        </w:tc>
        <w:tc>
          <w:tcPr>
            <w:tcW w:w="3005" w:type="dxa"/>
          </w:tcPr>
          <w:p w14:paraId="41ADBD10" w14:textId="7AAEC92A" w:rsidR="00180685" w:rsidRPr="00171AD4" w:rsidRDefault="00180685" w:rsidP="001806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3</w:t>
            </w:r>
          </w:p>
        </w:tc>
        <w:tc>
          <w:tcPr>
            <w:tcW w:w="3006" w:type="dxa"/>
          </w:tcPr>
          <w:p w14:paraId="413AE43B" w14:textId="1E685376" w:rsidR="00180685" w:rsidRPr="00171AD4" w:rsidRDefault="00180685" w:rsidP="001806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20</w:t>
            </w:r>
          </w:p>
        </w:tc>
      </w:tr>
      <w:tr w:rsidR="00180685" w:rsidRPr="00171AD4" w14:paraId="2B8F8EA7" w14:textId="77777777" w:rsidTr="0017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C5F46E4" w14:textId="23568B71" w:rsidR="00180685" w:rsidRPr="00171AD4" w:rsidRDefault="00180685" w:rsidP="00180685">
            <w:pPr>
              <w:rPr>
                <w:rFonts w:ascii="Calibri" w:hAnsi="Calibri" w:cs="Calibri"/>
              </w:rPr>
            </w:pPr>
            <w:r w:rsidRPr="00171AD4">
              <w:rPr>
                <w:rFonts w:ascii="Calibri" w:hAnsi="Calibri" w:cs="Calibri"/>
              </w:rPr>
              <w:t>bp-msa-notification-email</w:t>
            </w:r>
          </w:p>
        </w:tc>
        <w:tc>
          <w:tcPr>
            <w:tcW w:w="3005" w:type="dxa"/>
          </w:tcPr>
          <w:p w14:paraId="1E2F973C" w14:textId="4A304305" w:rsidR="00180685" w:rsidRPr="00171AD4" w:rsidRDefault="00180685" w:rsidP="0018068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3</w:t>
            </w:r>
          </w:p>
        </w:tc>
        <w:tc>
          <w:tcPr>
            <w:tcW w:w="3006" w:type="dxa"/>
          </w:tcPr>
          <w:p w14:paraId="22C99CC2" w14:textId="3887EFE8" w:rsidR="00180685" w:rsidRPr="00171AD4" w:rsidRDefault="00180685" w:rsidP="0018068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15</w:t>
            </w:r>
          </w:p>
        </w:tc>
      </w:tr>
      <w:tr w:rsidR="00180685" w:rsidRPr="00171AD4" w14:paraId="2FF72F07" w14:textId="77777777" w:rsidTr="00171AD4">
        <w:tc>
          <w:tcPr>
            <w:cnfStyle w:val="001000000000" w:firstRow="0" w:lastRow="0" w:firstColumn="1" w:lastColumn="0" w:oddVBand="0" w:evenVBand="0" w:oddHBand="0" w:evenHBand="0" w:firstRowFirstColumn="0" w:firstRowLastColumn="0" w:lastRowFirstColumn="0" w:lastRowLastColumn="0"/>
            <w:tcW w:w="3005" w:type="dxa"/>
          </w:tcPr>
          <w:p w14:paraId="5CB37013" w14:textId="520B6FFF" w:rsidR="00180685" w:rsidRPr="00171AD4" w:rsidRDefault="00180685" w:rsidP="00180685">
            <w:pPr>
              <w:rPr>
                <w:rFonts w:ascii="Calibri" w:hAnsi="Calibri" w:cs="Calibri"/>
              </w:rPr>
            </w:pPr>
            <w:r w:rsidRPr="00171AD4">
              <w:rPr>
                <w:rFonts w:ascii="Calibri" w:hAnsi="Calibri" w:cs="Calibri"/>
              </w:rPr>
              <w:t>bp-msa-notification-sms</w:t>
            </w:r>
          </w:p>
        </w:tc>
        <w:tc>
          <w:tcPr>
            <w:tcW w:w="3005" w:type="dxa"/>
          </w:tcPr>
          <w:p w14:paraId="6ADF7133" w14:textId="1BD465E0" w:rsidR="00180685" w:rsidRPr="00171AD4" w:rsidRDefault="00180685" w:rsidP="001806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2</w:t>
            </w:r>
          </w:p>
        </w:tc>
        <w:tc>
          <w:tcPr>
            <w:tcW w:w="3006" w:type="dxa"/>
          </w:tcPr>
          <w:p w14:paraId="1906ABBD" w14:textId="3E550CDB" w:rsidR="00180685" w:rsidRPr="00171AD4" w:rsidRDefault="00180685" w:rsidP="001806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10</w:t>
            </w:r>
          </w:p>
        </w:tc>
      </w:tr>
      <w:tr w:rsidR="00180685" w:rsidRPr="00171AD4" w14:paraId="6E413020" w14:textId="77777777" w:rsidTr="0017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1D9C1FB" w14:textId="5FDAF62A" w:rsidR="00180685" w:rsidRPr="00171AD4" w:rsidRDefault="00180685" w:rsidP="00180685">
            <w:pPr>
              <w:rPr>
                <w:rFonts w:ascii="Calibri" w:hAnsi="Calibri" w:cs="Calibri"/>
              </w:rPr>
            </w:pPr>
            <w:r w:rsidRPr="00171AD4">
              <w:rPr>
                <w:rFonts w:ascii="Calibri" w:hAnsi="Calibri" w:cs="Calibri"/>
              </w:rPr>
              <w:t>bp-msa-notification-preferences</w:t>
            </w:r>
          </w:p>
        </w:tc>
        <w:tc>
          <w:tcPr>
            <w:tcW w:w="3005" w:type="dxa"/>
          </w:tcPr>
          <w:p w14:paraId="39F38A0F" w14:textId="6E228378" w:rsidR="00180685" w:rsidRPr="00171AD4" w:rsidRDefault="00180685" w:rsidP="0018068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2</w:t>
            </w:r>
          </w:p>
        </w:tc>
        <w:tc>
          <w:tcPr>
            <w:tcW w:w="3006" w:type="dxa"/>
          </w:tcPr>
          <w:p w14:paraId="4F042D0D" w14:textId="3D1A871C" w:rsidR="00180685" w:rsidRPr="00171AD4" w:rsidRDefault="00180685" w:rsidP="0018068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1AD4">
              <w:rPr>
                <w:rFonts w:ascii="Calibri" w:hAnsi="Calibri" w:cs="Calibri"/>
              </w:rPr>
              <w:t>6</w:t>
            </w:r>
          </w:p>
        </w:tc>
      </w:tr>
      <w:tr w:rsidR="00180685" w:rsidRPr="00171AD4" w14:paraId="77E83347" w14:textId="77777777" w:rsidTr="00171AD4">
        <w:tc>
          <w:tcPr>
            <w:cnfStyle w:val="001000000000" w:firstRow="0" w:lastRow="0" w:firstColumn="1" w:lastColumn="0" w:oddVBand="0" w:evenVBand="0" w:oddHBand="0" w:evenHBand="0" w:firstRowFirstColumn="0" w:firstRowLastColumn="0" w:lastRowFirstColumn="0" w:lastRowLastColumn="0"/>
            <w:tcW w:w="3005" w:type="dxa"/>
          </w:tcPr>
          <w:p w14:paraId="687DF22D" w14:textId="3DBE0208" w:rsidR="00180685" w:rsidRPr="00171AD4" w:rsidRDefault="00180685" w:rsidP="00180685">
            <w:pPr>
              <w:rPr>
                <w:rFonts w:ascii="Calibri" w:hAnsi="Calibri" w:cs="Calibri"/>
              </w:rPr>
            </w:pPr>
            <w:r w:rsidRPr="00171AD4">
              <w:rPr>
                <w:rFonts w:ascii="Calibri" w:hAnsi="Calibri" w:cs="Calibri"/>
              </w:rPr>
              <w:t>bp-msa-notification-recovery</w:t>
            </w:r>
          </w:p>
        </w:tc>
        <w:tc>
          <w:tcPr>
            <w:tcW w:w="3005" w:type="dxa"/>
          </w:tcPr>
          <w:p w14:paraId="42C0A554" w14:textId="3D60C3F9" w:rsidR="00180685" w:rsidRPr="00171AD4" w:rsidRDefault="00180685" w:rsidP="001806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1</w:t>
            </w:r>
          </w:p>
        </w:tc>
        <w:tc>
          <w:tcPr>
            <w:tcW w:w="3006" w:type="dxa"/>
          </w:tcPr>
          <w:p w14:paraId="73936074" w14:textId="444B03D8" w:rsidR="00180685" w:rsidRPr="00171AD4" w:rsidRDefault="00180685" w:rsidP="0018068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71AD4">
              <w:rPr>
                <w:rFonts w:ascii="Calibri" w:hAnsi="Calibri" w:cs="Calibri"/>
              </w:rPr>
              <w:t>5</w:t>
            </w:r>
          </w:p>
        </w:tc>
      </w:tr>
    </w:tbl>
    <w:p w14:paraId="5DECC2B9" w14:textId="77777777" w:rsidR="00180685" w:rsidRDefault="00180685" w:rsidP="00487365">
      <w:pPr>
        <w:rPr>
          <w:rFonts w:ascii="Calibri" w:hAnsi="Calibri" w:cs="Calibri"/>
        </w:rPr>
      </w:pPr>
    </w:p>
    <w:p w14:paraId="1CA8CF43" w14:textId="77777777" w:rsidR="00171AD4" w:rsidRDefault="00171AD4" w:rsidP="00487365">
      <w:pPr>
        <w:rPr>
          <w:rFonts w:ascii="Calibri" w:hAnsi="Calibri" w:cs="Calibri"/>
        </w:rPr>
      </w:pPr>
    </w:p>
    <w:p w14:paraId="666421E1" w14:textId="77777777" w:rsidR="00171AD4" w:rsidRDefault="00171AD4" w:rsidP="00487365">
      <w:pPr>
        <w:rPr>
          <w:rFonts w:ascii="Calibri" w:hAnsi="Calibri" w:cs="Calibri"/>
        </w:rPr>
      </w:pPr>
    </w:p>
    <w:p w14:paraId="26A587C3" w14:textId="77777777" w:rsidR="00171AD4" w:rsidRDefault="00171AD4" w:rsidP="00487365">
      <w:pPr>
        <w:rPr>
          <w:rFonts w:ascii="Calibri" w:hAnsi="Calibri" w:cs="Calibri"/>
        </w:rPr>
      </w:pPr>
    </w:p>
    <w:p w14:paraId="7FBB1739" w14:textId="77777777" w:rsidR="00171AD4" w:rsidRDefault="00171AD4" w:rsidP="00487365">
      <w:pPr>
        <w:rPr>
          <w:rFonts w:ascii="Calibri" w:hAnsi="Calibri" w:cs="Calibri"/>
        </w:rPr>
      </w:pPr>
    </w:p>
    <w:p w14:paraId="5E27E7A2" w14:textId="77777777" w:rsidR="00171AD4" w:rsidRDefault="00171AD4" w:rsidP="00487365">
      <w:pPr>
        <w:rPr>
          <w:rFonts w:ascii="Calibri" w:hAnsi="Calibri" w:cs="Calibri"/>
        </w:rPr>
      </w:pPr>
    </w:p>
    <w:p w14:paraId="0D84D22C" w14:textId="77777777" w:rsidR="00171AD4" w:rsidRDefault="00171AD4" w:rsidP="00487365">
      <w:pPr>
        <w:rPr>
          <w:rFonts w:ascii="Calibri" w:hAnsi="Calibri" w:cs="Calibri"/>
        </w:rPr>
      </w:pPr>
    </w:p>
    <w:p w14:paraId="6FD21BA1" w14:textId="77777777" w:rsidR="00171AD4" w:rsidRPr="00171AD4" w:rsidRDefault="00171AD4" w:rsidP="00487365">
      <w:pPr>
        <w:rPr>
          <w:rFonts w:ascii="Calibri" w:hAnsi="Calibri" w:cs="Calibri"/>
        </w:rPr>
      </w:pPr>
    </w:p>
    <w:p w14:paraId="7A720222" w14:textId="5821032E" w:rsidR="00BC44E2" w:rsidRPr="00171AD4" w:rsidRDefault="00BC44E2" w:rsidP="00BC44E2">
      <w:pPr>
        <w:pStyle w:val="Ttulo1"/>
        <w:rPr>
          <w:rFonts w:ascii="Calibri" w:hAnsi="Calibri" w:cs="Calibri"/>
          <w:b/>
          <w:bCs/>
          <w:color w:val="auto"/>
          <w:sz w:val="32"/>
          <w:szCs w:val="32"/>
        </w:rPr>
      </w:pPr>
      <w:bookmarkStart w:id="35" w:name="_Toc233841723"/>
      <w:r w:rsidRPr="00171AD4">
        <w:rPr>
          <w:rFonts w:ascii="Calibri" w:hAnsi="Calibri" w:cs="Calibri"/>
          <w:b/>
          <w:bCs/>
          <w:color w:val="auto"/>
          <w:sz w:val="32"/>
          <w:szCs w:val="32"/>
        </w:rPr>
        <w:lastRenderedPageBreak/>
        <w:t>Conclusiones</w:t>
      </w:r>
      <w:bookmarkEnd w:id="35"/>
    </w:p>
    <w:p w14:paraId="2D709639" w14:textId="77777777" w:rsidR="00180604" w:rsidRPr="00171AD4" w:rsidRDefault="00180604" w:rsidP="00180604">
      <w:pPr>
        <w:rPr>
          <w:rFonts w:ascii="Calibri" w:hAnsi="Calibri" w:cs="Calibri"/>
        </w:rPr>
      </w:pPr>
    </w:p>
    <w:p w14:paraId="191B128C" w14:textId="46668724" w:rsidR="00460F71" w:rsidRPr="00171AD4" w:rsidRDefault="00460F71" w:rsidP="00180604">
      <w:pPr>
        <w:pStyle w:val="Prrafodelista"/>
        <w:numPr>
          <w:ilvl w:val="0"/>
          <w:numId w:val="9"/>
        </w:numPr>
        <w:rPr>
          <w:rFonts w:ascii="Calibri" w:hAnsi="Calibri" w:cs="Calibri"/>
        </w:rPr>
      </w:pPr>
      <w:r w:rsidRPr="00171AD4">
        <w:rPr>
          <w:rFonts w:ascii="Calibri" w:hAnsi="Calibri" w:cs="Calibri"/>
        </w:rPr>
        <w:t>La arquitectura propuesta para el Sistema de Banca por Internet (SBI) permite establecer una solución moderna, escalable y alineada con las necesidades operativas y regulatorias del sector financiero. La adopción de una arquitectura basada en microservicios sobre Kubernetes facilita el desacoplamiento funcional, la resiliencia operativa y la capacidad de crecimiento futuro de la plataforma.</w:t>
      </w:r>
    </w:p>
    <w:p w14:paraId="16984E36" w14:textId="01986D9F" w:rsidR="00460F71" w:rsidRPr="00171AD4" w:rsidRDefault="00460F71" w:rsidP="00180604">
      <w:pPr>
        <w:pStyle w:val="Prrafodelista"/>
        <w:numPr>
          <w:ilvl w:val="0"/>
          <w:numId w:val="9"/>
        </w:numPr>
        <w:rPr>
          <w:rFonts w:ascii="Calibri" w:hAnsi="Calibri" w:cs="Calibri"/>
        </w:rPr>
      </w:pPr>
      <w:r w:rsidRPr="00171AD4">
        <w:rPr>
          <w:rFonts w:ascii="Calibri" w:hAnsi="Calibri" w:cs="Calibri"/>
        </w:rPr>
        <w:t>La solución incorpora mecanismos de seguridad, monitoreo, autenticación fuerte, auditoría y protección de datos personales alineados con la normativa ecuatoriana aplicable, incluyendo lineamientos de la Superintendencia de Bancos y la Ley Orgánica de Protección de Datos Personales (LOPDP).</w:t>
      </w:r>
    </w:p>
    <w:p w14:paraId="308AE2BE" w14:textId="373BD8B5" w:rsidR="00460F71" w:rsidRPr="00171AD4" w:rsidRDefault="00B35D95" w:rsidP="00821023">
      <w:pPr>
        <w:pStyle w:val="Prrafodelista"/>
        <w:numPr>
          <w:ilvl w:val="0"/>
          <w:numId w:val="9"/>
        </w:numPr>
        <w:rPr>
          <w:rFonts w:ascii="Calibri" w:hAnsi="Calibri" w:cs="Calibri"/>
        </w:rPr>
      </w:pPr>
      <w:r w:rsidRPr="00171AD4">
        <w:rPr>
          <w:rFonts w:ascii="Calibri" w:hAnsi="Calibri" w:cs="Calibri"/>
        </w:rPr>
        <w:t xml:space="preserve">Se </w:t>
      </w:r>
      <w:r w:rsidR="00F22376" w:rsidRPr="00171AD4">
        <w:rPr>
          <w:rFonts w:ascii="Calibri" w:hAnsi="Calibri" w:cs="Calibri"/>
        </w:rPr>
        <w:t xml:space="preserve">utilizaron </w:t>
      </w:r>
      <w:r w:rsidRPr="00171AD4">
        <w:rPr>
          <w:rFonts w:ascii="Calibri" w:hAnsi="Calibri" w:cs="Calibri"/>
        </w:rPr>
        <w:t>los</w:t>
      </w:r>
      <w:r w:rsidR="00460F71" w:rsidRPr="00171AD4">
        <w:rPr>
          <w:rFonts w:ascii="Calibri" w:hAnsi="Calibri" w:cs="Calibri"/>
        </w:rPr>
        <w:t xml:space="preserve"> patrones arquitectónicos </w:t>
      </w:r>
      <w:r w:rsidR="00131F92" w:rsidRPr="00171AD4">
        <w:rPr>
          <w:rFonts w:ascii="Calibri" w:hAnsi="Calibri" w:cs="Calibri"/>
        </w:rPr>
        <w:t xml:space="preserve">que </w:t>
      </w:r>
      <w:r w:rsidR="00F22376" w:rsidRPr="00171AD4">
        <w:rPr>
          <w:rFonts w:ascii="Calibri" w:hAnsi="Calibri" w:cs="Calibri"/>
        </w:rPr>
        <w:t>fortalece</w:t>
      </w:r>
      <w:r w:rsidR="00131F92" w:rsidRPr="00171AD4">
        <w:rPr>
          <w:rFonts w:ascii="Calibri" w:hAnsi="Calibri" w:cs="Calibri"/>
        </w:rPr>
        <w:t>n</w:t>
      </w:r>
      <w:r w:rsidR="00F22376" w:rsidRPr="00171AD4">
        <w:rPr>
          <w:rFonts w:ascii="Calibri" w:hAnsi="Calibri" w:cs="Calibri"/>
        </w:rPr>
        <w:t xml:space="preserve"> la estabilidad</w:t>
      </w:r>
      <w:r w:rsidR="00460F71" w:rsidRPr="00171AD4">
        <w:rPr>
          <w:rFonts w:ascii="Calibri" w:hAnsi="Calibri" w:cs="Calibri"/>
        </w:rPr>
        <w:t xml:space="preserve">, disponibilidad y trazabilidad del sistema, permitiendo manejar de forma eficiente </w:t>
      </w:r>
      <w:r w:rsidR="009304AD" w:rsidRPr="00171AD4">
        <w:rPr>
          <w:rFonts w:ascii="Calibri" w:hAnsi="Calibri" w:cs="Calibri"/>
        </w:rPr>
        <w:t>procesos.</w:t>
      </w:r>
    </w:p>
    <w:p w14:paraId="6AEA673F" w14:textId="318203E2" w:rsidR="00E8782A" w:rsidRPr="00171AD4" w:rsidRDefault="00E8782A" w:rsidP="00E8782A">
      <w:pPr>
        <w:pStyle w:val="Ttulo1"/>
        <w:rPr>
          <w:rFonts w:ascii="Calibri" w:hAnsi="Calibri" w:cs="Calibri"/>
          <w:b/>
          <w:bCs/>
          <w:color w:val="auto"/>
          <w:sz w:val="32"/>
          <w:szCs w:val="32"/>
        </w:rPr>
      </w:pPr>
      <w:bookmarkStart w:id="36" w:name="_Toc233841724"/>
      <w:r w:rsidRPr="00171AD4">
        <w:rPr>
          <w:rFonts w:ascii="Calibri" w:hAnsi="Calibri" w:cs="Calibri"/>
          <w:b/>
          <w:bCs/>
          <w:color w:val="auto"/>
          <w:sz w:val="32"/>
          <w:szCs w:val="32"/>
        </w:rPr>
        <w:t>Recomendaciones.</w:t>
      </w:r>
      <w:bookmarkEnd w:id="36"/>
    </w:p>
    <w:p w14:paraId="15E8C371" w14:textId="77777777" w:rsidR="009304AD" w:rsidRPr="00171AD4" w:rsidRDefault="009304AD" w:rsidP="009304AD">
      <w:pPr>
        <w:rPr>
          <w:rFonts w:ascii="Calibri" w:hAnsi="Calibri" w:cs="Calibri"/>
        </w:rPr>
      </w:pPr>
    </w:p>
    <w:p w14:paraId="44B485BF" w14:textId="02C71380" w:rsidR="00460F71" w:rsidRPr="00171AD4" w:rsidRDefault="00460F71" w:rsidP="009304AD">
      <w:pPr>
        <w:pStyle w:val="Prrafodelista"/>
        <w:numPr>
          <w:ilvl w:val="0"/>
          <w:numId w:val="10"/>
        </w:numPr>
        <w:rPr>
          <w:rFonts w:ascii="Calibri" w:hAnsi="Calibri" w:cs="Calibri"/>
        </w:rPr>
      </w:pPr>
      <w:r w:rsidRPr="00171AD4">
        <w:rPr>
          <w:rFonts w:ascii="Calibri" w:hAnsi="Calibri" w:cs="Calibri"/>
        </w:rPr>
        <w:t xml:space="preserve">Se recomienda el uso de la infraestructura propia de la entidad BP ya que </w:t>
      </w:r>
      <w:r w:rsidR="00180604" w:rsidRPr="00171AD4">
        <w:rPr>
          <w:rFonts w:ascii="Calibri" w:hAnsi="Calibri" w:cs="Calibri"/>
        </w:rPr>
        <w:t>eso</w:t>
      </w:r>
      <w:r w:rsidRPr="00171AD4">
        <w:rPr>
          <w:rFonts w:ascii="Calibri" w:hAnsi="Calibri" w:cs="Calibri"/>
        </w:rPr>
        <w:t xml:space="preserve"> </w:t>
      </w:r>
      <w:r w:rsidR="00131F92" w:rsidRPr="00171AD4">
        <w:rPr>
          <w:rFonts w:ascii="Calibri" w:hAnsi="Calibri" w:cs="Calibri"/>
        </w:rPr>
        <w:t>va a</w:t>
      </w:r>
      <w:r w:rsidRPr="00171AD4">
        <w:rPr>
          <w:rFonts w:ascii="Calibri" w:hAnsi="Calibri" w:cs="Calibri"/>
        </w:rPr>
        <w:t xml:space="preserve"> disminuir </w:t>
      </w:r>
      <w:r w:rsidR="00180604" w:rsidRPr="00171AD4">
        <w:rPr>
          <w:rFonts w:ascii="Calibri" w:hAnsi="Calibri" w:cs="Calibri"/>
        </w:rPr>
        <w:t>notablemente</w:t>
      </w:r>
      <w:r w:rsidRPr="00171AD4">
        <w:rPr>
          <w:rFonts w:ascii="Calibri" w:hAnsi="Calibri" w:cs="Calibri"/>
        </w:rPr>
        <w:t xml:space="preserve"> los gastos de implementación. </w:t>
      </w:r>
    </w:p>
    <w:p w14:paraId="6199B7EF" w14:textId="3E794710" w:rsidR="00460F71" w:rsidRPr="00171AD4" w:rsidRDefault="009221F6" w:rsidP="009304AD">
      <w:pPr>
        <w:pStyle w:val="Prrafodelista"/>
        <w:numPr>
          <w:ilvl w:val="0"/>
          <w:numId w:val="10"/>
        </w:numPr>
        <w:rPr>
          <w:rFonts w:ascii="Calibri" w:hAnsi="Calibri" w:cs="Calibri"/>
        </w:rPr>
      </w:pPr>
      <w:r w:rsidRPr="00171AD4">
        <w:rPr>
          <w:rFonts w:ascii="Calibri" w:hAnsi="Calibri" w:cs="Calibri"/>
        </w:rPr>
        <w:t>Se recomienda i</w:t>
      </w:r>
      <w:r w:rsidR="00460F71" w:rsidRPr="00171AD4">
        <w:rPr>
          <w:rFonts w:ascii="Calibri" w:hAnsi="Calibri" w:cs="Calibri"/>
        </w:rPr>
        <w:t xml:space="preserve">ncorporar mecanismos de cifrado de la información sensible tanto </w:t>
      </w:r>
      <w:r w:rsidR="00180604" w:rsidRPr="00171AD4">
        <w:rPr>
          <w:rFonts w:ascii="Calibri" w:hAnsi="Calibri" w:cs="Calibri"/>
        </w:rPr>
        <w:t>para el</w:t>
      </w:r>
      <w:r w:rsidR="00460F71" w:rsidRPr="00171AD4">
        <w:rPr>
          <w:rFonts w:ascii="Calibri" w:hAnsi="Calibri" w:cs="Calibri"/>
        </w:rPr>
        <w:t xml:space="preserve"> transito como en reposo, alineados con estándares.</w:t>
      </w:r>
    </w:p>
    <w:p w14:paraId="0FF3917B" w14:textId="0CA479F6" w:rsidR="00837587" w:rsidRPr="00171AD4" w:rsidRDefault="00460F71" w:rsidP="009304AD">
      <w:pPr>
        <w:pStyle w:val="Prrafodelista"/>
        <w:numPr>
          <w:ilvl w:val="0"/>
          <w:numId w:val="10"/>
        </w:numPr>
        <w:rPr>
          <w:rFonts w:ascii="Calibri" w:hAnsi="Calibri" w:cs="Calibri"/>
        </w:rPr>
      </w:pPr>
      <w:r w:rsidRPr="00171AD4">
        <w:rPr>
          <w:rFonts w:ascii="Calibri" w:hAnsi="Calibri" w:cs="Calibri"/>
        </w:rPr>
        <w:t xml:space="preserve">Se </w:t>
      </w:r>
      <w:r w:rsidR="00180604" w:rsidRPr="00171AD4">
        <w:rPr>
          <w:rFonts w:ascii="Calibri" w:hAnsi="Calibri" w:cs="Calibri"/>
        </w:rPr>
        <w:t>recomienda</w:t>
      </w:r>
      <w:r w:rsidRPr="00171AD4">
        <w:rPr>
          <w:rFonts w:ascii="Calibri" w:hAnsi="Calibri" w:cs="Calibri"/>
        </w:rPr>
        <w:t xml:space="preserve"> mantener mecanismos de actualización y </w:t>
      </w:r>
      <w:r w:rsidR="00180604" w:rsidRPr="00171AD4">
        <w:rPr>
          <w:rFonts w:ascii="Calibri" w:hAnsi="Calibri" w:cs="Calibri"/>
        </w:rPr>
        <w:t>parchado</w:t>
      </w:r>
      <w:r w:rsidRPr="00171AD4">
        <w:rPr>
          <w:rFonts w:ascii="Calibri" w:hAnsi="Calibri" w:cs="Calibri"/>
        </w:rPr>
        <w:t xml:space="preserve"> periódico de contenedores y librerías y componentes </w:t>
      </w:r>
      <w:r w:rsidR="00180604" w:rsidRPr="00171AD4">
        <w:rPr>
          <w:rFonts w:ascii="Calibri" w:hAnsi="Calibri" w:cs="Calibri"/>
        </w:rPr>
        <w:t>tecnológicos</w:t>
      </w:r>
      <w:r w:rsidRPr="00171AD4">
        <w:rPr>
          <w:rFonts w:ascii="Calibri" w:hAnsi="Calibri" w:cs="Calibri"/>
        </w:rPr>
        <w:t xml:space="preserve">. </w:t>
      </w:r>
    </w:p>
    <w:p w14:paraId="1A14B6E6" w14:textId="77777777" w:rsidR="009304AD" w:rsidRPr="00171AD4" w:rsidRDefault="009304AD" w:rsidP="009304AD">
      <w:pPr>
        <w:rPr>
          <w:rFonts w:ascii="Calibri" w:hAnsi="Calibri" w:cs="Calibri"/>
        </w:rPr>
      </w:pPr>
    </w:p>
    <w:p w14:paraId="11B3EBA4" w14:textId="77777777" w:rsidR="009304AD" w:rsidRPr="00171AD4" w:rsidRDefault="009304AD" w:rsidP="009304AD">
      <w:pPr>
        <w:rPr>
          <w:rFonts w:ascii="Calibri" w:hAnsi="Calibri" w:cs="Calibri"/>
        </w:rPr>
      </w:pPr>
    </w:p>
    <w:p w14:paraId="55980C87" w14:textId="77777777" w:rsidR="009304AD" w:rsidRPr="00171AD4" w:rsidRDefault="009304AD" w:rsidP="009304AD">
      <w:pPr>
        <w:rPr>
          <w:rFonts w:ascii="Calibri" w:hAnsi="Calibri" w:cs="Calibri"/>
        </w:rPr>
      </w:pPr>
    </w:p>
    <w:p w14:paraId="25136199" w14:textId="77777777" w:rsidR="009304AD" w:rsidRPr="00171AD4" w:rsidRDefault="009304AD" w:rsidP="009304AD">
      <w:pPr>
        <w:rPr>
          <w:rFonts w:ascii="Calibri" w:hAnsi="Calibri" w:cs="Calibri"/>
        </w:rPr>
      </w:pPr>
    </w:p>
    <w:p w14:paraId="1D41939A" w14:textId="77777777" w:rsidR="009304AD" w:rsidRPr="00171AD4" w:rsidRDefault="009304AD" w:rsidP="009304AD">
      <w:pPr>
        <w:rPr>
          <w:rFonts w:ascii="Calibri" w:hAnsi="Calibri" w:cs="Calibri"/>
        </w:rPr>
      </w:pPr>
    </w:p>
    <w:p w14:paraId="0CF7E9D5" w14:textId="77777777" w:rsidR="009304AD" w:rsidRPr="00171AD4" w:rsidRDefault="009304AD" w:rsidP="009304AD">
      <w:pPr>
        <w:rPr>
          <w:rFonts w:ascii="Calibri" w:hAnsi="Calibri" w:cs="Calibri"/>
        </w:rPr>
      </w:pPr>
    </w:p>
    <w:p w14:paraId="7AF9BE7B" w14:textId="77777777" w:rsidR="008B62B5" w:rsidRPr="00171AD4" w:rsidRDefault="008B62B5" w:rsidP="009304AD">
      <w:pPr>
        <w:rPr>
          <w:rFonts w:ascii="Calibri" w:hAnsi="Calibri" w:cs="Calibri"/>
        </w:rPr>
      </w:pPr>
    </w:p>
    <w:p w14:paraId="54B5D093" w14:textId="77777777" w:rsidR="00FF7845" w:rsidRPr="00171AD4" w:rsidRDefault="00FF7845" w:rsidP="009304AD">
      <w:pPr>
        <w:rPr>
          <w:rFonts w:ascii="Calibri" w:hAnsi="Calibri" w:cs="Calibri"/>
        </w:rPr>
      </w:pPr>
    </w:p>
    <w:p w14:paraId="1FA915D0" w14:textId="77777777" w:rsidR="009304AD" w:rsidRPr="00171AD4" w:rsidRDefault="009304AD" w:rsidP="009304AD">
      <w:pPr>
        <w:rPr>
          <w:rFonts w:ascii="Calibri" w:hAnsi="Calibri" w:cs="Calibri"/>
        </w:rPr>
      </w:pPr>
    </w:p>
    <w:p w14:paraId="447685C7" w14:textId="77777777" w:rsidR="009221F6" w:rsidRPr="00171AD4" w:rsidRDefault="009221F6" w:rsidP="009304AD">
      <w:pPr>
        <w:rPr>
          <w:rFonts w:ascii="Calibri" w:hAnsi="Calibri" w:cs="Calibri"/>
        </w:rPr>
      </w:pPr>
    </w:p>
    <w:p w14:paraId="75329D89" w14:textId="77777777" w:rsidR="009221F6" w:rsidRPr="00171AD4" w:rsidRDefault="009221F6" w:rsidP="009304AD">
      <w:pPr>
        <w:rPr>
          <w:rFonts w:ascii="Calibri" w:hAnsi="Calibri" w:cs="Calibri"/>
        </w:rPr>
      </w:pPr>
    </w:p>
    <w:bookmarkStart w:id="37" w:name="_Toc233841725" w:displacedByCustomXml="next"/>
    <w:sdt>
      <w:sdtPr>
        <w:rPr>
          <w:rFonts w:ascii="Calibri" w:eastAsiaTheme="minorEastAsia" w:hAnsi="Calibri" w:cs="Calibri"/>
          <w:color w:val="auto"/>
          <w:sz w:val="24"/>
          <w:szCs w:val="24"/>
        </w:rPr>
        <w:id w:val="1813670221"/>
        <w:docPartObj>
          <w:docPartGallery w:val="Bibliographies"/>
          <w:docPartUnique/>
        </w:docPartObj>
      </w:sdtPr>
      <w:sdtEndPr>
        <w:rPr>
          <w:b/>
          <w:bCs/>
        </w:rPr>
      </w:sdtEndPr>
      <w:sdtContent>
        <w:p w14:paraId="73DF528C" w14:textId="5A9C3795" w:rsidR="00B66D8B" w:rsidRPr="00171AD4" w:rsidRDefault="00B66D8B">
          <w:pPr>
            <w:pStyle w:val="Ttulo1"/>
            <w:rPr>
              <w:rFonts w:ascii="Calibri" w:hAnsi="Calibri" w:cs="Calibri"/>
              <w:b/>
              <w:bCs/>
              <w:color w:val="auto"/>
              <w:sz w:val="32"/>
              <w:szCs w:val="32"/>
            </w:rPr>
          </w:pPr>
          <w:r w:rsidRPr="00171AD4">
            <w:rPr>
              <w:rFonts w:ascii="Calibri" w:hAnsi="Calibri" w:cs="Calibri"/>
              <w:b/>
              <w:bCs/>
              <w:color w:val="auto"/>
              <w:sz w:val="32"/>
              <w:szCs w:val="32"/>
            </w:rPr>
            <w:t>Trabajos citados</w:t>
          </w:r>
          <w:bookmarkEnd w:id="37"/>
        </w:p>
        <w:p w14:paraId="0356A28D" w14:textId="77777777" w:rsidR="00B35D95" w:rsidRPr="005209C7" w:rsidRDefault="00B66D8B" w:rsidP="00B35D95">
          <w:pPr>
            <w:pStyle w:val="Bibliografa"/>
            <w:ind w:left="720" w:hanging="720"/>
            <w:rPr>
              <w:rFonts w:ascii="Calibri" w:hAnsi="Calibri" w:cs="Calibri"/>
              <w:noProof/>
              <w:kern w:val="0"/>
              <w:lang w:val="en-US"/>
              <w14:ligatures w14:val="none"/>
            </w:rPr>
          </w:pPr>
          <w:r w:rsidRPr="00171AD4">
            <w:rPr>
              <w:rFonts w:ascii="Calibri" w:hAnsi="Calibri" w:cs="Calibri"/>
            </w:rPr>
            <w:fldChar w:fldCharType="begin"/>
          </w:r>
          <w:r w:rsidRPr="00171AD4">
            <w:rPr>
              <w:rFonts w:ascii="Calibri" w:hAnsi="Calibri" w:cs="Calibri"/>
            </w:rPr>
            <w:instrText>BIBLIOGRAPHY</w:instrText>
          </w:r>
          <w:r w:rsidRPr="00171AD4">
            <w:rPr>
              <w:rFonts w:ascii="Calibri" w:hAnsi="Calibri" w:cs="Calibri"/>
            </w:rPr>
            <w:fldChar w:fldCharType="separate"/>
          </w:r>
          <w:r w:rsidR="00B35D95" w:rsidRPr="00171AD4">
            <w:rPr>
              <w:rFonts w:ascii="Calibri" w:hAnsi="Calibri" w:cs="Calibri"/>
              <w:noProof/>
            </w:rPr>
            <w:t xml:space="preserve">BANCOS, S. D. (s.f.). </w:t>
          </w:r>
          <w:r w:rsidR="00B35D95" w:rsidRPr="00171AD4">
            <w:rPr>
              <w:rFonts w:ascii="Calibri" w:hAnsi="Calibri" w:cs="Calibri"/>
              <w:i/>
              <w:iCs/>
              <w:noProof/>
            </w:rPr>
            <w:t>LIBRO I.- NORMAS DE CONTROL PARA LAS ENTIDADES DE LOS SECTORES FINANCIEROS PÚBLICO Y PRIVADO.</w:t>
          </w:r>
          <w:r w:rsidR="00B35D95" w:rsidRPr="00171AD4">
            <w:rPr>
              <w:rFonts w:ascii="Calibri" w:hAnsi="Calibri" w:cs="Calibri"/>
              <w:noProof/>
            </w:rPr>
            <w:t xml:space="preserve"> </w:t>
          </w:r>
          <w:r w:rsidR="00B35D95" w:rsidRPr="005209C7">
            <w:rPr>
              <w:rFonts w:ascii="Calibri" w:hAnsi="Calibri" w:cs="Calibri"/>
              <w:noProof/>
              <w:lang w:val="en-US"/>
            </w:rPr>
            <w:t>Quito.</w:t>
          </w:r>
        </w:p>
        <w:p w14:paraId="2DA6A5DC" w14:textId="77777777" w:rsidR="00B35D95" w:rsidRPr="005209C7" w:rsidRDefault="00B35D95" w:rsidP="00B35D95">
          <w:pPr>
            <w:pStyle w:val="Bibliografa"/>
            <w:ind w:left="720" w:hanging="720"/>
            <w:rPr>
              <w:rFonts w:ascii="Calibri" w:hAnsi="Calibri" w:cs="Calibri"/>
              <w:noProof/>
              <w:lang w:val="en-US"/>
            </w:rPr>
          </w:pPr>
          <w:r w:rsidRPr="005209C7">
            <w:rPr>
              <w:rFonts w:ascii="Calibri" w:hAnsi="Calibri" w:cs="Calibri"/>
              <w:noProof/>
              <w:lang w:val="en-US"/>
            </w:rPr>
            <w:t xml:space="preserve">Brown., S. (n.d.). </w:t>
          </w:r>
          <w:r w:rsidRPr="005209C7">
            <w:rPr>
              <w:rFonts w:ascii="Calibri" w:hAnsi="Calibri" w:cs="Calibri"/>
              <w:i/>
              <w:iCs/>
              <w:noProof/>
              <w:lang w:val="en-US"/>
            </w:rPr>
            <w:t>The C4 model for visualising software architecture</w:t>
          </w:r>
          <w:r w:rsidRPr="005209C7">
            <w:rPr>
              <w:rFonts w:ascii="Calibri" w:hAnsi="Calibri" w:cs="Calibri"/>
              <w:noProof/>
              <w:lang w:val="en-US"/>
            </w:rPr>
            <w:t>. Retrieved from C4 model: https://c4model.com/diagrams</w:t>
          </w:r>
        </w:p>
        <w:p w14:paraId="6D35A9F5" w14:textId="77777777" w:rsidR="00B35D95" w:rsidRPr="005209C7" w:rsidRDefault="00B35D95" w:rsidP="00B35D95">
          <w:pPr>
            <w:pStyle w:val="Bibliografa"/>
            <w:ind w:left="720" w:hanging="720"/>
            <w:rPr>
              <w:rFonts w:ascii="Calibri" w:hAnsi="Calibri" w:cs="Calibri"/>
              <w:noProof/>
              <w:lang w:val="en-US"/>
            </w:rPr>
          </w:pPr>
          <w:r w:rsidRPr="005209C7">
            <w:rPr>
              <w:rFonts w:ascii="Calibri" w:hAnsi="Calibri" w:cs="Calibri"/>
              <w:noProof/>
              <w:lang w:val="en-US"/>
            </w:rPr>
            <w:t xml:space="preserve">Personales, S. d. (2025). </w:t>
          </w:r>
          <w:r w:rsidRPr="00171AD4">
            <w:rPr>
              <w:rFonts w:ascii="Calibri" w:hAnsi="Calibri" w:cs="Calibri"/>
              <w:i/>
              <w:iCs/>
              <w:noProof/>
            </w:rPr>
            <w:t>Guía de Protección de Datos Personales desde el Diseño y por Defecto.</w:t>
          </w:r>
          <w:r w:rsidRPr="00171AD4">
            <w:rPr>
              <w:rFonts w:ascii="Calibri" w:hAnsi="Calibri" w:cs="Calibri"/>
              <w:noProof/>
            </w:rPr>
            <w:t xml:space="preserve"> </w:t>
          </w:r>
          <w:r w:rsidRPr="005209C7">
            <w:rPr>
              <w:rFonts w:ascii="Calibri" w:hAnsi="Calibri" w:cs="Calibri"/>
              <w:noProof/>
              <w:lang w:val="en-US"/>
            </w:rPr>
            <w:t>Quito.</w:t>
          </w:r>
        </w:p>
        <w:p w14:paraId="3EC60F52" w14:textId="77777777" w:rsidR="00B35D95" w:rsidRPr="00171AD4" w:rsidRDefault="00B35D95" w:rsidP="00B35D95">
          <w:pPr>
            <w:pStyle w:val="Bibliografa"/>
            <w:ind w:left="720" w:hanging="720"/>
            <w:rPr>
              <w:rFonts w:ascii="Calibri" w:hAnsi="Calibri" w:cs="Calibri"/>
              <w:noProof/>
            </w:rPr>
          </w:pPr>
          <w:r w:rsidRPr="005209C7">
            <w:rPr>
              <w:rFonts w:ascii="Calibri" w:hAnsi="Calibri" w:cs="Calibri"/>
              <w:noProof/>
              <w:lang w:val="en-US"/>
            </w:rPr>
            <w:t xml:space="preserve">Standardization, I. O. (2022). </w:t>
          </w:r>
          <w:r w:rsidRPr="005209C7">
            <w:rPr>
              <w:rFonts w:ascii="Calibri" w:hAnsi="Calibri" w:cs="Calibri"/>
              <w:i/>
              <w:iCs/>
              <w:noProof/>
              <w:lang w:val="en-US"/>
            </w:rPr>
            <w:t>ISO/IEC 27001 Information security, cybersecurity and privacy protection — Information security management systems — Requirements</w:t>
          </w:r>
          <w:r w:rsidRPr="005209C7">
            <w:rPr>
              <w:rFonts w:ascii="Calibri" w:hAnsi="Calibri" w:cs="Calibri"/>
              <w:noProof/>
              <w:lang w:val="en-US"/>
            </w:rPr>
            <w:t xml:space="preserve">. </w:t>
          </w:r>
          <w:r w:rsidRPr="00171AD4">
            <w:rPr>
              <w:rFonts w:ascii="Calibri" w:hAnsi="Calibri" w:cs="Calibri"/>
              <w:noProof/>
            </w:rPr>
            <w:t>Obtenido de iso.org: https://www.iso.org/obp/ui/es/#iso:std:82875:en</w:t>
          </w:r>
        </w:p>
        <w:p w14:paraId="596EACDC" w14:textId="12F4F65E" w:rsidR="00B66D8B" w:rsidRPr="00171AD4" w:rsidRDefault="00B66D8B" w:rsidP="00B35D95">
          <w:pPr>
            <w:rPr>
              <w:rFonts w:ascii="Calibri" w:hAnsi="Calibri" w:cs="Calibri"/>
            </w:rPr>
          </w:pPr>
          <w:r w:rsidRPr="00171AD4">
            <w:rPr>
              <w:rFonts w:ascii="Calibri" w:hAnsi="Calibri" w:cs="Calibri"/>
              <w:b/>
              <w:bCs/>
            </w:rPr>
            <w:fldChar w:fldCharType="end"/>
          </w:r>
        </w:p>
      </w:sdtContent>
    </w:sdt>
    <w:p w14:paraId="13E87FEB" w14:textId="77777777" w:rsidR="00B66D8B" w:rsidRPr="00171AD4" w:rsidRDefault="00B66D8B" w:rsidP="00B66D8B">
      <w:pPr>
        <w:rPr>
          <w:rFonts w:ascii="Calibri" w:hAnsi="Calibri" w:cs="Calibri"/>
        </w:rPr>
      </w:pPr>
    </w:p>
    <w:p w14:paraId="7CA66CE0" w14:textId="77777777" w:rsidR="00BC44E2" w:rsidRPr="00171AD4" w:rsidRDefault="00BC44E2" w:rsidP="00BC44E2">
      <w:pPr>
        <w:rPr>
          <w:rFonts w:ascii="Calibri" w:hAnsi="Calibri" w:cs="Calibri"/>
        </w:rPr>
      </w:pPr>
    </w:p>
    <w:p w14:paraId="0F36E0EB" w14:textId="77777777" w:rsidR="00035740" w:rsidRPr="00171AD4" w:rsidRDefault="00035740" w:rsidP="004413F1">
      <w:pPr>
        <w:rPr>
          <w:rFonts w:ascii="Calibri" w:hAnsi="Calibri" w:cs="Calibri"/>
        </w:rPr>
      </w:pPr>
    </w:p>
    <w:p w14:paraId="508798D2" w14:textId="77777777" w:rsidR="00035740" w:rsidRPr="00171AD4" w:rsidRDefault="00035740" w:rsidP="004413F1">
      <w:pPr>
        <w:rPr>
          <w:rFonts w:ascii="Calibri" w:hAnsi="Calibri" w:cs="Calibri"/>
        </w:rPr>
      </w:pPr>
    </w:p>
    <w:sectPr w:rsidR="00035740" w:rsidRPr="00171AD4" w:rsidSect="004413F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9160" w14:textId="77777777" w:rsidR="00BD2FD3" w:rsidRDefault="00BD2FD3" w:rsidP="009D6046">
      <w:pPr>
        <w:spacing w:after="0" w:line="240" w:lineRule="auto"/>
      </w:pPr>
      <w:r>
        <w:separator/>
      </w:r>
    </w:p>
  </w:endnote>
  <w:endnote w:type="continuationSeparator" w:id="0">
    <w:p w14:paraId="7D88278C" w14:textId="77777777" w:rsidR="00BD2FD3" w:rsidRDefault="00BD2FD3" w:rsidP="009D6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FA8E" w14:textId="77777777" w:rsidR="00BD2FD3" w:rsidRDefault="00BD2FD3" w:rsidP="009D6046">
      <w:pPr>
        <w:spacing w:after="0" w:line="240" w:lineRule="auto"/>
      </w:pPr>
      <w:r>
        <w:separator/>
      </w:r>
    </w:p>
  </w:footnote>
  <w:footnote w:type="continuationSeparator" w:id="0">
    <w:p w14:paraId="0F97FD63" w14:textId="77777777" w:rsidR="00BD2FD3" w:rsidRDefault="00BD2FD3" w:rsidP="009D6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CDD"/>
    <w:multiLevelType w:val="hybridMultilevel"/>
    <w:tmpl w:val="3B082D76"/>
    <w:lvl w:ilvl="0" w:tplc="300A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7B53BB"/>
    <w:multiLevelType w:val="hybridMultilevel"/>
    <w:tmpl w:val="2D2E912C"/>
    <w:lvl w:ilvl="0" w:tplc="300A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630D4F"/>
    <w:multiLevelType w:val="hybridMultilevel"/>
    <w:tmpl w:val="6F7A1082"/>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BC0549F"/>
    <w:multiLevelType w:val="hybridMultilevel"/>
    <w:tmpl w:val="5BF08C46"/>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DAA45A0"/>
    <w:multiLevelType w:val="hybridMultilevel"/>
    <w:tmpl w:val="9300EBD8"/>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4EA6B3C"/>
    <w:multiLevelType w:val="hybridMultilevel"/>
    <w:tmpl w:val="51C2FCD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563A329E"/>
    <w:multiLevelType w:val="hybridMultilevel"/>
    <w:tmpl w:val="5B9CFE80"/>
    <w:lvl w:ilvl="0" w:tplc="30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A24141"/>
    <w:multiLevelType w:val="hybridMultilevel"/>
    <w:tmpl w:val="52A0165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7EC4CB1"/>
    <w:multiLevelType w:val="hybridMultilevel"/>
    <w:tmpl w:val="EF9E4A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BC036A2"/>
    <w:multiLevelType w:val="hybridMultilevel"/>
    <w:tmpl w:val="25DAA99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380476202">
    <w:abstractNumId w:val="5"/>
  </w:num>
  <w:num w:numId="2" w16cid:durableId="1008295365">
    <w:abstractNumId w:val="0"/>
  </w:num>
  <w:num w:numId="3" w16cid:durableId="699429688">
    <w:abstractNumId w:val="9"/>
  </w:num>
  <w:num w:numId="4" w16cid:durableId="1106846620">
    <w:abstractNumId w:val="8"/>
  </w:num>
  <w:num w:numId="5" w16cid:durableId="1298802808">
    <w:abstractNumId w:val="4"/>
  </w:num>
  <w:num w:numId="6" w16cid:durableId="128059980">
    <w:abstractNumId w:val="6"/>
  </w:num>
  <w:num w:numId="7" w16cid:durableId="2117214864">
    <w:abstractNumId w:val="1"/>
  </w:num>
  <w:num w:numId="8" w16cid:durableId="1034116761">
    <w:abstractNumId w:val="3"/>
  </w:num>
  <w:num w:numId="9" w16cid:durableId="1846020521">
    <w:abstractNumId w:val="7"/>
  </w:num>
  <w:num w:numId="10" w16cid:durableId="18779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1F"/>
    <w:rsid w:val="0000404E"/>
    <w:rsid w:val="00010CF6"/>
    <w:rsid w:val="0001385D"/>
    <w:rsid w:val="00020263"/>
    <w:rsid w:val="00030F15"/>
    <w:rsid w:val="00035740"/>
    <w:rsid w:val="000471AD"/>
    <w:rsid w:val="000554EC"/>
    <w:rsid w:val="00060A99"/>
    <w:rsid w:val="00066C67"/>
    <w:rsid w:val="00067D3B"/>
    <w:rsid w:val="00077144"/>
    <w:rsid w:val="000C0A85"/>
    <w:rsid w:val="000C4C8B"/>
    <w:rsid w:val="000D6EFB"/>
    <w:rsid w:val="000F42BB"/>
    <w:rsid w:val="00107909"/>
    <w:rsid w:val="0013124B"/>
    <w:rsid w:val="00131F92"/>
    <w:rsid w:val="0016012B"/>
    <w:rsid w:val="00164489"/>
    <w:rsid w:val="00164D1F"/>
    <w:rsid w:val="00167894"/>
    <w:rsid w:val="00171AD4"/>
    <w:rsid w:val="00180604"/>
    <w:rsid w:val="00180685"/>
    <w:rsid w:val="00182DAA"/>
    <w:rsid w:val="00191F9D"/>
    <w:rsid w:val="00194D9D"/>
    <w:rsid w:val="001A7358"/>
    <w:rsid w:val="00207B3A"/>
    <w:rsid w:val="0023593C"/>
    <w:rsid w:val="0025713A"/>
    <w:rsid w:val="00264111"/>
    <w:rsid w:val="00264AA4"/>
    <w:rsid w:val="00272392"/>
    <w:rsid w:val="002759CB"/>
    <w:rsid w:val="00284DCD"/>
    <w:rsid w:val="0028587F"/>
    <w:rsid w:val="002911EF"/>
    <w:rsid w:val="002A0C72"/>
    <w:rsid w:val="002A0E5A"/>
    <w:rsid w:val="002B3FE5"/>
    <w:rsid w:val="002D109C"/>
    <w:rsid w:val="002D694A"/>
    <w:rsid w:val="002F44FC"/>
    <w:rsid w:val="002F48A6"/>
    <w:rsid w:val="00303194"/>
    <w:rsid w:val="00310B6A"/>
    <w:rsid w:val="003144FC"/>
    <w:rsid w:val="00333576"/>
    <w:rsid w:val="00353FAE"/>
    <w:rsid w:val="003563A0"/>
    <w:rsid w:val="0037454A"/>
    <w:rsid w:val="003A24AD"/>
    <w:rsid w:val="003B126E"/>
    <w:rsid w:val="003B695D"/>
    <w:rsid w:val="003C6B83"/>
    <w:rsid w:val="00404AEF"/>
    <w:rsid w:val="00413BE7"/>
    <w:rsid w:val="00420D38"/>
    <w:rsid w:val="00426146"/>
    <w:rsid w:val="004333A4"/>
    <w:rsid w:val="00437640"/>
    <w:rsid w:val="004400D7"/>
    <w:rsid w:val="004413F1"/>
    <w:rsid w:val="0045640F"/>
    <w:rsid w:val="00460F71"/>
    <w:rsid w:val="00461EA3"/>
    <w:rsid w:val="00473618"/>
    <w:rsid w:val="004809A2"/>
    <w:rsid w:val="00487365"/>
    <w:rsid w:val="00494B7E"/>
    <w:rsid w:val="00496E8A"/>
    <w:rsid w:val="004A03A2"/>
    <w:rsid w:val="004D00C8"/>
    <w:rsid w:val="004F5E51"/>
    <w:rsid w:val="00514D60"/>
    <w:rsid w:val="005209C7"/>
    <w:rsid w:val="005223C8"/>
    <w:rsid w:val="00525714"/>
    <w:rsid w:val="00563254"/>
    <w:rsid w:val="0056725E"/>
    <w:rsid w:val="00574C18"/>
    <w:rsid w:val="005A5EC4"/>
    <w:rsid w:val="005B3440"/>
    <w:rsid w:val="005B706A"/>
    <w:rsid w:val="005C7D24"/>
    <w:rsid w:val="005D3C96"/>
    <w:rsid w:val="00605D3F"/>
    <w:rsid w:val="00621948"/>
    <w:rsid w:val="006634A3"/>
    <w:rsid w:val="00663CA4"/>
    <w:rsid w:val="00665397"/>
    <w:rsid w:val="00684880"/>
    <w:rsid w:val="006867D2"/>
    <w:rsid w:val="00686B70"/>
    <w:rsid w:val="00687173"/>
    <w:rsid w:val="00694485"/>
    <w:rsid w:val="006B2AF3"/>
    <w:rsid w:val="006E2AC8"/>
    <w:rsid w:val="006E3A00"/>
    <w:rsid w:val="0070635A"/>
    <w:rsid w:val="007330B0"/>
    <w:rsid w:val="007335B5"/>
    <w:rsid w:val="00750449"/>
    <w:rsid w:val="00794C0B"/>
    <w:rsid w:val="007B627D"/>
    <w:rsid w:val="007C3664"/>
    <w:rsid w:val="007C6C28"/>
    <w:rsid w:val="007D4B85"/>
    <w:rsid w:val="008121EA"/>
    <w:rsid w:val="0082519F"/>
    <w:rsid w:val="00832AC7"/>
    <w:rsid w:val="00837587"/>
    <w:rsid w:val="008442FD"/>
    <w:rsid w:val="00855B37"/>
    <w:rsid w:val="00872DDE"/>
    <w:rsid w:val="00873D39"/>
    <w:rsid w:val="008B62B5"/>
    <w:rsid w:val="008C31A5"/>
    <w:rsid w:val="008E2864"/>
    <w:rsid w:val="009221F6"/>
    <w:rsid w:val="009304AD"/>
    <w:rsid w:val="00931180"/>
    <w:rsid w:val="00953C3F"/>
    <w:rsid w:val="00961CD1"/>
    <w:rsid w:val="00966CAE"/>
    <w:rsid w:val="0097495D"/>
    <w:rsid w:val="009A1559"/>
    <w:rsid w:val="009A3235"/>
    <w:rsid w:val="009C14F2"/>
    <w:rsid w:val="009D596D"/>
    <w:rsid w:val="009D6046"/>
    <w:rsid w:val="009E2CA3"/>
    <w:rsid w:val="009E6014"/>
    <w:rsid w:val="00A033AE"/>
    <w:rsid w:val="00A25057"/>
    <w:rsid w:val="00A25EC2"/>
    <w:rsid w:val="00A305BA"/>
    <w:rsid w:val="00A34818"/>
    <w:rsid w:val="00A41329"/>
    <w:rsid w:val="00A51177"/>
    <w:rsid w:val="00A623D7"/>
    <w:rsid w:val="00A62D29"/>
    <w:rsid w:val="00A64621"/>
    <w:rsid w:val="00A80C22"/>
    <w:rsid w:val="00A8176A"/>
    <w:rsid w:val="00A921FD"/>
    <w:rsid w:val="00AA0032"/>
    <w:rsid w:val="00AE2A52"/>
    <w:rsid w:val="00AE61D7"/>
    <w:rsid w:val="00AE7DA5"/>
    <w:rsid w:val="00B35D95"/>
    <w:rsid w:val="00B437B2"/>
    <w:rsid w:val="00B47206"/>
    <w:rsid w:val="00B66D8B"/>
    <w:rsid w:val="00B71923"/>
    <w:rsid w:val="00B96F11"/>
    <w:rsid w:val="00BA05CE"/>
    <w:rsid w:val="00BB4F5E"/>
    <w:rsid w:val="00BC44E2"/>
    <w:rsid w:val="00BD2FD3"/>
    <w:rsid w:val="00BE14DE"/>
    <w:rsid w:val="00BF1170"/>
    <w:rsid w:val="00C02563"/>
    <w:rsid w:val="00C23ADE"/>
    <w:rsid w:val="00C2718D"/>
    <w:rsid w:val="00C302F0"/>
    <w:rsid w:val="00C33953"/>
    <w:rsid w:val="00C34F4D"/>
    <w:rsid w:val="00C436E7"/>
    <w:rsid w:val="00C43F21"/>
    <w:rsid w:val="00C51AFA"/>
    <w:rsid w:val="00C556FD"/>
    <w:rsid w:val="00C67A15"/>
    <w:rsid w:val="00C736CA"/>
    <w:rsid w:val="00C75A91"/>
    <w:rsid w:val="00C80A90"/>
    <w:rsid w:val="00C91951"/>
    <w:rsid w:val="00CA19BD"/>
    <w:rsid w:val="00CC5E68"/>
    <w:rsid w:val="00D0203A"/>
    <w:rsid w:val="00D318AE"/>
    <w:rsid w:val="00D3388A"/>
    <w:rsid w:val="00D35764"/>
    <w:rsid w:val="00D3583A"/>
    <w:rsid w:val="00D66F45"/>
    <w:rsid w:val="00D743EC"/>
    <w:rsid w:val="00DC44B8"/>
    <w:rsid w:val="00DD25A1"/>
    <w:rsid w:val="00DD3FF0"/>
    <w:rsid w:val="00DE4934"/>
    <w:rsid w:val="00DF217E"/>
    <w:rsid w:val="00DF4B3A"/>
    <w:rsid w:val="00E05245"/>
    <w:rsid w:val="00E15508"/>
    <w:rsid w:val="00E173F9"/>
    <w:rsid w:val="00E22A9E"/>
    <w:rsid w:val="00E27EB0"/>
    <w:rsid w:val="00E30ACA"/>
    <w:rsid w:val="00E327B5"/>
    <w:rsid w:val="00E4719C"/>
    <w:rsid w:val="00E57C7C"/>
    <w:rsid w:val="00E61301"/>
    <w:rsid w:val="00E738A6"/>
    <w:rsid w:val="00E84760"/>
    <w:rsid w:val="00E8782A"/>
    <w:rsid w:val="00E90A17"/>
    <w:rsid w:val="00EA48A8"/>
    <w:rsid w:val="00EC6327"/>
    <w:rsid w:val="00ED5948"/>
    <w:rsid w:val="00EE31AA"/>
    <w:rsid w:val="00EE7467"/>
    <w:rsid w:val="00F04E3F"/>
    <w:rsid w:val="00F07B31"/>
    <w:rsid w:val="00F148CE"/>
    <w:rsid w:val="00F21791"/>
    <w:rsid w:val="00F218A5"/>
    <w:rsid w:val="00F22376"/>
    <w:rsid w:val="00F364AC"/>
    <w:rsid w:val="00F364FB"/>
    <w:rsid w:val="00F375CF"/>
    <w:rsid w:val="00F44DC7"/>
    <w:rsid w:val="00F653EC"/>
    <w:rsid w:val="00F80793"/>
    <w:rsid w:val="00F913CC"/>
    <w:rsid w:val="00FB6DAB"/>
    <w:rsid w:val="00FC1003"/>
    <w:rsid w:val="00FC4448"/>
    <w:rsid w:val="00FC4DF3"/>
    <w:rsid w:val="00FD413D"/>
    <w:rsid w:val="00FD5E49"/>
    <w:rsid w:val="00FE1172"/>
    <w:rsid w:val="00FF3336"/>
    <w:rsid w:val="00FF7845"/>
    <w:rsid w:val="00FF7DB6"/>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CD526"/>
  <w15:chartTrackingRefBased/>
  <w15:docId w15:val="{2372E386-65E4-4D22-8135-6B7F80CC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64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64D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D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D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D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64D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64D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D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D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D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D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D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D1F"/>
    <w:rPr>
      <w:rFonts w:eastAsiaTheme="majorEastAsia" w:cstheme="majorBidi"/>
      <w:color w:val="272727" w:themeColor="text1" w:themeTint="D8"/>
    </w:rPr>
  </w:style>
  <w:style w:type="paragraph" w:styleId="Ttulo">
    <w:name w:val="Title"/>
    <w:basedOn w:val="Normal"/>
    <w:next w:val="Normal"/>
    <w:link w:val="TtuloCar"/>
    <w:uiPriority w:val="10"/>
    <w:qFormat/>
    <w:rsid w:val="00164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D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D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D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D1F"/>
    <w:pPr>
      <w:spacing w:before="160"/>
      <w:jc w:val="center"/>
    </w:pPr>
    <w:rPr>
      <w:i/>
      <w:iCs/>
      <w:color w:val="404040" w:themeColor="text1" w:themeTint="BF"/>
    </w:rPr>
  </w:style>
  <w:style w:type="character" w:customStyle="1" w:styleId="CitaCar">
    <w:name w:val="Cita Car"/>
    <w:basedOn w:val="Fuentedeprrafopredeter"/>
    <w:link w:val="Cita"/>
    <w:uiPriority w:val="29"/>
    <w:rsid w:val="00164D1F"/>
    <w:rPr>
      <w:i/>
      <w:iCs/>
      <w:color w:val="404040" w:themeColor="text1" w:themeTint="BF"/>
    </w:rPr>
  </w:style>
  <w:style w:type="paragraph" w:styleId="Prrafodelista">
    <w:name w:val="List Paragraph"/>
    <w:basedOn w:val="Normal"/>
    <w:uiPriority w:val="34"/>
    <w:qFormat/>
    <w:rsid w:val="00164D1F"/>
    <w:pPr>
      <w:ind w:left="720"/>
      <w:contextualSpacing/>
    </w:pPr>
  </w:style>
  <w:style w:type="character" w:styleId="nfasisintenso">
    <w:name w:val="Intense Emphasis"/>
    <w:basedOn w:val="Fuentedeprrafopredeter"/>
    <w:uiPriority w:val="21"/>
    <w:qFormat/>
    <w:rsid w:val="00164D1F"/>
    <w:rPr>
      <w:i/>
      <w:iCs/>
      <w:color w:val="0F4761" w:themeColor="accent1" w:themeShade="BF"/>
    </w:rPr>
  </w:style>
  <w:style w:type="paragraph" w:styleId="Citadestacada">
    <w:name w:val="Intense Quote"/>
    <w:basedOn w:val="Normal"/>
    <w:next w:val="Normal"/>
    <w:link w:val="CitadestacadaCar"/>
    <w:uiPriority w:val="30"/>
    <w:qFormat/>
    <w:rsid w:val="00164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D1F"/>
    <w:rPr>
      <w:i/>
      <w:iCs/>
      <w:color w:val="0F4761" w:themeColor="accent1" w:themeShade="BF"/>
    </w:rPr>
  </w:style>
  <w:style w:type="character" w:styleId="Referenciaintensa">
    <w:name w:val="Intense Reference"/>
    <w:basedOn w:val="Fuentedeprrafopredeter"/>
    <w:uiPriority w:val="32"/>
    <w:qFormat/>
    <w:rsid w:val="00164D1F"/>
    <w:rPr>
      <w:b/>
      <w:bCs/>
      <w:smallCaps/>
      <w:color w:val="0F4761" w:themeColor="accent1" w:themeShade="BF"/>
      <w:spacing w:val="5"/>
    </w:rPr>
  </w:style>
  <w:style w:type="paragraph" w:styleId="Encabezado">
    <w:name w:val="header"/>
    <w:basedOn w:val="Normal"/>
    <w:link w:val="EncabezadoCar"/>
    <w:uiPriority w:val="99"/>
    <w:unhideWhenUsed/>
    <w:rsid w:val="009D60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046"/>
  </w:style>
  <w:style w:type="paragraph" w:styleId="Piedepgina">
    <w:name w:val="footer"/>
    <w:basedOn w:val="Normal"/>
    <w:link w:val="PiedepginaCar"/>
    <w:uiPriority w:val="99"/>
    <w:unhideWhenUsed/>
    <w:rsid w:val="009D60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046"/>
  </w:style>
  <w:style w:type="table" w:styleId="Tablaconcuadrcula">
    <w:name w:val="Table Grid"/>
    <w:basedOn w:val="Tablanormal"/>
    <w:uiPriority w:val="39"/>
    <w:rsid w:val="00B43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66D8B"/>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B66D8B"/>
    <w:pPr>
      <w:spacing w:after="100"/>
    </w:pPr>
  </w:style>
  <w:style w:type="paragraph" w:styleId="TDC2">
    <w:name w:val="toc 2"/>
    <w:basedOn w:val="Normal"/>
    <w:next w:val="Normal"/>
    <w:autoRedefine/>
    <w:uiPriority w:val="39"/>
    <w:unhideWhenUsed/>
    <w:rsid w:val="00B66D8B"/>
    <w:pPr>
      <w:spacing w:after="100"/>
      <w:ind w:left="240"/>
    </w:pPr>
  </w:style>
  <w:style w:type="character" w:styleId="Hipervnculo">
    <w:name w:val="Hyperlink"/>
    <w:basedOn w:val="Fuentedeprrafopredeter"/>
    <w:uiPriority w:val="99"/>
    <w:unhideWhenUsed/>
    <w:rsid w:val="00B66D8B"/>
    <w:rPr>
      <w:color w:val="467886" w:themeColor="hyperlink"/>
      <w:u w:val="single"/>
    </w:rPr>
  </w:style>
  <w:style w:type="paragraph" w:styleId="Bibliografa">
    <w:name w:val="Bibliography"/>
    <w:basedOn w:val="Normal"/>
    <w:next w:val="Normal"/>
    <w:uiPriority w:val="37"/>
    <w:unhideWhenUsed/>
    <w:rsid w:val="00B66D8B"/>
  </w:style>
  <w:style w:type="paragraph" w:styleId="TDC3">
    <w:name w:val="toc 3"/>
    <w:basedOn w:val="Normal"/>
    <w:next w:val="Normal"/>
    <w:autoRedefine/>
    <w:uiPriority w:val="39"/>
    <w:unhideWhenUsed/>
    <w:rsid w:val="00EC6327"/>
    <w:pPr>
      <w:spacing w:after="100"/>
      <w:ind w:left="480"/>
    </w:pPr>
  </w:style>
  <w:style w:type="table" w:styleId="Tablaconcuadrcula6concolores">
    <w:name w:val="Grid Table 6 Colorful"/>
    <w:basedOn w:val="Tablanormal"/>
    <w:uiPriority w:val="51"/>
    <w:rsid w:val="001806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1806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FF78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Fuerte">
    <w:name w:val="Strong"/>
    <w:basedOn w:val="Fuentedeprrafopredeter"/>
    <w:uiPriority w:val="22"/>
    <w:qFormat/>
    <w:rsid w:val="002D109C"/>
    <w:rPr>
      <w:b/>
      <w:bCs/>
    </w:rPr>
  </w:style>
  <w:style w:type="character" w:styleId="CdigoHTML">
    <w:name w:val="HTML Code"/>
    <w:basedOn w:val="Fuentedeprrafopredeter"/>
    <w:uiPriority w:val="99"/>
    <w:semiHidden/>
    <w:unhideWhenUsed/>
    <w:rsid w:val="002D109C"/>
    <w:rPr>
      <w:rFonts w:ascii="Courier New" w:eastAsia="Times New Roman" w:hAnsi="Courier New" w:cs="Courier New"/>
      <w:sz w:val="20"/>
      <w:szCs w:val="20"/>
    </w:rPr>
  </w:style>
  <w:style w:type="table" w:styleId="Tablaconcuadrcula5oscura">
    <w:name w:val="Grid Table 5 Dark"/>
    <w:basedOn w:val="Tablanormal"/>
    <w:uiPriority w:val="50"/>
    <w:rsid w:val="00171A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1clara">
    <w:name w:val="List Table 1 Light"/>
    <w:basedOn w:val="Tablanormal"/>
    <w:uiPriority w:val="46"/>
    <w:rsid w:val="00171AD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5911">
      <w:bodyDiv w:val="1"/>
      <w:marLeft w:val="0"/>
      <w:marRight w:val="0"/>
      <w:marTop w:val="0"/>
      <w:marBottom w:val="0"/>
      <w:divBdr>
        <w:top w:val="none" w:sz="0" w:space="0" w:color="auto"/>
        <w:left w:val="none" w:sz="0" w:space="0" w:color="auto"/>
        <w:bottom w:val="none" w:sz="0" w:space="0" w:color="auto"/>
        <w:right w:val="none" w:sz="0" w:space="0" w:color="auto"/>
      </w:divBdr>
    </w:div>
    <w:div w:id="298386453">
      <w:bodyDiv w:val="1"/>
      <w:marLeft w:val="0"/>
      <w:marRight w:val="0"/>
      <w:marTop w:val="0"/>
      <w:marBottom w:val="0"/>
      <w:divBdr>
        <w:top w:val="none" w:sz="0" w:space="0" w:color="auto"/>
        <w:left w:val="none" w:sz="0" w:space="0" w:color="auto"/>
        <w:bottom w:val="none" w:sz="0" w:space="0" w:color="auto"/>
        <w:right w:val="none" w:sz="0" w:space="0" w:color="auto"/>
      </w:divBdr>
    </w:div>
    <w:div w:id="332152911">
      <w:bodyDiv w:val="1"/>
      <w:marLeft w:val="0"/>
      <w:marRight w:val="0"/>
      <w:marTop w:val="0"/>
      <w:marBottom w:val="0"/>
      <w:divBdr>
        <w:top w:val="none" w:sz="0" w:space="0" w:color="auto"/>
        <w:left w:val="none" w:sz="0" w:space="0" w:color="auto"/>
        <w:bottom w:val="none" w:sz="0" w:space="0" w:color="auto"/>
        <w:right w:val="none" w:sz="0" w:space="0" w:color="auto"/>
      </w:divBdr>
    </w:div>
    <w:div w:id="392892590">
      <w:bodyDiv w:val="1"/>
      <w:marLeft w:val="0"/>
      <w:marRight w:val="0"/>
      <w:marTop w:val="0"/>
      <w:marBottom w:val="0"/>
      <w:divBdr>
        <w:top w:val="none" w:sz="0" w:space="0" w:color="auto"/>
        <w:left w:val="none" w:sz="0" w:space="0" w:color="auto"/>
        <w:bottom w:val="none" w:sz="0" w:space="0" w:color="auto"/>
        <w:right w:val="none" w:sz="0" w:space="0" w:color="auto"/>
      </w:divBdr>
    </w:div>
    <w:div w:id="452988203">
      <w:bodyDiv w:val="1"/>
      <w:marLeft w:val="0"/>
      <w:marRight w:val="0"/>
      <w:marTop w:val="0"/>
      <w:marBottom w:val="0"/>
      <w:divBdr>
        <w:top w:val="none" w:sz="0" w:space="0" w:color="auto"/>
        <w:left w:val="none" w:sz="0" w:space="0" w:color="auto"/>
        <w:bottom w:val="none" w:sz="0" w:space="0" w:color="auto"/>
        <w:right w:val="none" w:sz="0" w:space="0" w:color="auto"/>
      </w:divBdr>
    </w:div>
    <w:div w:id="479271340">
      <w:bodyDiv w:val="1"/>
      <w:marLeft w:val="0"/>
      <w:marRight w:val="0"/>
      <w:marTop w:val="0"/>
      <w:marBottom w:val="0"/>
      <w:divBdr>
        <w:top w:val="none" w:sz="0" w:space="0" w:color="auto"/>
        <w:left w:val="none" w:sz="0" w:space="0" w:color="auto"/>
        <w:bottom w:val="none" w:sz="0" w:space="0" w:color="auto"/>
        <w:right w:val="none" w:sz="0" w:space="0" w:color="auto"/>
      </w:divBdr>
    </w:div>
    <w:div w:id="704062023">
      <w:bodyDiv w:val="1"/>
      <w:marLeft w:val="0"/>
      <w:marRight w:val="0"/>
      <w:marTop w:val="0"/>
      <w:marBottom w:val="0"/>
      <w:divBdr>
        <w:top w:val="none" w:sz="0" w:space="0" w:color="auto"/>
        <w:left w:val="none" w:sz="0" w:space="0" w:color="auto"/>
        <w:bottom w:val="none" w:sz="0" w:space="0" w:color="auto"/>
        <w:right w:val="none" w:sz="0" w:space="0" w:color="auto"/>
      </w:divBdr>
    </w:div>
    <w:div w:id="835220985">
      <w:bodyDiv w:val="1"/>
      <w:marLeft w:val="0"/>
      <w:marRight w:val="0"/>
      <w:marTop w:val="0"/>
      <w:marBottom w:val="0"/>
      <w:divBdr>
        <w:top w:val="none" w:sz="0" w:space="0" w:color="auto"/>
        <w:left w:val="none" w:sz="0" w:space="0" w:color="auto"/>
        <w:bottom w:val="none" w:sz="0" w:space="0" w:color="auto"/>
        <w:right w:val="none" w:sz="0" w:space="0" w:color="auto"/>
      </w:divBdr>
    </w:div>
    <w:div w:id="1054350534">
      <w:bodyDiv w:val="1"/>
      <w:marLeft w:val="0"/>
      <w:marRight w:val="0"/>
      <w:marTop w:val="0"/>
      <w:marBottom w:val="0"/>
      <w:divBdr>
        <w:top w:val="none" w:sz="0" w:space="0" w:color="auto"/>
        <w:left w:val="none" w:sz="0" w:space="0" w:color="auto"/>
        <w:bottom w:val="none" w:sz="0" w:space="0" w:color="auto"/>
        <w:right w:val="none" w:sz="0" w:space="0" w:color="auto"/>
      </w:divBdr>
    </w:div>
    <w:div w:id="1151403795">
      <w:bodyDiv w:val="1"/>
      <w:marLeft w:val="0"/>
      <w:marRight w:val="0"/>
      <w:marTop w:val="0"/>
      <w:marBottom w:val="0"/>
      <w:divBdr>
        <w:top w:val="none" w:sz="0" w:space="0" w:color="auto"/>
        <w:left w:val="none" w:sz="0" w:space="0" w:color="auto"/>
        <w:bottom w:val="none" w:sz="0" w:space="0" w:color="auto"/>
        <w:right w:val="none" w:sz="0" w:space="0" w:color="auto"/>
      </w:divBdr>
    </w:div>
    <w:div w:id="1244606549">
      <w:bodyDiv w:val="1"/>
      <w:marLeft w:val="0"/>
      <w:marRight w:val="0"/>
      <w:marTop w:val="0"/>
      <w:marBottom w:val="0"/>
      <w:divBdr>
        <w:top w:val="none" w:sz="0" w:space="0" w:color="auto"/>
        <w:left w:val="none" w:sz="0" w:space="0" w:color="auto"/>
        <w:bottom w:val="none" w:sz="0" w:space="0" w:color="auto"/>
        <w:right w:val="none" w:sz="0" w:space="0" w:color="auto"/>
      </w:divBdr>
    </w:div>
    <w:div w:id="1299531819">
      <w:bodyDiv w:val="1"/>
      <w:marLeft w:val="0"/>
      <w:marRight w:val="0"/>
      <w:marTop w:val="0"/>
      <w:marBottom w:val="0"/>
      <w:divBdr>
        <w:top w:val="none" w:sz="0" w:space="0" w:color="auto"/>
        <w:left w:val="none" w:sz="0" w:space="0" w:color="auto"/>
        <w:bottom w:val="none" w:sz="0" w:space="0" w:color="auto"/>
        <w:right w:val="none" w:sz="0" w:space="0" w:color="auto"/>
      </w:divBdr>
    </w:div>
    <w:div w:id="1380087388">
      <w:bodyDiv w:val="1"/>
      <w:marLeft w:val="0"/>
      <w:marRight w:val="0"/>
      <w:marTop w:val="0"/>
      <w:marBottom w:val="0"/>
      <w:divBdr>
        <w:top w:val="none" w:sz="0" w:space="0" w:color="auto"/>
        <w:left w:val="none" w:sz="0" w:space="0" w:color="auto"/>
        <w:bottom w:val="none" w:sz="0" w:space="0" w:color="auto"/>
        <w:right w:val="none" w:sz="0" w:space="0" w:color="auto"/>
      </w:divBdr>
    </w:div>
    <w:div w:id="1548835453">
      <w:bodyDiv w:val="1"/>
      <w:marLeft w:val="0"/>
      <w:marRight w:val="0"/>
      <w:marTop w:val="0"/>
      <w:marBottom w:val="0"/>
      <w:divBdr>
        <w:top w:val="none" w:sz="0" w:space="0" w:color="auto"/>
        <w:left w:val="none" w:sz="0" w:space="0" w:color="auto"/>
        <w:bottom w:val="none" w:sz="0" w:space="0" w:color="auto"/>
        <w:right w:val="none" w:sz="0" w:space="0" w:color="auto"/>
      </w:divBdr>
    </w:div>
    <w:div w:id="1912807515">
      <w:bodyDiv w:val="1"/>
      <w:marLeft w:val="0"/>
      <w:marRight w:val="0"/>
      <w:marTop w:val="0"/>
      <w:marBottom w:val="0"/>
      <w:divBdr>
        <w:top w:val="none" w:sz="0" w:space="0" w:color="auto"/>
        <w:left w:val="none" w:sz="0" w:space="0" w:color="auto"/>
        <w:bottom w:val="none" w:sz="0" w:space="0" w:color="auto"/>
        <w:right w:val="none" w:sz="0" w:space="0" w:color="auto"/>
      </w:divBdr>
    </w:div>
    <w:div w:id="193832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Sim</b:Tag>
    <b:SourceType>InternetSite</b:SourceType>
    <b:Guid>{0CABDD92-3613-445C-A623-CA8C125960D4}</b:Guid>
    <b:Title> The C4 model for visualising software architecture</b:Title>
    <b:LCID>en-US</b:LCID>
    <b:Author>
      <b:Author>
        <b:NameList>
          <b:Person>
            <b:Last>Brown.</b:Last>
            <b:First>Simon</b:First>
          </b:Person>
        </b:NameList>
      </b:Author>
    </b:Author>
    <b:InternetSiteTitle>C4 model</b:InternetSiteTitle>
    <b:URL>https://c4model.com/diagrams</b:URL>
    <b:RefOrder>1</b:RefOrder>
  </b:Source>
  <b:Source>
    <b:Tag>Sup25</b:Tag>
    <b:SourceType>Report</b:SourceType>
    <b:Guid>{DD8D9B2A-EF23-4033-9DA0-FBBF92423A1D}</b:Guid>
    <b:Title>Guía de Protección de Datos Personales desde el Diseño y por Defecto</b:Title>
    <b:Year>2025</b:Year>
    <b:City>Quito</b:City>
    <b:LCID>es-EC</b:LCID>
    <b:Author>
      <b:Author>
        <b:NameList>
          <b:Person>
            <b:Last>Personales</b:Last>
            <b:First>Superintendencia</b:First>
            <b:Middle>de Protección de Datos</b:Middle>
          </b:Person>
        </b:NameList>
      </b:Author>
    </b:Author>
    <b:RefOrder>3</b:RefOrder>
  </b:Source>
  <b:Source>
    <b:Tag>SUP</b:Tag>
    <b:SourceType>Book</b:SourceType>
    <b:Guid>{07C806B9-6E00-4351-B62F-5FA8F4B69F94}</b:Guid>
    <b:Title>LIBRO I.- NORMAS DE CONTROL PARA LAS ENTIDADES DE LOS SECTORES FINANCIEROS PÚBLICO Y PRIVADO</b:Title>
    <b:Author>
      <b:Author>
        <b:NameList>
          <b:Person>
            <b:Last>BANCOS</b:Last>
            <b:First>SUPERINTENDENCIA</b:First>
            <b:Middle>DE</b:Middle>
          </b:Person>
        </b:NameList>
      </b:Author>
    </b:Author>
    <b:City>Quito</b:City>
    <b:LCID>es-EC</b:LCID>
    <b:RefOrder>2</b:RefOrder>
  </b:Source>
  <b:Source>
    <b:Tag>Int22</b:Tag>
    <b:SourceType>InternetSite</b:SourceType>
    <b:Guid>{C5828E93-85B8-4F82-9497-2651F4A6050B}</b:Guid>
    <b:Title>ISO/IEC 27001 Information security, cybersecurity and privacy protection — Information security management systems — Requirements</b:Title>
    <b:Year>2022</b:Year>
    <b:Author>
      <b:Author>
        <b:NameList>
          <b:Person>
            <b:Last>Standardization</b:Last>
            <b:First>International</b:First>
            <b:Middle>Organization for</b:Middle>
          </b:Person>
        </b:NameList>
      </b:Author>
    </b:Author>
    <b:InternetSiteTitle>iso.org</b:InternetSiteTitle>
    <b:URL>https://www.iso.org/obp/ui/es/#iso:std:82875:en</b:URL>
    <b:RefOrder>4</b:RefOrder>
  </b:Source>
</b:Sources>
</file>

<file path=customXml/itemProps1.xml><?xml version="1.0" encoding="utf-8"?>
<ds:datastoreItem xmlns:ds="http://schemas.openxmlformats.org/officeDocument/2006/customXml" ds:itemID="{36FD2546-17FE-4922-B982-652BD662B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4589</Words>
  <Characters>25244</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Olalla</dc:creator>
  <cp:keywords/>
  <dc:description/>
  <cp:lastModifiedBy>Marcelo Olalla</cp:lastModifiedBy>
  <cp:revision>111</cp:revision>
  <cp:lastPrinted>2026-06-11T11:49:00Z</cp:lastPrinted>
  <dcterms:created xsi:type="dcterms:W3CDTF">2026-05-18T20:16:00Z</dcterms:created>
  <dcterms:modified xsi:type="dcterms:W3CDTF">2026-07-02T04:57:00Z</dcterms:modified>
</cp:coreProperties>
</file>