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6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posición de imagen" id="10" name="image3.jpg"/>
            <a:graphic>
              <a:graphicData uri="http://schemas.openxmlformats.org/drawingml/2006/picture">
                <pic:pic>
                  <pic:nvPicPr>
                    <pic:cNvPr descr="Marcador de posición de imagen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Implementación del Servidor Windows Server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13/06/2025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Ángel Moreno García</w:t>
        <w:tab/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CodeArts Solutions</w:t>
        <w:br w:type="textWrapping"/>
        <w:t xml:space="preserve">Madrid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Este documento describe el proceso completo de instalación, configuración y optimización de un servidor </w:t>
      </w:r>
      <w:r w:rsidDel="00000000" w:rsidR="00000000" w:rsidRPr="00000000">
        <w:rPr>
          <w:b w:val="1"/>
          <w:rtl w:val="0"/>
        </w:rPr>
        <w:t xml:space="preserve">Windows Server 2025</w:t>
      </w:r>
      <w:r w:rsidDel="00000000" w:rsidR="00000000" w:rsidRPr="00000000">
        <w:rPr>
          <w:rtl w:val="0"/>
        </w:rPr>
        <w:t xml:space="preserve"> en entorno virtualizado, orientado a su uso dentro de la infraestructura de </w:t>
      </w:r>
      <w:r w:rsidDel="00000000" w:rsidR="00000000" w:rsidRPr="00000000">
        <w:rPr>
          <w:b w:val="1"/>
          <w:rtl w:val="0"/>
        </w:rPr>
        <w:t xml:space="preserve">Codearts Solutions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Qué es Windows Server y su rol en una empresa.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Utilizar y configurar </w:t>
      </w:r>
      <w:r w:rsidDel="00000000" w:rsidR="00000000" w:rsidRPr="00000000">
        <w:rPr>
          <w:b w:val="1"/>
          <w:rtl w:val="0"/>
        </w:rPr>
        <w:t xml:space="preserve">VirtualBox </w:t>
      </w:r>
      <w:r w:rsidDel="00000000" w:rsidR="00000000" w:rsidRPr="00000000">
        <w:rPr>
          <w:rtl w:val="0"/>
        </w:rPr>
        <w:t xml:space="preserve">para la virtualización de las máquinas.</w:t>
        <w:br w:type="textWrapping"/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5"/>
      <w:bookmarkEnd w:id="5"/>
      <w:r w:rsidDel="00000000" w:rsidR="00000000" w:rsidRPr="00000000">
        <w:rPr>
          <w:rtl w:val="0"/>
        </w:rPr>
        <w:t xml:space="preserve">Fase 1: Preparación de la Máquina Virtual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Plataforma usada: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/ VMware / Hyper-V.</w:t>
        <w:br w:type="textWrapping"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Recursos asignados: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CPU</w:t>
      </w:r>
      <w:r w:rsidDel="00000000" w:rsidR="00000000" w:rsidRPr="00000000">
        <w:rPr>
          <w:rtl w:val="0"/>
        </w:rPr>
        <w:t xml:space="preserve">: 3 núcleos.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: 4 GB mínimo (ideal 8 GB).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Disco</w:t>
      </w:r>
      <w:r w:rsidDel="00000000" w:rsidR="00000000" w:rsidRPr="00000000">
        <w:rPr>
          <w:rtl w:val="0"/>
        </w:rPr>
        <w:t xml:space="preserve">: 50 GB o más.</w:t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Modo de red: </w:t>
      </w:r>
      <w:r w:rsidDel="00000000" w:rsidR="00000000" w:rsidRPr="00000000">
        <w:rPr>
          <w:b w:val="1"/>
          <w:rtl w:val="0"/>
        </w:rPr>
        <w:t xml:space="preserve">Bridge</w:t>
      </w:r>
      <w:r w:rsidDel="00000000" w:rsidR="00000000" w:rsidRPr="00000000">
        <w:rPr>
          <w:rtl w:val="0"/>
        </w:rPr>
        <w:t xml:space="preserve"> para simular una red real.</w:t>
        <w:br w:type="textWrapping"/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ISO</w:t>
      </w:r>
      <w:r w:rsidDel="00000000" w:rsidR="00000000" w:rsidRPr="00000000">
        <w:rPr>
          <w:rtl w:val="0"/>
        </w:rPr>
        <w:t xml:space="preserve"> utilizada: </w:t>
      </w:r>
      <w:r w:rsidDel="00000000" w:rsidR="00000000" w:rsidRPr="00000000">
        <w:rPr>
          <w:b w:val="1"/>
          <w:rtl w:val="0"/>
        </w:rPr>
        <w:t xml:space="preserve">Windows Server 2025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829175" cy="36290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982" l="6724" r="5862" t="753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62525" cy="3276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6818" l="5821" r="4965" t="63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vbxx4p8aw6l0" w:id="6"/>
      <w:bookmarkEnd w:id="6"/>
      <w:r w:rsidDel="00000000" w:rsidR="00000000" w:rsidRPr="00000000">
        <w:rPr>
          <w:rtl w:val="0"/>
        </w:rPr>
        <w:t xml:space="preserve">Fase 2: Instalación del sistema operativo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Inicio desde la </w:t>
      </w:r>
      <w:r w:rsidDel="00000000" w:rsidR="00000000" w:rsidRPr="00000000">
        <w:rPr>
          <w:b w:val="1"/>
          <w:rtl w:val="0"/>
        </w:rPr>
        <w:t xml:space="preserve">ISO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Selección del idioma y tipo de instalación: “</w:t>
      </w:r>
      <w:r w:rsidDel="00000000" w:rsidR="00000000" w:rsidRPr="00000000">
        <w:rPr>
          <w:b w:val="1"/>
          <w:rtl w:val="0"/>
        </w:rPr>
        <w:t xml:space="preserve">Windows Server Standard con Experiencia de Escritorio</w:t>
      </w:r>
      <w:r w:rsidDel="00000000" w:rsidR="00000000" w:rsidRPr="00000000">
        <w:rPr>
          <w:rtl w:val="0"/>
        </w:rPr>
        <w:t xml:space="preserve">”.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Particionado del disco.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Establecimiento de contraseña segura para el Administrador local.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Habilitar </w:t>
      </w:r>
      <w:r w:rsidDel="00000000" w:rsidR="00000000" w:rsidRPr="00000000">
        <w:rPr>
          <w:b w:val="1"/>
          <w:rtl w:val="0"/>
        </w:rPr>
        <w:t xml:space="preserve">EFI</w:t>
      </w:r>
      <w:r w:rsidDel="00000000" w:rsidR="00000000" w:rsidRPr="00000000">
        <w:rPr>
          <w:rtl w:val="0"/>
        </w:rPr>
        <w:t xml:space="preserve"> en el apartado de Sistema &gt; Placa Base para solucionar el error de instalación  “Error al seleccionar esta partición”.</w:t>
      </w:r>
      <w:r w:rsidDel="00000000" w:rsidR="00000000" w:rsidRPr="00000000">
        <w:rPr/>
        <w:drawing>
          <wp:inline distB="114300" distT="114300" distL="114300" distR="114300">
            <wp:extent cx="4637794" cy="34051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6233" l="0" r="-1258" t="6584"/>
                    <a:stretch>
                      <a:fillRect/>
                    </a:stretch>
                  </pic:blipFill>
                  <pic:spPr>
                    <a:xfrm>
                      <a:off x="0" y="0"/>
                      <a:ext cx="4637794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2c25ir7hgexz" w:id="7"/>
      <w:bookmarkEnd w:id="7"/>
      <w:r w:rsidDel="00000000" w:rsidR="00000000" w:rsidRPr="00000000">
        <w:rPr>
          <w:rtl w:val="0"/>
        </w:rPr>
        <w:t xml:space="preserve">Fase 3: Configuración inicial del sistema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Cambio del nombre del equipo a: </w:t>
      </w:r>
      <w:r w:rsidDel="00000000" w:rsidR="00000000" w:rsidRPr="00000000">
        <w:rPr>
          <w:b w:val="1"/>
          <w:rtl w:val="0"/>
        </w:rPr>
        <w:t xml:space="preserve">WIN-SERVER-[Angel]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Ubicación: </w:t>
      </w:r>
      <w:r w:rsidDel="00000000" w:rsidR="00000000" w:rsidRPr="00000000">
        <w:rPr>
          <w:b w:val="1"/>
          <w:rtl w:val="0"/>
        </w:rPr>
        <w:t xml:space="preserve">Configuración &gt; Sistema &gt; Información &gt; Cambiar nombre del equipo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Unión al grupo de trabajo: </w:t>
      </w:r>
      <w:r w:rsidDel="00000000" w:rsidR="00000000" w:rsidRPr="00000000">
        <w:rPr>
          <w:b w:val="1"/>
          <w:rtl w:val="0"/>
        </w:rPr>
        <w:t xml:space="preserve">LABORATORIO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Configuración de red: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IP fija.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Máscara de subred.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Puerta de enlace.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  <w:t xml:space="preserve"> (por ejemplo, 8.8.8.8).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Ubicación: </w:t>
      </w:r>
      <w:r w:rsidDel="00000000" w:rsidR="00000000" w:rsidRPr="00000000">
        <w:rPr>
          <w:b w:val="1"/>
          <w:rtl w:val="0"/>
        </w:rPr>
        <w:t xml:space="preserve">Centro de redes &gt; Cambiar configuración del adaptador &gt; IPv4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Verificación de conectividad: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Comando </w:t>
      </w:r>
      <w:r w:rsidDel="00000000" w:rsidR="00000000" w:rsidRPr="00000000">
        <w:rPr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8.8.8.8</w:t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314325</wp:posOffset>
            </wp:positionV>
            <wp:extent cx="2828925" cy="321669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5630" l="21592" r="43238" t="3741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216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Comando </w:t>
      </w:r>
      <w:r w:rsidDel="00000000" w:rsidR="00000000" w:rsidRPr="00000000">
        <w:rPr>
          <w:i w:val="1"/>
          <w:rtl w:val="0"/>
        </w:rPr>
        <w:t xml:space="preserve">ipconfig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457200</wp:posOffset>
            </wp:positionV>
            <wp:extent cx="3057525" cy="2400300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4162" l="15049" r="49509" t="231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1n1vjhlt5q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jmcj8vxl2h35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aqt38namvnqx" w:id="10"/>
      <w:bookmarkEnd w:id="10"/>
      <w:r w:rsidDel="00000000" w:rsidR="00000000" w:rsidRPr="00000000">
        <w:rPr>
          <w:rtl w:val="0"/>
        </w:rPr>
        <w:t xml:space="preserve">Fase 4: Optimización del entorno de servidor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Acceso al Administrador del Servidor: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Contiene una breve descripción de su interfaz y funciones.</w:t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Instalación de un rol básico: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Ejemplos: </w:t>
      </w:r>
      <w:r w:rsidDel="00000000" w:rsidR="00000000" w:rsidRPr="00000000">
        <w:rPr>
          <w:b w:val="1"/>
          <w:rtl w:val="0"/>
        </w:rPr>
        <w:t xml:space="preserve">Servidor Web (IIS), Servidor de Archivos, Servidor DNS.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Explicación del motivo de la elección.</w:t>
        <w:br w:type="textWrapping"/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Creación de usuario local: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Nombre: </w:t>
      </w:r>
      <w:r w:rsidDel="00000000" w:rsidR="00000000" w:rsidRPr="00000000">
        <w:rPr>
          <w:b w:val="1"/>
          <w:rtl w:val="0"/>
        </w:rPr>
        <w:t xml:space="preserve">prueba1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Tipo: </w:t>
      </w:r>
      <w:r w:rsidDel="00000000" w:rsidR="00000000" w:rsidRPr="00000000">
        <w:rPr>
          <w:b w:val="1"/>
          <w:rtl w:val="0"/>
        </w:rPr>
        <w:t xml:space="preserve">Estándar</w:t>
      </w:r>
      <w:r w:rsidDel="00000000" w:rsidR="00000000" w:rsidRPr="00000000">
        <w:rPr>
          <w:rtl w:val="0"/>
        </w:rPr>
        <w:t xml:space="preserve"> (sin privilegios de administrador).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Ubicación: </w:t>
      </w:r>
      <w:r w:rsidDel="00000000" w:rsidR="00000000" w:rsidRPr="00000000">
        <w:rPr>
          <w:b w:val="1"/>
          <w:rtl w:val="0"/>
        </w:rPr>
        <w:t xml:space="preserve">Administracion de equipos</w:t>
      </w:r>
      <w:r w:rsidDel="00000000" w:rsidR="00000000" w:rsidRPr="00000000">
        <w:rPr>
          <w:b w:val="1"/>
          <w:rtl w:val="0"/>
        </w:rPr>
        <w:t xml:space="preserve"> &gt; Usuarios y grupos locales</w:t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38288" l="5256" r="8846" t="12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075204" cy="322421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3977" l="6793" r="23361" t="12464"/>
                    <a:stretch>
                      <a:fillRect/>
                    </a:stretch>
                  </pic:blipFill>
                  <pic:spPr>
                    <a:xfrm>
                      <a:off x="0" y="0"/>
                      <a:ext cx="6075204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nttsr987pl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12"/>
      <w:bookmarkEnd w:id="12"/>
      <w:r w:rsidDel="00000000" w:rsidR="00000000" w:rsidRPr="00000000">
        <w:rPr>
          <w:rtl w:val="0"/>
        </w:rPr>
        <w:t xml:space="preserve">Fase 6: Resolución de errores </w:t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6"/>
        </w:numPr>
        <w:ind w:left="720" w:hanging="360"/>
      </w:pPr>
      <w:bookmarkStart w:colFirst="0" w:colLast="0" w:name="_xnklmuxb5fo0" w:id="13"/>
      <w:bookmarkEnd w:id="13"/>
      <w:r w:rsidDel="00000000" w:rsidR="00000000" w:rsidRPr="00000000">
        <w:rPr>
          <w:rtl w:val="0"/>
        </w:rPr>
        <w:t xml:space="preserve">Posibles problemas con la ISO y la instalación.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Se tuvo que activar el modo </w:t>
      </w:r>
      <w:r w:rsidDel="00000000" w:rsidR="00000000" w:rsidRPr="00000000">
        <w:rPr>
          <w:b w:val="1"/>
          <w:rtl w:val="0"/>
        </w:rPr>
        <w:t xml:space="preserve">EFI</w:t>
      </w:r>
      <w:r w:rsidDel="00000000" w:rsidR="00000000" w:rsidRPr="00000000">
        <w:rPr>
          <w:rtl w:val="0"/>
        </w:rPr>
        <w:t xml:space="preserve"> debido a la </w:t>
      </w:r>
      <w:r w:rsidDel="00000000" w:rsidR="00000000" w:rsidRPr="00000000">
        <w:rPr>
          <w:b w:val="1"/>
          <w:rtl w:val="0"/>
        </w:rPr>
        <w:t xml:space="preserve">ISO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Windows Server</w:t>
      </w:r>
      <w:r w:rsidDel="00000000" w:rsidR="00000000" w:rsidRPr="00000000">
        <w:rPr>
          <w:rtl w:val="0"/>
        </w:rPr>
        <w:t xml:space="preserve"> que se estaba utilizando. </w:t>
      </w:r>
    </w:p>
    <w:p w:rsidR="00000000" w:rsidDel="00000000" w:rsidP="00000000" w:rsidRDefault="00000000" w:rsidRPr="00000000" w14:paraId="00000041">
      <w:pPr>
        <w:pStyle w:val="Heading2"/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14"/>
      <w:bookmarkEnd w:id="14"/>
      <w:r w:rsidDel="00000000" w:rsidR="00000000" w:rsidRPr="00000000">
        <w:rPr>
          <w:rtl w:val="0"/>
        </w:rPr>
        <w:t xml:space="preserve">Configuración del adaptador.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999999"/>
          <w:sz w:val="22"/>
          <w:szCs w:val="22"/>
        </w:rPr>
      </w:pPr>
      <w:r w:rsidDel="00000000" w:rsidR="00000000" w:rsidRPr="00000000">
        <w:rPr>
          <w:rtl w:val="0"/>
        </w:rPr>
        <w:t xml:space="preserve">Es necesario configurar el adaptador en como </w:t>
      </w:r>
      <w:r w:rsidDel="00000000" w:rsidR="00000000" w:rsidRPr="00000000">
        <w:rPr>
          <w:b w:val="1"/>
          <w:rtl w:val="0"/>
        </w:rPr>
        <w:t xml:space="preserve">Bridge</w:t>
      </w:r>
      <w:r w:rsidDel="00000000" w:rsidR="00000000" w:rsidRPr="00000000">
        <w:rPr>
          <w:rtl w:val="0"/>
        </w:rPr>
        <w:t xml:space="preserve"> para que la máquina virtual use la tarjeta de red física del equipo para conectarse a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asvw67bpsqo7" w:id="15"/>
      <w:bookmarkEnd w:id="15"/>
      <w:r w:rsidDel="00000000" w:rsidR="00000000" w:rsidRPr="00000000">
        <w:rPr>
          <w:rtl w:val="0"/>
        </w:rPr>
        <w:t xml:space="preserve">No hay conexión tras configurar la IP fija.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Revisé la puerta de enlace para que correspondiera al router local ya que origina fallos en la configuración.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16"/>
      <w:bookmarkEnd w:id="16"/>
      <w:r w:rsidDel="00000000" w:rsidR="00000000" w:rsidRPr="00000000">
        <w:rPr>
          <w:rtl w:val="0"/>
        </w:rPr>
        <w:t xml:space="preserve">Problemas al activar el Control Remoto</w:t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Era necesario instalar dependencias y herramientas desde el Administrador de Servidor para activar el </w:t>
      </w:r>
      <w:r w:rsidDel="00000000" w:rsidR="00000000" w:rsidRPr="00000000">
        <w:rPr>
          <w:b w:val="1"/>
          <w:rtl w:val="0"/>
        </w:rPr>
        <w:t xml:space="preserve">Acceso Remoto RDP.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95771" cy="371951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26735" l="17196" r="47316" t="26221"/>
                    <a:stretch>
                      <a:fillRect/>
                    </a:stretch>
                  </pic:blipFill>
                  <pic:spPr>
                    <a:xfrm>
                      <a:off x="0" y="0"/>
                      <a:ext cx="3295771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anpvbksjl5ic" w:id="17"/>
      <w:bookmarkEnd w:id="17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Gracias a esta implementación, </w:t>
      </w:r>
      <w:r w:rsidDel="00000000" w:rsidR="00000000" w:rsidRPr="00000000">
        <w:rPr>
          <w:b w:val="1"/>
          <w:rtl w:val="0"/>
        </w:rPr>
        <w:t xml:space="preserve">Codearts Solutions</w:t>
      </w:r>
      <w:r w:rsidDel="00000000" w:rsidR="00000000" w:rsidRPr="00000000">
        <w:rPr>
          <w:rtl w:val="0"/>
        </w:rPr>
        <w:t xml:space="preserve"> dispondrá de un servidor funcional preparado para escalar sus servicios de red, mejorando así la gestión centralizada de recursos y usuarios.</w:t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8"/>
    <w:bookmarkEnd w:id="1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2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