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9DA3" w14:textId="77777777" w:rsidR="007A3610" w:rsidRPr="00845802" w:rsidRDefault="00000000">
      <w:pPr>
        <w:pStyle w:val="Heading1"/>
        <w:rPr>
          <w:rFonts w:ascii="Times New Roman" w:hAnsi="Times New Roman" w:cs="Times New Roman"/>
          <w:color w:val="auto"/>
        </w:rPr>
      </w:pPr>
      <w:r w:rsidRPr="00845802">
        <w:rPr>
          <w:rFonts w:ascii="Times New Roman" w:hAnsi="Times New Roman" w:cs="Times New Roman"/>
          <w:color w:val="auto"/>
        </w:rPr>
        <w:t>Multi-Modal Predictors for Cardiovascular Disease Risk and Outcomes</w:t>
      </w:r>
    </w:p>
    <w:p w14:paraId="0FA42160" w14:textId="425C2FA5" w:rsidR="007A3610" w:rsidRPr="008A0E60" w:rsidRDefault="00000000" w:rsidP="006F033C">
      <w:pPr>
        <w:jc w:val="center"/>
        <w:rPr>
          <w:rFonts w:ascii="Times New Roman" w:hAnsi="Times New Roman" w:cs="Times New Roman"/>
        </w:rPr>
      </w:pPr>
      <w:r w:rsidRPr="008A0E60">
        <w:rPr>
          <w:rFonts w:ascii="Times New Roman" w:hAnsi="Times New Roman" w:cs="Times New Roman"/>
        </w:rPr>
        <w:t>Project Deliverable 1</w:t>
      </w:r>
      <w:r w:rsidRPr="008A0E60">
        <w:rPr>
          <w:rFonts w:ascii="Times New Roman" w:hAnsi="Times New Roman" w:cs="Times New Roman"/>
        </w:rPr>
        <w:br/>
        <w:t>Author: Angel Morenu</w:t>
      </w:r>
      <w:r w:rsidRPr="008A0E60">
        <w:rPr>
          <w:rFonts w:ascii="Times New Roman" w:hAnsi="Times New Roman" w:cs="Times New Roman"/>
        </w:rPr>
        <w:br/>
        <w:t>University of Florida</w:t>
      </w:r>
      <w:r w:rsidR="006F033C">
        <w:rPr>
          <w:rFonts w:ascii="Times New Roman" w:hAnsi="Times New Roman" w:cs="Times New Roman"/>
        </w:rPr>
        <w:t xml:space="preserve">, </w:t>
      </w:r>
      <w:r w:rsidR="001E6BF6">
        <w:rPr>
          <w:rFonts w:ascii="Times New Roman" w:hAnsi="Times New Roman" w:cs="Times New Roman"/>
        </w:rPr>
        <w:t xml:space="preserve">M.S. </w:t>
      </w:r>
      <w:r w:rsidR="00A761AE">
        <w:rPr>
          <w:rFonts w:ascii="Times New Roman" w:hAnsi="Times New Roman" w:cs="Times New Roman"/>
        </w:rPr>
        <w:t xml:space="preserve">in </w:t>
      </w:r>
      <w:r w:rsidR="001E6BF6">
        <w:rPr>
          <w:rFonts w:ascii="Times New Roman" w:hAnsi="Times New Roman" w:cs="Times New Roman"/>
        </w:rPr>
        <w:t>Applied Data Science</w:t>
      </w:r>
      <w:r w:rsidR="006F033C">
        <w:rPr>
          <w:rFonts w:ascii="Times New Roman" w:hAnsi="Times New Roman" w:cs="Times New Roman"/>
        </w:rPr>
        <w:br/>
      </w:r>
      <w:r w:rsidR="006F033C" w:rsidRPr="008A0E60">
        <w:rPr>
          <w:rFonts w:ascii="Times New Roman" w:hAnsi="Times New Roman" w:cs="Times New Roman"/>
        </w:rPr>
        <w:t>EEE 6778: Applied Machine Learning II (Fall 2025)</w:t>
      </w:r>
      <w:r w:rsidRPr="008A0E60">
        <w:rPr>
          <w:rFonts w:ascii="Times New Roman" w:hAnsi="Times New Roman" w:cs="Times New Roman"/>
        </w:rPr>
        <w:br/>
      </w:r>
    </w:p>
    <w:p w14:paraId="6CA2FA56" w14:textId="68720828" w:rsidR="00693879" w:rsidRPr="00693879" w:rsidRDefault="00000000">
      <w:pPr>
        <w:pStyle w:val="Heading2"/>
        <w:rPr>
          <w:rFonts w:ascii="Times New Roman" w:hAnsi="Times New Roman" w:cs="Times New Roman"/>
          <w:b w:val="0"/>
          <w:bCs w:val="0"/>
          <w:color w:val="auto"/>
        </w:rPr>
      </w:pPr>
      <w:r w:rsidRPr="004A7DF8">
        <w:rPr>
          <w:rFonts w:ascii="Times New Roman" w:hAnsi="Times New Roman" w:cs="Times New Roman"/>
          <w:color w:val="auto"/>
          <w:sz w:val="24"/>
          <w:szCs w:val="24"/>
        </w:rPr>
        <w:t>1. Problem Context and Project Summary</w:t>
      </w:r>
      <w:r w:rsidR="00693879">
        <w:rPr>
          <w:rFonts w:ascii="Times New Roman" w:hAnsi="Times New Roman" w:cs="Times New Roman"/>
          <w:b w:val="0"/>
          <w:bCs w:val="0"/>
          <w:color w:val="auto"/>
        </w:rPr>
        <w:br/>
      </w:r>
      <w:r w:rsidR="00693879" w:rsidRPr="00693879">
        <w:rPr>
          <w:rFonts w:ascii="Times New Roman" w:eastAsiaTheme="minorEastAsia" w:hAnsi="Times New Roman" w:cs="Times New Roman"/>
          <w:b w:val="0"/>
          <w:bCs w:val="0"/>
          <w:color w:val="auto"/>
          <w:sz w:val="22"/>
          <w:szCs w:val="22"/>
        </w:rPr>
        <w:t xml:space="preserve">Nearly one in three deaths globally </w:t>
      </w:r>
      <w:r w:rsidR="00AE62C6">
        <w:rPr>
          <w:rFonts w:ascii="Times New Roman" w:eastAsiaTheme="minorEastAsia" w:hAnsi="Times New Roman" w:cs="Times New Roman"/>
          <w:b w:val="0"/>
          <w:bCs w:val="0"/>
          <w:color w:val="auto"/>
          <w:sz w:val="22"/>
          <w:szCs w:val="22"/>
        </w:rPr>
        <w:t>is</w:t>
      </w:r>
      <w:r w:rsidR="00693879" w:rsidRPr="00693879">
        <w:rPr>
          <w:rFonts w:ascii="Times New Roman" w:eastAsiaTheme="minorEastAsia" w:hAnsi="Times New Roman" w:cs="Times New Roman"/>
          <w:b w:val="0"/>
          <w:bCs w:val="0"/>
          <w:color w:val="auto"/>
          <w:sz w:val="22"/>
          <w:szCs w:val="22"/>
        </w:rPr>
        <w:t xml:space="preserve"> attributable to cardiovascular disease (CVD), which continues to be the major cause of death.  Even though survival rates have increased due to medical advancements, most risk-prediction algorithms' limited scope still prevents early detection and aggressive intervention.  Conventional techniques frequently only use one data modality—physiological, clinical, or demographic—without combining their complementing advantages.  The goal of this research is to create a multi-modal, hybrid machine learning framework that predicts cardiovascular risk and outcomes by combining physiological, clinical, and tabular data.  In the end, the model will help clinicians make preventive decisions and empower patients through wearable technology by combining demographic and lifestyle variables, hospital admissions data, and ECG signals to enable more accurate, interpretable, and real-time prediction of CVD risk.</w:t>
      </w:r>
    </w:p>
    <w:p w14:paraId="1FC08D8D" w14:textId="2E6B7CE4" w:rsidR="007A3610" w:rsidRPr="004A7DF8" w:rsidRDefault="00000000">
      <w:pPr>
        <w:pStyle w:val="Heading2"/>
        <w:rPr>
          <w:rFonts w:ascii="Times New Roman" w:hAnsi="Times New Roman" w:cs="Times New Roman"/>
          <w:color w:val="auto"/>
          <w:sz w:val="24"/>
          <w:szCs w:val="24"/>
        </w:rPr>
      </w:pPr>
      <w:r w:rsidRPr="004A7DF8">
        <w:rPr>
          <w:rFonts w:ascii="Times New Roman" w:hAnsi="Times New Roman" w:cs="Times New Roman"/>
          <w:color w:val="auto"/>
          <w:sz w:val="24"/>
          <w:szCs w:val="24"/>
        </w:rPr>
        <w:t>2. Dataset</w:t>
      </w:r>
    </w:p>
    <w:p w14:paraId="39032D3E" w14:textId="4D7D4547" w:rsidR="007A3610" w:rsidRPr="008A0E60" w:rsidRDefault="00000000">
      <w:pPr>
        <w:rPr>
          <w:rFonts w:ascii="Times New Roman" w:hAnsi="Times New Roman" w:cs="Times New Roman"/>
        </w:rPr>
      </w:pPr>
      <w:r w:rsidRPr="008A0E60">
        <w:rPr>
          <w:rFonts w:ascii="Times New Roman" w:hAnsi="Times New Roman" w:cs="Times New Roman"/>
        </w:rPr>
        <w:t>This project integrates thre</w:t>
      </w:r>
      <w:r w:rsidR="00693879">
        <w:rPr>
          <w:rFonts w:ascii="Times New Roman" w:hAnsi="Times New Roman" w:cs="Times New Roman"/>
        </w:rPr>
        <w:t>e</w:t>
      </w:r>
      <w:r w:rsidRPr="008A0E60">
        <w:rPr>
          <w:rFonts w:ascii="Times New Roman" w:hAnsi="Times New Roman" w:cs="Times New Roman"/>
        </w:rPr>
        <w:t xml:space="preserve"> publicly available datasets hosted on Kaggle, representing distinct but complementary modalities:</w:t>
      </w:r>
    </w:p>
    <w:p w14:paraId="49EB8741" w14:textId="77777777" w:rsidR="007A3610" w:rsidRPr="008A0E60" w:rsidRDefault="00000000">
      <w:pPr>
        <w:rPr>
          <w:rFonts w:ascii="Times New Roman" w:hAnsi="Times New Roman" w:cs="Times New Roman"/>
        </w:rPr>
      </w:pPr>
      <w:r w:rsidRPr="008A0E60">
        <w:rPr>
          <w:rFonts w:ascii="Times New Roman" w:hAnsi="Times New Roman" w:cs="Times New Roman"/>
        </w:rPr>
        <w:t>1. Cardiovascular Diseases Dataset (https://www.kaggle.com/datasets/mexwell/cardiovascular-diseases) – Tabular data containing demographic and lifestyle indicators such as age, gender, blood pressure, cholesterol, and BMI. This dataset is ideal for developing baseline classifiers and understanding clinical risk factors.</w:t>
      </w:r>
      <w:r w:rsidRPr="008A0E60">
        <w:rPr>
          <w:rFonts w:ascii="Times New Roman" w:hAnsi="Times New Roman" w:cs="Times New Roman"/>
        </w:rPr>
        <w:br/>
        <w:t>2. Hospital Admissions Data (https://www.kaggle.com/datasets/ashishsahani/hospital-admissions-data) – Structured clinical data with admission records, diagnoses, and treatment codes, used for longitudinal analysis of patient outcomes.</w:t>
      </w:r>
      <w:r w:rsidRPr="008A0E60">
        <w:rPr>
          <w:rFonts w:ascii="Times New Roman" w:hAnsi="Times New Roman" w:cs="Times New Roman"/>
        </w:rPr>
        <w:br/>
        <w:t>3. PTB-XL ECG Dataset (https://www.kaggle.com/datasets/khyeh0719/ptb-xl-dataset-reformatted) – A large collection of 12-lead ECG signals annotated with rhythm and diagnostic statements. This time-series data provides high-resolution physiological insight crucial for detecting abnormalities.</w:t>
      </w:r>
    </w:p>
    <w:p w14:paraId="6BB09962" w14:textId="77777777" w:rsidR="007A3610" w:rsidRPr="008A0E60" w:rsidRDefault="00000000">
      <w:pPr>
        <w:rPr>
          <w:rFonts w:ascii="Times New Roman" w:hAnsi="Times New Roman" w:cs="Times New Roman"/>
        </w:rPr>
      </w:pPr>
      <w:r w:rsidRPr="008A0E60">
        <w:rPr>
          <w:rFonts w:ascii="Times New Roman" w:hAnsi="Times New Roman" w:cs="Times New Roman"/>
        </w:rPr>
        <w:t>Data formats include CSV for tabular data and WFDB for ECG signals. Ethical considerations include ensuring de-identification of patient records, avoiding re-identification risks, and handling class imbalance responsibly to prevent biased model performance.</w:t>
      </w:r>
    </w:p>
    <w:p w14:paraId="70F93D75" w14:textId="77777777" w:rsidR="007A3610" w:rsidRPr="004A7DF8" w:rsidRDefault="00000000">
      <w:pPr>
        <w:pStyle w:val="Heading2"/>
        <w:rPr>
          <w:rFonts w:ascii="Times New Roman" w:hAnsi="Times New Roman" w:cs="Times New Roman"/>
          <w:color w:val="auto"/>
          <w:sz w:val="24"/>
          <w:szCs w:val="24"/>
        </w:rPr>
      </w:pPr>
      <w:r w:rsidRPr="004A7DF8">
        <w:rPr>
          <w:rFonts w:ascii="Times New Roman" w:hAnsi="Times New Roman" w:cs="Times New Roman"/>
          <w:color w:val="auto"/>
          <w:sz w:val="24"/>
          <w:szCs w:val="24"/>
        </w:rPr>
        <w:t>3. Planned Architecture</w:t>
      </w:r>
    </w:p>
    <w:p w14:paraId="24B7B142" w14:textId="77777777" w:rsidR="007A3610" w:rsidRPr="008A0E60" w:rsidRDefault="00000000">
      <w:pPr>
        <w:rPr>
          <w:rFonts w:ascii="Times New Roman" w:hAnsi="Times New Roman" w:cs="Times New Roman"/>
        </w:rPr>
      </w:pPr>
      <w:r w:rsidRPr="008A0E60">
        <w:rPr>
          <w:rFonts w:ascii="Times New Roman" w:hAnsi="Times New Roman" w:cs="Times New Roman"/>
        </w:rPr>
        <w:t>The system will employ a hybrid architecture that leverages both scikit-learn and PyTorch frameworks. The design follows a multi-stream data pipeline, where each modality is processed separately before feature fusion in a unified deep learning model.</w:t>
      </w:r>
    </w:p>
    <w:p w14:paraId="3617FF47" w14:textId="77777777" w:rsidR="007A3610" w:rsidRPr="008A0E60" w:rsidRDefault="00000000">
      <w:pPr>
        <w:rPr>
          <w:rFonts w:ascii="Times New Roman" w:hAnsi="Times New Roman" w:cs="Times New Roman"/>
        </w:rPr>
      </w:pPr>
      <w:r w:rsidRPr="008A0E60">
        <w:rPr>
          <w:rFonts w:ascii="Times New Roman" w:hAnsi="Times New Roman" w:cs="Times New Roman"/>
        </w:rPr>
        <w:lastRenderedPageBreak/>
        <w:t>• Tabular Stream (scikit-learn): Preprocessing with ColumnTransformer, feature scaling, and baseline modeling using Random Forests or Gradient Boosting.</w:t>
      </w:r>
      <w:r w:rsidRPr="008A0E60">
        <w:rPr>
          <w:rFonts w:ascii="Times New Roman" w:hAnsi="Times New Roman" w:cs="Times New Roman"/>
        </w:rPr>
        <w:br/>
        <w:t>• ECG Stream (PyTorch): 1D Convolutional Neural Network (CNN) for temporal feature extraction from ECG signals, followed by flattening into embeddings.</w:t>
      </w:r>
      <w:r w:rsidRPr="008A0E60">
        <w:rPr>
          <w:rFonts w:ascii="Times New Roman" w:hAnsi="Times New Roman" w:cs="Times New Roman"/>
        </w:rPr>
        <w:br/>
        <w:t>• Fusion Module (PyTorch): Concatenation of tabular and ECG embeddings into a fully connected fusion layer, followed by dense layers and a softmax classifier.</w:t>
      </w:r>
      <w:r w:rsidRPr="008A0E60">
        <w:rPr>
          <w:rFonts w:ascii="Times New Roman" w:hAnsi="Times New Roman" w:cs="Times New Roman"/>
        </w:rPr>
        <w:br/>
        <w:t>• Output: Binary or probabilistic prediction of CVD risk.</w:t>
      </w:r>
      <w:r w:rsidRPr="008A0E60">
        <w:rPr>
          <w:rFonts w:ascii="Times New Roman" w:hAnsi="Times New Roman" w:cs="Times New Roman"/>
        </w:rPr>
        <w:br/>
      </w:r>
      <w:r w:rsidRPr="008A0E60">
        <w:rPr>
          <w:rFonts w:ascii="Times New Roman" w:hAnsi="Times New Roman" w:cs="Times New Roman"/>
        </w:rPr>
        <w:br/>
        <w:t>Model evaluation will rely on stratified 5-fold cross-validation using ROC-AUC, F1-score, and calibration metrics.</w:t>
      </w:r>
    </w:p>
    <w:p w14:paraId="51A91983" w14:textId="77777777" w:rsidR="007A3610" w:rsidRDefault="00000000">
      <w:pPr>
        <w:rPr>
          <w:rFonts w:ascii="Times New Roman" w:hAnsi="Times New Roman" w:cs="Times New Roman"/>
        </w:rPr>
      </w:pPr>
      <w:r w:rsidRPr="003D50BE">
        <w:rPr>
          <w:rFonts w:ascii="Times New Roman" w:hAnsi="Times New Roman" w:cs="Times New Roman"/>
          <w:i/>
          <w:iCs/>
        </w:rPr>
        <w:t>Figure 1</w:t>
      </w:r>
      <w:r w:rsidRPr="008A0E60">
        <w:rPr>
          <w:rFonts w:ascii="Times New Roman" w:hAnsi="Times New Roman" w:cs="Times New Roman"/>
        </w:rPr>
        <w:t xml:space="preserve"> below illustrates the proposed system architecture and data flow from preprocessing to deployment.</w:t>
      </w:r>
    </w:p>
    <w:p w14:paraId="1CD8EC4D" w14:textId="717B296A" w:rsidR="000C05C5" w:rsidRPr="008A0E60" w:rsidRDefault="000C05C5" w:rsidP="000C05C5">
      <w:pPr>
        <w:rPr>
          <w:rFonts w:ascii="Times New Roman" w:hAnsi="Times New Roman" w:cs="Times New Roman"/>
        </w:rPr>
      </w:pPr>
      <w:r>
        <w:rPr>
          <w:rFonts w:ascii="Times New Roman" w:hAnsi="Times New Roman" w:cs="Times New Roman"/>
          <w:noProof/>
        </w:rPr>
        <w:drawing>
          <wp:inline distT="0" distB="0" distL="0" distR="0" wp14:anchorId="1CF0B8F4" wp14:editId="3A46CA08">
            <wp:extent cx="6329311" cy="2578608"/>
            <wp:effectExtent l="0" t="0" r="0" b="0"/>
            <wp:docPr id="1109148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48649" name="Picture 1" descr="A screenshot of a computer&#10;&#10;Description automatically generated"/>
                    <pic:cNvPicPr/>
                  </pic:nvPicPr>
                  <pic:blipFill>
                    <a:blip r:embed="rId8"/>
                    <a:stretch>
                      <a:fillRect/>
                    </a:stretch>
                  </pic:blipFill>
                  <pic:spPr>
                    <a:xfrm>
                      <a:off x="0" y="0"/>
                      <a:ext cx="6329311" cy="2578608"/>
                    </a:xfrm>
                    <a:prstGeom prst="rect">
                      <a:avLst/>
                    </a:prstGeom>
                  </pic:spPr>
                </pic:pic>
              </a:graphicData>
            </a:graphic>
          </wp:inline>
        </w:drawing>
      </w:r>
    </w:p>
    <w:p w14:paraId="5F44A4CF" w14:textId="44FD107B" w:rsidR="007A3610" w:rsidRPr="008A0E60" w:rsidRDefault="007A3610">
      <w:pPr>
        <w:rPr>
          <w:rFonts w:ascii="Times New Roman" w:hAnsi="Times New Roman" w:cs="Times New Roman"/>
        </w:rPr>
      </w:pPr>
    </w:p>
    <w:p w14:paraId="67737A74" w14:textId="77777777" w:rsidR="007A3610" w:rsidRPr="004A7DF8" w:rsidRDefault="00000000">
      <w:pPr>
        <w:pStyle w:val="Heading2"/>
        <w:rPr>
          <w:rFonts w:ascii="Times New Roman" w:hAnsi="Times New Roman" w:cs="Times New Roman"/>
          <w:color w:val="auto"/>
          <w:sz w:val="24"/>
          <w:szCs w:val="24"/>
        </w:rPr>
      </w:pPr>
      <w:r w:rsidRPr="004A7DF8">
        <w:rPr>
          <w:rFonts w:ascii="Times New Roman" w:hAnsi="Times New Roman" w:cs="Times New Roman"/>
          <w:color w:val="auto"/>
          <w:sz w:val="24"/>
          <w:szCs w:val="24"/>
        </w:rPr>
        <w:t>4. User Interface Plan</w:t>
      </w:r>
    </w:p>
    <w:p w14:paraId="542DAB80" w14:textId="77777777" w:rsidR="007A3610" w:rsidRPr="008A0E60" w:rsidRDefault="00000000">
      <w:pPr>
        <w:rPr>
          <w:rFonts w:ascii="Times New Roman" w:hAnsi="Times New Roman" w:cs="Times New Roman"/>
        </w:rPr>
      </w:pPr>
      <w:r w:rsidRPr="008A0E60">
        <w:rPr>
          <w:rFonts w:ascii="Times New Roman" w:hAnsi="Times New Roman" w:cs="Times New Roman"/>
        </w:rPr>
        <w:t>A Streamlit-based interactive interface will serve as the user-facing component. The interface will allow clinicians or users to upload ECG data or input demographic parameters to receive instant predictions. Outputs will include predicted risk level (Low/Moderate/High), confidence scores, and visualizations of ECG signal attention maps. This design promotes interpretability by showing which features most influenced the prediction. A future iteration envisions deployment on a conceptual wearable ECG device, where the model operates on edge hardware to provide continuous monitoring and alerts.</w:t>
      </w:r>
    </w:p>
    <w:p w14:paraId="43A9ED63" w14:textId="77777777" w:rsidR="00CF38E6" w:rsidRPr="004A7DF8" w:rsidRDefault="00000000" w:rsidP="00CF38E6">
      <w:pPr>
        <w:rPr>
          <w:rFonts w:ascii="Times New Roman" w:hAnsi="Times New Roman" w:cs="Times New Roman"/>
          <w:b/>
          <w:bCs/>
          <w:sz w:val="24"/>
          <w:szCs w:val="24"/>
        </w:rPr>
      </w:pPr>
      <w:r w:rsidRPr="004A7DF8">
        <w:rPr>
          <w:rFonts w:ascii="Times New Roman" w:hAnsi="Times New Roman" w:cs="Times New Roman"/>
          <w:b/>
          <w:bCs/>
          <w:sz w:val="24"/>
          <w:szCs w:val="24"/>
        </w:rPr>
        <w:t xml:space="preserve">5. </w:t>
      </w:r>
      <w:r w:rsidR="00CF38E6" w:rsidRPr="004A7DF8">
        <w:rPr>
          <w:rFonts w:ascii="Times New Roman" w:hAnsi="Times New Roman" w:cs="Times New Roman"/>
          <w:b/>
          <w:bCs/>
          <w:sz w:val="24"/>
          <w:szCs w:val="24"/>
        </w:rPr>
        <w:t>Innovation and Anticipated Challenges</w:t>
      </w:r>
    </w:p>
    <w:p w14:paraId="6904D95C" w14:textId="32C946DE" w:rsidR="00CF38E6" w:rsidRPr="00A94BD0" w:rsidRDefault="00CF38E6" w:rsidP="00CF38E6">
      <w:pPr>
        <w:rPr>
          <w:rFonts w:ascii="Times New Roman" w:hAnsi="Times New Roman" w:cs="Times New Roman"/>
        </w:rPr>
      </w:pPr>
      <w:r w:rsidRPr="00A94BD0">
        <w:rPr>
          <w:rFonts w:ascii="Times New Roman" w:hAnsi="Times New Roman" w:cs="Times New Roman"/>
        </w:rPr>
        <w:t xml:space="preserve">Within the framework of Applied Machine Learning II, this project presents </w:t>
      </w:r>
      <w:proofErr w:type="gramStart"/>
      <w:r w:rsidRPr="00A94BD0">
        <w:rPr>
          <w:rFonts w:ascii="Times New Roman" w:hAnsi="Times New Roman" w:cs="Times New Roman"/>
        </w:rPr>
        <w:t>a number of</w:t>
      </w:r>
      <w:proofErr w:type="gramEnd"/>
      <w:r w:rsidRPr="00A94BD0">
        <w:rPr>
          <w:rFonts w:ascii="Times New Roman" w:hAnsi="Times New Roman" w:cs="Times New Roman"/>
        </w:rPr>
        <w:t xml:space="preserve"> innovative and pedagogically significant developments. </w:t>
      </w:r>
      <w:r w:rsidRPr="00A94BD0">
        <w:rPr>
          <w:rFonts w:ascii="Times New Roman" w:hAnsi="Times New Roman" w:cs="Times New Roman"/>
        </w:rPr>
        <w:br/>
      </w:r>
      <w:proofErr w:type="gramStart"/>
      <w:r w:rsidRPr="00A94BD0">
        <w:rPr>
          <w:rFonts w:ascii="Times New Roman" w:hAnsi="Times New Roman" w:cs="Times New Roman"/>
        </w:rPr>
        <w:t>In order to</w:t>
      </w:r>
      <w:proofErr w:type="gramEnd"/>
      <w:r w:rsidRPr="00A94BD0">
        <w:rPr>
          <w:rFonts w:ascii="Times New Roman" w:hAnsi="Times New Roman" w:cs="Times New Roman"/>
        </w:rPr>
        <w:t xml:space="preserve"> integrate diverse biomedical data—demographic, clinical, and physiological—into a single deep-learning framework, it first uses a multi-modal architecture. </w:t>
      </w:r>
      <w:proofErr w:type="gramStart"/>
      <w:r w:rsidRPr="00A94BD0">
        <w:rPr>
          <w:rFonts w:ascii="Times New Roman" w:hAnsi="Times New Roman" w:cs="Times New Roman"/>
        </w:rPr>
        <w:t>The majority of</w:t>
      </w:r>
      <w:proofErr w:type="gramEnd"/>
      <w:r w:rsidRPr="00A94BD0">
        <w:rPr>
          <w:rFonts w:ascii="Times New Roman" w:hAnsi="Times New Roman" w:cs="Times New Roman"/>
        </w:rPr>
        <w:t xml:space="preserve"> </w:t>
      </w:r>
      <w:r w:rsidRPr="00A94BD0">
        <w:rPr>
          <w:rFonts w:ascii="Times New Roman" w:hAnsi="Times New Roman" w:cs="Times New Roman"/>
        </w:rPr>
        <w:lastRenderedPageBreak/>
        <w:t xml:space="preserve">cardiovascular-risk models only use tabular indicators, but this system combines structured and sequential modalities using a hybrid pipeline that combines </w:t>
      </w:r>
      <w:proofErr w:type="spellStart"/>
      <w:r w:rsidRPr="00A94BD0">
        <w:rPr>
          <w:rFonts w:ascii="Times New Roman" w:hAnsi="Times New Roman" w:cs="Times New Roman"/>
        </w:rPr>
        <w:t>PyTorch</w:t>
      </w:r>
      <w:proofErr w:type="spellEnd"/>
      <w:r w:rsidRPr="00A94BD0">
        <w:rPr>
          <w:rFonts w:ascii="Times New Roman" w:hAnsi="Times New Roman" w:cs="Times New Roman"/>
        </w:rPr>
        <w:t xml:space="preserve"> and scikit-learn. This allows each library to focus on its strengths, with </w:t>
      </w:r>
      <w:proofErr w:type="spellStart"/>
      <w:r w:rsidRPr="00A94BD0">
        <w:rPr>
          <w:rFonts w:ascii="Times New Roman" w:hAnsi="Times New Roman" w:cs="Times New Roman"/>
        </w:rPr>
        <w:t>PyTorch</w:t>
      </w:r>
      <w:proofErr w:type="spellEnd"/>
      <w:r w:rsidRPr="00A94BD0">
        <w:rPr>
          <w:rFonts w:ascii="Times New Roman" w:hAnsi="Times New Roman" w:cs="Times New Roman"/>
        </w:rPr>
        <w:t xml:space="preserve"> handling flexible representation learning and feature fusion and scikit-learn handling interpretable preprocessing and classical baselines. </w:t>
      </w:r>
      <w:r w:rsidRPr="00A94BD0">
        <w:rPr>
          <w:rFonts w:ascii="Times New Roman" w:hAnsi="Times New Roman" w:cs="Times New Roman"/>
        </w:rPr>
        <w:br/>
        <w:t>Second, the study uses Edge AI deployment to investigate the possibility of running real-time inference directly on wearable devices with minimal power consumption, like smartwatches with ECG capabilities. This demonstrates how deep learning advancements can be translated into easily accessible, preventive healthcare solutions, balancing scientific rigor with societal relevance.</w:t>
      </w:r>
      <w:r w:rsidRPr="00A94BD0">
        <w:rPr>
          <w:rFonts w:ascii="Times New Roman" w:hAnsi="Times New Roman" w:cs="Times New Roman"/>
        </w:rPr>
        <w:br/>
      </w:r>
      <w:r w:rsidR="004A7DF8">
        <w:rPr>
          <w:rFonts w:ascii="Times New Roman" w:hAnsi="Times New Roman" w:cs="Times New Roman"/>
        </w:rPr>
        <w:t>Finally</w:t>
      </w:r>
      <w:r w:rsidRPr="00A94BD0">
        <w:rPr>
          <w:rFonts w:ascii="Times New Roman" w:hAnsi="Times New Roman" w:cs="Times New Roman"/>
        </w:rPr>
        <w:t xml:space="preserve">, the addition of </w:t>
      </w:r>
      <w:r w:rsidR="00A94BD0" w:rsidRPr="00A94BD0">
        <w:rPr>
          <w:rFonts w:ascii="Times New Roman" w:hAnsi="Times New Roman" w:cs="Times New Roman"/>
        </w:rPr>
        <w:t>transparent</w:t>
      </w:r>
      <w:r w:rsidRPr="00A94BD0">
        <w:rPr>
          <w:rFonts w:ascii="Times New Roman" w:hAnsi="Times New Roman" w:cs="Times New Roman"/>
        </w:rPr>
        <w:t xml:space="preserve"> variables—saliency maps for ECG signals and SHAP for tabular variables—improves model transparency, promoting clinical interpretability and ethical AI principles.</w:t>
      </w:r>
    </w:p>
    <w:p w14:paraId="7A139BEC" w14:textId="77777777" w:rsidR="00CF38E6" w:rsidRPr="00CF38E6" w:rsidRDefault="00CF38E6" w:rsidP="00CF38E6">
      <w:pPr>
        <w:rPr>
          <w:rFonts w:ascii="Times New Roman" w:hAnsi="Times New Roman" w:cs="Times New Roman"/>
        </w:rPr>
      </w:pPr>
      <w:r w:rsidRPr="00CF38E6">
        <w:rPr>
          <w:rFonts w:ascii="Times New Roman" w:hAnsi="Times New Roman" w:cs="Times New Roman"/>
        </w:rPr>
        <w:t>Three principal technical challenges are anticipated:</w:t>
      </w:r>
    </w:p>
    <w:p w14:paraId="5D51B673" w14:textId="77777777" w:rsidR="00CF38E6" w:rsidRPr="00CF38E6" w:rsidRDefault="00CF38E6" w:rsidP="00CF38E6">
      <w:pPr>
        <w:rPr>
          <w:rFonts w:ascii="Times New Roman" w:hAnsi="Times New Roman" w:cs="Times New Roman"/>
        </w:rPr>
      </w:pPr>
      <w:r w:rsidRPr="00CF38E6">
        <w:rPr>
          <w:rFonts w:ascii="Times New Roman" w:hAnsi="Times New Roman" w:cs="Times New Roman"/>
        </w:rPr>
        <w:t>Data heterogeneity and alignment.</w:t>
      </w:r>
      <w:r w:rsidRPr="00CF38E6">
        <w:rPr>
          <w:rFonts w:ascii="Times New Roman" w:hAnsi="Times New Roman" w:cs="Times New Roman"/>
        </w:rPr>
        <w:br/>
        <w:t>Each modality has distinct formats and sampling frequencies. To mitigate integration errors, standardized preprocessing pipelines and feature normalization will be implemented, with metadata logged for reproducibility.</w:t>
      </w:r>
    </w:p>
    <w:p w14:paraId="22D15496" w14:textId="77777777" w:rsidR="00CF38E6" w:rsidRPr="00CF38E6" w:rsidRDefault="00CF38E6" w:rsidP="00CF38E6">
      <w:pPr>
        <w:rPr>
          <w:rFonts w:ascii="Times New Roman" w:hAnsi="Times New Roman" w:cs="Times New Roman"/>
        </w:rPr>
      </w:pPr>
      <w:r w:rsidRPr="00CF38E6">
        <w:rPr>
          <w:rFonts w:ascii="Times New Roman" w:hAnsi="Times New Roman" w:cs="Times New Roman"/>
        </w:rPr>
        <w:t>Overfitting and limited generalization.</w:t>
      </w:r>
      <w:r w:rsidRPr="00CF38E6">
        <w:rPr>
          <w:rFonts w:ascii="Times New Roman" w:hAnsi="Times New Roman" w:cs="Times New Roman"/>
        </w:rPr>
        <w:br/>
        <w:t>The fusion network may overfit small ECG subsets or class-imbalanced outcomes. Regularization (dropout, L2), early stopping, and cross-validation will be applied, along with synthetic augmentation and class weighting.</w:t>
      </w:r>
    </w:p>
    <w:p w14:paraId="6F518977" w14:textId="6E44146C" w:rsidR="007A3610" w:rsidRPr="004A7DF8" w:rsidRDefault="00CF38E6" w:rsidP="004A7DF8">
      <w:pPr>
        <w:rPr>
          <w:rFonts w:ascii="Times New Roman" w:hAnsi="Times New Roman" w:cs="Times New Roman"/>
          <w:b/>
          <w:bCs/>
        </w:rPr>
      </w:pPr>
      <w:r w:rsidRPr="00CF38E6">
        <w:rPr>
          <w:rFonts w:ascii="Times New Roman" w:hAnsi="Times New Roman" w:cs="Times New Roman"/>
        </w:rPr>
        <w:t>Interpretability versus complexity.</w:t>
      </w:r>
      <w:r w:rsidRPr="00CF38E6">
        <w:rPr>
          <w:rFonts w:ascii="Times New Roman" w:hAnsi="Times New Roman" w:cs="Times New Roman"/>
        </w:rPr>
        <w:br/>
        <w:t>Deep architectures risk becoming opaque to clinicians. To balance accuracy and trust, SHAP and attention-based visualizations will be incorporated into the Streamlit interface so users can inspect which features drive predictions.</w:t>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br/>
      </w:r>
      <w:r w:rsidR="004A7DF8">
        <w:rPr>
          <w:rFonts w:ascii="Times New Roman" w:hAnsi="Times New Roman" w:cs="Times New Roman"/>
          <w:b/>
          <w:bCs/>
        </w:rPr>
        <w:lastRenderedPageBreak/>
        <w:br/>
      </w:r>
      <w:r w:rsidR="00000000" w:rsidRPr="004A7DF8">
        <w:rPr>
          <w:rFonts w:ascii="Times New Roman" w:hAnsi="Times New Roman" w:cs="Times New Roman"/>
          <w:b/>
          <w:bCs/>
          <w:sz w:val="24"/>
          <w:szCs w:val="24"/>
        </w:rPr>
        <w:t>6. Implementation Timeline</w:t>
      </w:r>
    </w:p>
    <w:tbl>
      <w:tblPr>
        <w:tblStyle w:val="GridTable4-Accent1"/>
        <w:tblW w:w="11192" w:type="dxa"/>
        <w:tblInd w:w="-792" w:type="dxa"/>
        <w:tblLayout w:type="fixed"/>
        <w:tblLook w:val="04A0" w:firstRow="1" w:lastRow="0" w:firstColumn="1" w:lastColumn="0" w:noHBand="0" w:noVBand="1"/>
      </w:tblPr>
      <w:tblGrid>
        <w:gridCol w:w="1588"/>
        <w:gridCol w:w="1380"/>
        <w:gridCol w:w="2318"/>
        <w:gridCol w:w="470"/>
        <w:gridCol w:w="3108"/>
        <w:gridCol w:w="2328"/>
      </w:tblGrid>
      <w:tr w:rsidR="00900074" w:rsidRPr="005F7283" w14:paraId="4F5B0675" w14:textId="77777777" w:rsidTr="004A7DF8">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588" w:type="dxa"/>
            <w:hideMark/>
          </w:tcPr>
          <w:p w14:paraId="7B987151" w14:textId="77777777" w:rsidR="005F7283" w:rsidRPr="005F7283" w:rsidRDefault="005F7283" w:rsidP="005F7283">
            <w:pPr>
              <w:jc w:val="cente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Week (Dates)</w:t>
            </w:r>
          </w:p>
        </w:tc>
        <w:tc>
          <w:tcPr>
            <w:tcW w:w="1380" w:type="dxa"/>
            <w:hideMark/>
          </w:tcPr>
          <w:p w14:paraId="22403799" w14:textId="77777777" w:rsidR="005F7283" w:rsidRPr="005F7283" w:rsidRDefault="005F7283" w:rsidP="005F72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Focus</w:t>
            </w:r>
          </w:p>
        </w:tc>
        <w:tc>
          <w:tcPr>
            <w:tcW w:w="2318" w:type="dxa"/>
            <w:hideMark/>
          </w:tcPr>
          <w:p w14:paraId="14A1B623" w14:textId="77777777" w:rsidR="005F7283" w:rsidRPr="005F7283" w:rsidRDefault="005F7283" w:rsidP="005F72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Key Tasks</w:t>
            </w:r>
          </w:p>
        </w:tc>
        <w:tc>
          <w:tcPr>
            <w:tcW w:w="3578" w:type="dxa"/>
            <w:gridSpan w:val="2"/>
            <w:hideMark/>
          </w:tcPr>
          <w:p w14:paraId="1AD5101E" w14:textId="77777777" w:rsidR="005F7283" w:rsidRPr="005F7283" w:rsidRDefault="005F7283" w:rsidP="005F72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Outputs / Deliverables</w:t>
            </w:r>
          </w:p>
        </w:tc>
        <w:tc>
          <w:tcPr>
            <w:tcW w:w="2328" w:type="dxa"/>
            <w:hideMark/>
          </w:tcPr>
          <w:p w14:paraId="7AD81999" w14:textId="77777777" w:rsidR="005F7283" w:rsidRPr="005F7283" w:rsidRDefault="005F7283" w:rsidP="005F728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Risks &amp; Mitigations</w:t>
            </w:r>
          </w:p>
        </w:tc>
      </w:tr>
      <w:tr w:rsidR="00900074" w:rsidRPr="005F7283" w14:paraId="003E6FBE" w14:textId="77777777" w:rsidTr="004A7DF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88" w:type="dxa"/>
            <w:hideMark/>
          </w:tcPr>
          <w:p w14:paraId="7213845A" w14:textId="4484EA68"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(Oct 20–Oct 26)</w:t>
            </w:r>
          </w:p>
        </w:tc>
        <w:tc>
          <w:tcPr>
            <w:tcW w:w="1380" w:type="dxa"/>
            <w:hideMark/>
          </w:tcPr>
          <w:p w14:paraId="71C96654"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Data audit &amp; repo setup</w:t>
            </w:r>
          </w:p>
        </w:tc>
        <w:tc>
          <w:tcPr>
            <w:tcW w:w="2788" w:type="dxa"/>
            <w:gridSpan w:val="2"/>
            <w:hideMark/>
          </w:tcPr>
          <w:p w14:paraId="5667AB9C"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Verify schemas, leakage, class balance; finalize target labels; stand up repo structure; create </w:t>
            </w:r>
            <w:proofErr w:type="spellStart"/>
            <w:r w:rsidRPr="005F7283">
              <w:rPr>
                <w:rFonts w:ascii="Courier New" w:eastAsia="Times New Roman" w:hAnsi="Courier New" w:cs="Courier New"/>
                <w:sz w:val="20"/>
                <w:szCs w:val="20"/>
              </w:rPr>
              <w:t>environment.yml</w:t>
            </w:r>
            <w:proofErr w:type="spellEnd"/>
            <w:r w:rsidRPr="005F7283">
              <w:rPr>
                <w:rFonts w:ascii="Times New Roman" w:eastAsia="Times New Roman" w:hAnsi="Times New Roman" w:cs="Times New Roman"/>
                <w:sz w:val="24"/>
                <w:szCs w:val="24"/>
              </w:rPr>
              <w:t>; download small data samples</w:t>
            </w:r>
          </w:p>
        </w:tc>
        <w:tc>
          <w:tcPr>
            <w:tcW w:w="3108" w:type="dxa"/>
            <w:hideMark/>
          </w:tcPr>
          <w:p w14:paraId="622F6CB1"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proofErr w:type="gramStart"/>
            <w:r w:rsidRPr="005F7283">
              <w:rPr>
                <w:rFonts w:ascii="Courier New" w:eastAsia="Times New Roman" w:hAnsi="Courier New" w:cs="Courier New"/>
                <w:sz w:val="20"/>
                <w:szCs w:val="20"/>
              </w:rPr>
              <w:t>setup.ipynb</w:t>
            </w:r>
            <w:proofErr w:type="spellEnd"/>
            <w:proofErr w:type="gramEnd"/>
            <w:r w:rsidRPr="005F7283">
              <w:rPr>
                <w:rFonts w:ascii="Times New Roman" w:eastAsia="Times New Roman" w:hAnsi="Times New Roman" w:cs="Times New Roman"/>
                <w:sz w:val="24"/>
                <w:szCs w:val="24"/>
              </w:rPr>
              <w:t xml:space="preserve"> runs; data dictionary; initial EDA plots; repo link live</w:t>
            </w:r>
          </w:p>
        </w:tc>
        <w:tc>
          <w:tcPr>
            <w:tcW w:w="2328" w:type="dxa"/>
            <w:hideMark/>
          </w:tcPr>
          <w:p w14:paraId="5069A727"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Data gaps → log issues; freeze a “minimum viable subset” for rapid iteration</w:t>
            </w:r>
          </w:p>
        </w:tc>
      </w:tr>
      <w:tr w:rsidR="00900074" w:rsidRPr="005F7283" w14:paraId="7651DB30" w14:textId="77777777" w:rsidTr="004A7DF8">
        <w:trPr>
          <w:trHeight w:val="834"/>
        </w:trPr>
        <w:tc>
          <w:tcPr>
            <w:cnfStyle w:val="001000000000" w:firstRow="0" w:lastRow="0" w:firstColumn="1" w:lastColumn="0" w:oddVBand="0" w:evenVBand="0" w:oddHBand="0" w:evenHBand="0" w:firstRowFirstColumn="0" w:firstRowLastColumn="0" w:lastRowFirstColumn="0" w:lastRowLastColumn="0"/>
            <w:tcW w:w="1588" w:type="dxa"/>
            <w:hideMark/>
          </w:tcPr>
          <w:p w14:paraId="76518710" w14:textId="1F48BE82"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(Oct 27–Nov 2)</w:t>
            </w:r>
          </w:p>
        </w:tc>
        <w:tc>
          <w:tcPr>
            <w:tcW w:w="1380" w:type="dxa"/>
            <w:hideMark/>
          </w:tcPr>
          <w:p w14:paraId="30B7761D"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Preprocessing pipelines</w:t>
            </w:r>
          </w:p>
        </w:tc>
        <w:tc>
          <w:tcPr>
            <w:tcW w:w="2788" w:type="dxa"/>
            <w:gridSpan w:val="2"/>
            <w:hideMark/>
          </w:tcPr>
          <w:p w14:paraId="093AFDCC"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Implement </w:t>
            </w:r>
            <w:r w:rsidRPr="005F7283">
              <w:rPr>
                <w:rFonts w:ascii="Courier New" w:eastAsia="Times New Roman" w:hAnsi="Courier New" w:cs="Courier New"/>
                <w:sz w:val="20"/>
                <w:szCs w:val="20"/>
              </w:rPr>
              <w:t>src/preprocess.py</w:t>
            </w:r>
            <w:r w:rsidRPr="005F7283">
              <w:rPr>
                <w:rFonts w:ascii="Times New Roman" w:eastAsia="Times New Roman" w:hAnsi="Times New Roman" w:cs="Times New Roman"/>
                <w:sz w:val="24"/>
                <w:szCs w:val="24"/>
              </w:rPr>
              <w:t xml:space="preserve"> for tabular/clinical; </w:t>
            </w:r>
            <w:proofErr w:type="spellStart"/>
            <w:r w:rsidRPr="005F7283">
              <w:rPr>
                <w:rFonts w:ascii="Times New Roman" w:eastAsia="Times New Roman" w:hAnsi="Times New Roman" w:cs="Times New Roman"/>
                <w:sz w:val="24"/>
                <w:szCs w:val="24"/>
              </w:rPr>
              <w:t>ColumnTransformer</w:t>
            </w:r>
            <w:proofErr w:type="spellEnd"/>
            <w:r w:rsidRPr="005F7283">
              <w:rPr>
                <w:rFonts w:ascii="Times New Roman" w:eastAsia="Times New Roman" w:hAnsi="Times New Roman" w:cs="Times New Roman"/>
                <w:sz w:val="24"/>
                <w:szCs w:val="24"/>
              </w:rPr>
              <w:t xml:space="preserve"> + impute/scale/OHE; export train/</w:t>
            </w:r>
            <w:proofErr w:type="spellStart"/>
            <w:r w:rsidRPr="005F7283">
              <w:rPr>
                <w:rFonts w:ascii="Times New Roman" w:eastAsia="Times New Roman" w:hAnsi="Times New Roman" w:cs="Times New Roman"/>
                <w:sz w:val="24"/>
                <w:szCs w:val="24"/>
              </w:rPr>
              <w:t>val</w:t>
            </w:r>
            <w:proofErr w:type="spellEnd"/>
            <w:r w:rsidRPr="005F7283">
              <w:rPr>
                <w:rFonts w:ascii="Times New Roman" w:eastAsia="Times New Roman" w:hAnsi="Times New Roman" w:cs="Times New Roman"/>
                <w:sz w:val="24"/>
                <w:szCs w:val="24"/>
              </w:rPr>
              <w:t>/test NPZ/CSV</w:t>
            </w:r>
          </w:p>
        </w:tc>
        <w:tc>
          <w:tcPr>
            <w:tcW w:w="3108" w:type="dxa"/>
            <w:hideMark/>
          </w:tcPr>
          <w:p w14:paraId="3727249F"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Saved arrays in </w:t>
            </w:r>
            <w:r w:rsidRPr="005F7283">
              <w:rPr>
                <w:rFonts w:ascii="Courier New" w:eastAsia="Times New Roman" w:hAnsi="Courier New" w:cs="Courier New"/>
                <w:sz w:val="20"/>
                <w:szCs w:val="20"/>
              </w:rPr>
              <w:t>data/processed/</w:t>
            </w:r>
            <w:r w:rsidRPr="005F7283">
              <w:rPr>
                <w:rFonts w:ascii="Times New Roman" w:eastAsia="Times New Roman" w:hAnsi="Times New Roman" w:cs="Times New Roman"/>
                <w:sz w:val="24"/>
                <w:szCs w:val="24"/>
              </w:rPr>
              <w:t xml:space="preserve">; </w:t>
            </w:r>
            <w:r w:rsidRPr="005F7283">
              <w:rPr>
                <w:rFonts w:ascii="Courier New" w:eastAsia="Times New Roman" w:hAnsi="Courier New" w:cs="Courier New"/>
                <w:sz w:val="20"/>
                <w:szCs w:val="20"/>
              </w:rPr>
              <w:t>artifacts/</w:t>
            </w:r>
            <w:proofErr w:type="spellStart"/>
            <w:r w:rsidRPr="005F7283">
              <w:rPr>
                <w:rFonts w:ascii="Courier New" w:eastAsia="Times New Roman" w:hAnsi="Courier New" w:cs="Courier New"/>
                <w:sz w:val="20"/>
                <w:szCs w:val="20"/>
              </w:rPr>
              <w:t>tabular_transformer.joblib</w:t>
            </w:r>
            <w:proofErr w:type="spellEnd"/>
            <w:r w:rsidRPr="005F7283">
              <w:rPr>
                <w:rFonts w:ascii="Times New Roman" w:eastAsia="Times New Roman" w:hAnsi="Times New Roman" w:cs="Times New Roman"/>
                <w:sz w:val="24"/>
                <w:szCs w:val="24"/>
              </w:rPr>
              <w:t>; README updated</w:t>
            </w:r>
          </w:p>
        </w:tc>
        <w:tc>
          <w:tcPr>
            <w:tcW w:w="2328" w:type="dxa"/>
            <w:hideMark/>
          </w:tcPr>
          <w:p w14:paraId="73B4B35D"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Mismatch in columns → add column map &amp; schema checks; save </w:t>
            </w:r>
            <w:r w:rsidRPr="005F7283">
              <w:rPr>
                <w:rFonts w:ascii="Courier New" w:eastAsia="Times New Roman" w:hAnsi="Courier New" w:cs="Courier New"/>
                <w:sz w:val="20"/>
                <w:szCs w:val="20"/>
              </w:rPr>
              <w:t>*_</w:t>
            </w:r>
            <w:proofErr w:type="spellStart"/>
            <w:proofErr w:type="gramStart"/>
            <w:r w:rsidRPr="005F7283">
              <w:rPr>
                <w:rFonts w:ascii="Courier New" w:eastAsia="Times New Roman" w:hAnsi="Courier New" w:cs="Courier New"/>
                <w:sz w:val="20"/>
                <w:szCs w:val="20"/>
              </w:rPr>
              <w:t>meta.json</w:t>
            </w:r>
            <w:proofErr w:type="spellEnd"/>
            <w:proofErr w:type="gramEnd"/>
          </w:p>
        </w:tc>
      </w:tr>
      <w:tr w:rsidR="00900074" w:rsidRPr="005F7283" w14:paraId="67811504" w14:textId="77777777" w:rsidTr="004A7DF8">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8" w:type="dxa"/>
            <w:hideMark/>
          </w:tcPr>
          <w:p w14:paraId="3D52A990" w14:textId="088424CA"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(Nov 3–Nov 9)</w:t>
            </w:r>
          </w:p>
        </w:tc>
        <w:tc>
          <w:tcPr>
            <w:tcW w:w="1380" w:type="dxa"/>
            <w:hideMark/>
          </w:tcPr>
          <w:p w14:paraId="273FCD29"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Baselines + calibration</w:t>
            </w:r>
          </w:p>
        </w:tc>
        <w:tc>
          <w:tcPr>
            <w:tcW w:w="2788" w:type="dxa"/>
            <w:gridSpan w:val="2"/>
            <w:hideMark/>
          </w:tcPr>
          <w:p w14:paraId="55AE5B2F"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Train LR/RF/XGB on tabular; stratified CV; compute ROC-AUC, PR-AUC, F1, Brier; probability calibration (Platt/Isotonic)</w:t>
            </w:r>
          </w:p>
        </w:tc>
        <w:tc>
          <w:tcPr>
            <w:tcW w:w="3108" w:type="dxa"/>
            <w:hideMark/>
          </w:tcPr>
          <w:p w14:paraId="1CED0A3F"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Courier New" w:eastAsia="Times New Roman" w:hAnsi="Courier New" w:cs="Courier New"/>
                <w:sz w:val="20"/>
                <w:szCs w:val="20"/>
              </w:rPr>
              <w:t>results/</w:t>
            </w:r>
            <w:r w:rsidRPr="005F7283">
              <w:rPr>
                <w:rFonts w:ascii="Times New Roman" w:eastAsia="Times New Roman" w:hAnsi="Times New Roman" w:cs="Times New Roman"/>
                <w:sz w:val="24"/>
                <w:szCs w:val="24"/>
              </w:rPr>
              <w:t xml:space="preserve"> metrics &amp; curves; baseline report table; confusion matrices</w:t>
            </w:r>
          </w:p>
        </w:tc>
        <w:tc>
          <w:tcPr>
            <w:tcW w:w="2328" w:type="dxa"/>
            <w:hideMark/>
          </w:tcPr>
          <w:p w14:paraId="4CAEC324"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Class imbalance → class weights &amp; PR-AUC reporting</w:t>
            </w:r>
          </w:p>
        </w:tc>
      </w:tr>
      <w:tr w:rsidR="00900074" w:rsidRPr="005F7283" w14:paraId="0B5B1A7F" w14:textId="77777777" w:rsidTr="004A7DF8">
        <w:trPr>
          <w:trHeight w:val="736"/>
        </w:trPr>
        <w:tc>
          <w:tcPr>
            <w:cnfStyle w:val="001000000000" w:firstRow="0" w:lastRow="0" w:firstColumn="1" w:lastColumn="0" w:oddVBand="0" w:evenVBand="0" w:oddHBand="0" w:evenHBand="0" w:firstRowFirstColumn="0" w:firstRowLastColumn="0" w:lastRowFirstColumn="0" w:lastRowLastColumn="0"/>
            <w:tcW w:w="1588" w:type="dxa"/>
            <w:hideMark/>
          </w:tcPr>
          <w:p w14:paraId="5E102B98" w14:textId="4D98C974"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(Nov 10–Nov 16)</w:t>
            </w:r>
          </w:p>
        </w:tc>
        <w:tc>
          <w:tcPr>
            <w:tcW w:w="1380" w:type="dxa"/>
            <w:hideMark/>
          </w:tcPr>
          <w:p w14:paraId="2D654AB3"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ECG pipeline (DL)</w:t>
            </w:r>
          </w:p>
        </w:tc>
        <w:tc>
          <w:tcPr>
            <w:tcW w:w="2788" w:type="dxa"/>
            <w:gridSpan w:val="2"/>
            <w:hideMark/>
          </w:tcPr>
          <w:p w14:paraId="21EF7EC2"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Implement 1D-CNN (±LSTM) in </w:t>
            </w:r>
            <w:proofErr w:type="spellStart"/>
            <w:r w:rsidRPr="005F7283">
              <w:rPr>
                <w:rFonts w:ascii="Courier New" w:eastAsia="Times New Roman" w:hAnsi="Courier New" w:cs="Courier New"/>
                <w:sz w:val="20"/>
                <w:szCs w:val="20"/>
              </w:rPr>
              <w:t>src</w:t>
            </w:r>
            <w:proofErr w:type="spellEnd"/>
            <w:r w:rsidRPr="005F7283">
              <w:rPr>
                <w:rFonts w:ascii="Courier New" w:eastAsia="Times New Roman" w:hAnsi="Courier New" w:cs="Courier New"/>
                <w:sz w:val="20"/>
                <w:szCs w:val="20"/>
              </w:rPr>
              <w:t>/model.py</w:t>
            </w:r>
            <w:r w:rsidRPr="005F7283">
              <w:rPr>
                <w:rFonts w:ascii="Times New Roman" w:eastAsia="Times New Roman" w:hAnsi="Times New Roman" w:cs="Times New Roman"/>
                <w:sz w:val="24"/>
                <w:szCs w:val="24"/>
              </w:rPr>
              <w:t>; create ECG loaders; basic augmentation; early stopping</w:t>
            </w:r>
          </w:p>
        </w:tc>
        <w:tc>
          <w:tcPr>
            <w:tcW w:w="3108" w:type="dxa"/>
            <w:hideMark/>
          </w:tcPr>
          <w:p w14:paraId="7BDEA81F"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Saved ECG checkpoints; learning curves; example saliency/Grad-CAM on beats</w:t>
            </w:r>
          </w:p>
        </w:tc>
        <w:tc>
          <w:tcPr>
            <w:tcW w:w="2328" w:type="dxa"/>
            <w:hideMark/>
          </w:tcPr>
          <w:p w14:paraId="27E4B0B0"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Overfitting → dropout/L2, reduce capacity, early stop</w:t>
            </w:r>
          </w:p>
        </w:tc>
      </w:tr>
      <w:tr w:rsidR="00900074" w:rsidRPr="005F7283" w14:paraId="0D85AD2C" w14:textId="77777777" w:rsidTr="004A7DF8">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8" w:type="dxa"/>
            <w:hideMark/>
          </w:tcPr>
          <w:p w14:paraId="41142359" w14:textId="2809C52A"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(Nov 17–Nov 23)</w:t>
            </w:r>
          </w:p>
        </w:tc>
        <w:tc>
          <w:tcPr>
            <w:tcW w:w="1380" w:type="dxa"/>
            <w:hideMark/>
          </w:tcPr>
          <w:p w14:paraId="3C9CE36D"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Feature fusion</w:t>
            </w:r>
          </w:p>
        </w:tc>
        <w:tc>
          <w:tcPr>
            <w:tcW w:w="2788" w:type="dxa"/>
            <w:gridSpan w:val="2"/>
            <w:hideMark/>
          </w:tcPr>
          <w:p w14:paraId="69CD9B1F"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Concatenate tabular embedding + ECG embedding; train </w:t>
            </w:r>
            <w:proofErr w:type="spellStart"/>
            <w:r w:rsidRPr="005F7283">
              <w:rPr>
                <w:rFonts w:ascii="Times New Roman" w:eastAsia="Times New Roman" w:hAnsi="Times New Roman" w:cs="Times New Roman"/>
                <w:sz w:val="24"/>
                <w:szCs w:val="24"/>
              </w:rPr>
              <w:t>FusionNet</w:t>
            </w:r>
            <w:proofErr w:type="spellEnd"/>
            <w:r w:rsidRPr="005F7283">
              <w:rPr>
                <w:rFonts w:ascii="Times New Roman" w:eastAsia="Times New Roman" w:hAnsi="Times New Roman" w:cs="Times New Roman"/>
                <w:sz w:val="24"/>
                <w:szCs w:val="24"/>
              </w:rPr>
              <w:t>; ablations (tabular-only vs ECG-only vs fused)</w:t>
            </w:r>
          </w:p>
        </w:tc>
        <w:tc>
          <w:tcPr>
            <w:tcW w:w="3108" w:type="dxa"/>
            <w:hideMark/>
          </w:tcPr>
          <w:p w14:paraId="0FC4DBE4"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Fusion metrics table; ablation chart; model card draft</w:t>
            </w:r>
          </w:p>
        </w:tc>
        <w:tc>
          <w:tcPr>
            <w:tcW w:w="2328" w:type="dxa"/>
            <w:hideMark/>
          </w:tcPr>
          <w:p w14:paraId="0E347553"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Feature scale drift → normalize/standardize consistently; freeze transformer</w:t>
            </w:r>
          </w:p>
        </w:tc>
      </w:tr>
      <w:tr w:rsidR="00900074" w:rsidRPr="005F7283" w14:paraId="36857D94" w14:textId="77777777" w:rsidTr="004A7DF8">
        <w:trPr>
          <w:trHeight w:val="611"/>
        </w:trPr>
        <w:tc>
          <w:tcPr>
            <w:cnfStyle w:val="001000000000" w:firstRow="0" w:lastRow="0" w:firstColumn="1" w:lastColumn="0" w:oddVBand="0" w:evenVBand="0" w:oddHBand="0" w:evenHBand="0" w:firstRowFirstColumn="0" w:firstRowLastColumn="0" w:lastRowFirstColumn="0" w:lastRowLastColumn="0"/>
            <w:tcW w:w="1588" w:type="dxa"/>
            <w:hideMark/>
          </w:tcPr>
          <w:p w14:paraId="5C51376A" w14:textId="05357A6B"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(Nov 24–Nov 30)</w:t>
            </w:r>
          </w:p>
        </w:tc>
        <w:tc>
          <w:tcPr>
            <w:tcW w:w="1380" w:type="dxa"/>
            <w:hideMark/>
          </w:tcPr>
          <w:p w14:paraId="32C7D3D2"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F7283">
              <w:rPr>
                <w:rFonts w:ascii="Times New Roman" w:eastAsia="Times New Roman" w:hAnsi="Times New Roman" w:cs="Times New Roman"/>
                <w:sz w:val="24"/>
                <w:szCs w:val="24"/>
              </w:rPr>
              <w:t>Explainability</w:t>
            </w:r>
            <w:proofErr w:type="spellEnd"/>
            <w:r w:rsidRPr="005F7283">
              <w:rPr>
                <w:rFonts w:ascii="Times New Roman" w:eastAsia="Times New Roman" w:hAnsi="Times New Roman" w:cs="Times New Roman"/>
                <w:sz w:val="24"/>
                <w:szCs w:val="24"/>
              </w:rPr>
              <w:t xml:space="preserve"> &amp; robustness</w:t>
            </w:r>
          </w:p>
        </w:tc>
        <w:tc>
          <w:tcPr>
            <w:tcW w:w="2788" w:type="dxa"/>
            <w:gridSpan w:val="2"/>
            <w:hideMark/>
          </w:tcPr>
          <w:p w14:paraId="3715F1DC"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SHAP on tabular; saliency on ECG; noise/missingness stress tests; subgroup fairness slices</w:t>
            </w:r>
          </w:p>
        </w:tc>
        <w:tc>
          <w:tcPr>
            <w:tcW w:w="3108" w:type="dxa"/>
            <w:hideMark/>
          </w:tcPr>
          <w:p w14:paraId="5FEC6534"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F7283">
              <w:rPr>
                <w:rFonts w:ascii="Times New Roman" w:eastAsia="Times New Roman" w:hAnsi="Times New Roman" w:cs="Times New Roman"/>
                <w:sz w:val="24"/>
                <w:szCs w:val="24"/>
              </w:rPr>
              <w:t>Explainability</w:t>
            </w:r>
            <w:proofErr w:type="spellEnd"/>
            <w:r w:rsidRPr="005F7283">
              <w:rPr>
                <w:rFonts w:ascii="Times New Roman" w:eastAsia="Times New Roman" w:hAnsi="Times New Roman" w:cs="Times New Roman"/>
                <w:sz w:val="24"/>
                <w:szCs w:val="24"/>
              </w:rPr>
              <w:t xml:space="preserve"> figures; robustness table; fairness slice report</w:t>
            </w:r>
          </w:p>
        </w:tc>
        <w:tc>
          <w:tcPr>
            <w:tcW w:w="2328" w:type="dxa"/>
            <w:hideMark/>
          </w:tcPr>
          <w:p w14:paraId="0AF36565"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Holiday week time loss → pre-script SHAP/plots; limit scope to top features</w:t>
            </w:r>
          </w:p>
        </w:tc>
      </w:tr>
      <w:tr w:rsidR="00900074" w:rsidRPr="005F7283" w14:paraId="6FA9F78B" w14:textId="77777777" w:rsidTr="004A7D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588" w:type="dxa"/>
            <w:hideMark/>
          </w:tcPr>
          <w:p w14:paraId="3A2F5ED9" w14:textId="1F193B76"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(Dec 1–Dec 7)</w:t>
            </w:r>
          </w:p>
        </w:tc>
        <w:tc>
          <w:tcPr>
            <w:tcW w:w="1380" w:type="dxa"/>
            <w:hideMark/>
          </w:tcPr>
          <w:p w14:paraId="46567AA1"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Streamlit UI &amp; polish</w:t>
            </w:r>
          </w:p>
        </w:tc>
        <w:tc>
          <w:tcPr>
            <w:tcW w:w="2788" w:type="dxa"/>
            <w:gridSpan w:val="2"/>
            <w:hideMark/>
          </w:tcPr>
          <w:p w14:paraId="7EAB5D7B"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Wire UI inputs; model inference; probability bars; upload ECG; display SHAP/saliency; error handling</w:t>
            </w:r>
          </w:p>
        </w:tc>
        <w:tc>
          <w:tcPr>
            <w:tcW w:w="3108" w:type="dxa"/>
            <w:hideMark/>
          </w:tcPr>
          <w:p w14:paraId="0F2E4693"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5F7283">
              <w:rPr>
                <w:rFonts w:ascii="Courier New" w:eastAsia="Times New Roman" w:hAnsi="Courier New" w:cs="Courier New"/>
                <w:sz w:val="20"/>
                <w:szCs w:val="20"/>
              </w:rPr>
              <w:t>streamlit</w:t>
            </w:r>
            <w:proofErr w:type="spellEnd"/>
            <w:r w:rsidRPr="005F7283">
              <w:rPr>
                <w:rFonts w:ascii="Courier New" w:eastAsia="Times New Roman" w:hAnsi="Courier New" w:cs="Courier New"/>
                <w:sz w:val="20"/>
                <w:szCs w:val="20"/>
              </w:rPr>
              <w:t xml:space="preserve"> run ui/app.py</w:t>
            </w:r>
            <w:r w:rsidRPr="005F7283">
              <w:rPr>
                <w:rFonts w:ascii="Times New Roman" w:eastAsia="Times New Roman" w:hAnsi="Times New Roman" w:cs="Times New Roman"/>
                <w:sz w:val="24"/>
                <w:szCs w:val="24"/>
              </w:rPr>
              <w:t xml:space="preserve"> demo; screenshots in </w:t>
            </w:r>
            <w:r w:rsidRPr="005F7283">
              <w:rPr>
                <w:rFonts w:ascii="Courier New" w:eastAsia="Times New Roman" w:hAnsi="Courier New" w:cs="Courier New"/>
                <w:sz w:val="20"/>
                <w:szCs w:val="20"/>
              </w:rPr>
              <w:t>docs/</w:t>
            </w:r>
            <w:r w:rsidRPr="005F7283">
              <w:rPr>
                <w:rFonts w:ascii="Times New Roman" w:eastAsia="Times New Roman" w:hAnsi="Times New Roman" w:cs="Times New Roman"/>
                <w:sz w:val="24"/>
                <w:szCs w:val="24"/>
              </w:rPr>
              <w:t>; short demo video (optional)</w:t>
            </w:r>
          </w:p>
        </w:tc>
        <w:tc>
          <w:tcPr>
            <w:tcW w:w="2328" w:type="dxa"/>
            <w:hideMark/>
          </w:tcPr>
          <w:p w14:paraId="7D5637DC" w14:textId="77777777" w:rsidR="005F7283" w:rsidRPr="005F7283" w:rsidRDefault="005F7283" w:rsidP="005F728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Dependency issues → pin env; provide CPU fallback</w:t>
            </w:r>
          </w:p>
        </w:tc>
      </w:tr>
      <w:tr w:rsidR="00900074" w:rsidRPr="005F7283" w14:paraId="6DCB6CAA" w14:textId="77777777" w:rsidTr="004A7DF8">
        <w:trPr>
          <w:trHeight w:val="605"/>
        </w:trPr>
        <w:tc>
          <w:tcPr>
            <w:cnfStyle w:val="001000000000" w:firstRow="0" w:lastRow="0" w:firstColumn="1" w:lastColumn="0" w:oddVBand="0" w:evenVBand="0" w:oddHBand="0" w:evenHBand="0" w:firstRowFirstColumn="0" w:firstRowLastColumn="0" w:lastRowFirstColumn="0" w:lastRowLastColumn="0"/>
            <w:tcW w:w="1588" w:type="dxa"/>
            <w:hideMark/>
          </w:tcPr>
          <w:p w14:paraId="668A7CD0" w14:textId="7B2ED167" w:rsidR="005F7283" w:rsidRPr="005F7283" w:rsidRDefault="005F7283" w:rsidP="005F7283">
            <w:pPr>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lastRenderedPageBreak/>
              <w:t>(Dec 8–Dec 11)</w:t>
            </w:r>
          </w:p>
        </w:tc>
        <w:tc>
          <w:tcPr>
            <w:tcW w:w="1380" w:type="dxa"/>
            <w:hideMark/>
          </w:tcPr>
          <w:p w14:paraId="69E3385D"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QA, documentation, hand-off</w:t>
            </w:r>
          </w:p>
        </w:tc>
        <w:tc>
          <w:tcPr>
            <w:tcW w:w="2788" w:type="dxa"/>
            <w:gridSpan w:val="2"/>
            <w:hideMark/>
          </w:tcPr>
          <w:p w14:paraId="4CF62AD7"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Reproduce results from clean clone; finalize README; finalize blueprint PDF; tag release</w:t>
            </w:r>
          </w:p>
        </w:tc>
        <w:tc>
          <w:tcPr>
            <w:tcW w:w="3108" w:type="dxa"/>
            <w:hideMark/>
          </w:tcPr>
          <w:p w14:paraId="1AD658E4"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Final repo tag </w:t>
            </w:r>
            <w:r w:rsidRPr="005F7283">
              <w:rPr>
                <w:rFonts w:ascii="Courier New" w:eastAsia="Times New Roman" w:hAnsi="Courier New" w:cs="Courier New"/>
                <w:sz w:val="20"/>
                <w:szCs w:val="20"/>
              </w:rPr>
              <w:t>v1.0</w:t>
            </w:r>
            <w:r w:rsidRPr="005F7283">
              <w:rPr>
                <w:rFonts w:ascii="Times New Roman" w:eastAsia="Times New Roman" w:hAnsi="Times New Roman" w:cs="Times New Roman"/>
                <w:sz w:val="24"/>
                <w:szCs w:val="24"/>
              </w:rPr>
              <w:t xml:space="preserve">; zipped </w:t>
            </w:r>
            <w:r w:rsidRPr="005F7283">
              <w:rPr>
                <w:rFonts w:ascii="Courier New" w:eastAsia="Times New Roman" w:hAnsi="Courier New" w:cs="Courier New"/>
                <w:sz w:val="20"/>
                <w:szCs w:val="20"/>
              </w:rPr>
              <w:t>results/</w:t>
            </w:r>
            <w:r w:rsidRPr="005F7283">
              <w:rPr>
                <w:rFonts w:ascii="Times New Roman" w:eastAsia="Times New Roman" w:hAnsi="Times New Roman" w:cs="Times New Roman"/>
                <w:sz w:val="24"/>
                <w:szCs w:val="24"/>
              </w:rPr>
              <w:t>; submission on Canvas</w:t>
            </w:r>
          </w:p>
        </w:tc>
        <w:tc>
          <w:tcPr>
            <w:tcW w:w="2328" w:type="dxa"/>
            <w:hideMark/>
          </w:tcPr>
          <w:p w14:paraId="2C1CF40D" w14:textId="77777777" w:rsidR="005F7283" w:rsidRPr="005F7283" w:rsidRDefault="005F7283" w:rsidP="005F72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F7283">
              <w:rPr>
                <w:rFonts w:ascii="Times New Roman" w:eastAsia="Times New Roman" w:hAnsi="Times New Roman" w:cs="Times New Roman"/>
                <w:sz w:val="24"/>
                <w:szCs w:val="24"/>
              </w:rPr>
              <w:t xml:space="preserve">Repro failures → add </w:t>
            </w:r>
            <w:proofErr w:type="spellStart"/>
            <w:r w:rsidRPr="005F7283">
              <w:rPr>
                <w:rFonts w:ascii="Times New Roman" w:eastAsia="Times New Roman" w:hAnsi="Times New Roman" w:cs="Times New Roman"/>
                <w:sz w:val="24"/>
                <w:szCs w:val="24"/>
              </w:rPr>
              <w:t>quickstart</w:t>
            </w:r>
            <w:proofErr w:type="spellEnd"/>
            <w:r w:rsidRPr="005F7283">
              <w:rPr>
                <w:rFonts w:ascii="Times New Roman" w:eastAsia="Times New Roman" w:hAnsi="Times New Roman" w:cs="Times New Roman"/>
                <w:sz w:val="24"/>
                <w:szCs w:val="24"/>
              </w:rPr>
              <w:t xml:space="preserve"> + seed; include sample data</w:t>
            </w:r>
          </w:p>
        </w:tc>
      </w:tr>
    </w:tbl>
    <w:p w14:paraId="10C0ECD6" w14:textId="77777777" w:rsidR="005F7283" w:rsidRPr="005F7283" w:rsidRDefault="005F7283" w:rsidP="005F7283"/>
    <w:p w14:paraId="7FD063D2" w14:textId="77777777" w:rsidR="007A3610" w:rsidRPr="004A7DF8" w:rsidRDefault="00000000">
      <w:pPr>
        <w:pStyle w:val="Heading2"/>
        <w:rPr>
          <w:rFonts w:ascii="Times New Roman" w:hAnsi="Times New Roman" w:cs="Times New Roman"/>
          <w:color w:val="auto"/>
          <w:sz w:val="24"/>
          <w:szCs w:val="24"/>
        </w:rPr>
      </w:pPr>
      <w:r w:rsidRPr="004A7DF8">
        <w:rPr>
          <w:rFonts w:ascii="Times New Roman" w:hAnsi="Times New Roman" w:cs="Times New Roman"/>
          <w:color w:val="auto"/>
          <w:sz w:val="24"/>
          <w:szCs w:val="24"/>
        </w:rPr>
        <w:t>7. Responsible AI Reflection</w:t>
      </w:r>
    </w:p>
    <w:p w14:paraId="7892691F" w14:textId="67DF37FA" w:rsidR="007A3610" w:rsidRPr="008A0E60" w:rsidRDefault="007B0FD3" w:rsidP="007B0FD3">
      <w:pPr>
        <w:rPr>
          <w:rFonts w:ascii="Times New Roman" w:hAnsi="Times New Roman" w:cs="Times New Roman"/>
        </w:rPr>
      </w:pPr>
      <w:r w:rsidRPr="007B0FD3">
        <w:rPr>
          <w:rFonts w:ascii="Times New Roman" w:hAnsi="Times New Roman" w:cs="Times New Roman"/>
        </w:rPr>
        <w:t>The architectural layout of this project is based on the concepts of responsible AI.  By assessing model bias across demographic groupings, fairness will be addressed</w:t>
      </w:r>
      <w:r>
        <w:rPr>
          <w:rFonts w:ascii="Times New Roman" w:hAnsi="Times New Roman" w:cs="Times New Roman"/>
        </w:rPr>
        <w:t>,</w:t>
      </w:r>
      <w:r w:rsidRPr="007B0FD3">
        <w:rPr>
          <w:rFonts w:ascii="Times New Roman" w:hAnsi="Times New Roman" w:cs="Times New Roman"/>
        </w:rPr>
        <w:t xml:space="preserve"> and it will be made sure that risk forecasts do not prejudice any community.  Open-source documentation and interpretable visuals will preserve transparency.  By maximizing the effectiveness of model training and utilizing lightweight architectures for edge deployment, environmental sustainability will be </w:t>
      </w:r>
      <w:proofErr w:type="gramStart"/>
      <w:r w:rsidRPr="007B0FD3">
        <w:rPr>
          <w:rFonts w:ascii="Times New Roman" w:hAnsi="Times New Roman" w:cs="Times New Roman"/>
        </w:rPr>
        <w:t>taken into account</w:t>
      </w:r>
      <w:proofErr w:type="gramEnd"/>
      <w:r w:rsidRPr="007B0FD3">
        <w:rPr>
          <w:rFonts w:ascii="Times New Roman" w:hAnsi="Times New Roman" w:cs="Times New Roman"/>
        </w:rPr>
        <w:t>.  The overall goal of this study is to strike a balance between ethical responsibility and predictive power.</w:t>
      </w:r>
    </w:p>
    <w:sectPr w:rsidR="007A3610" w:rsidRPr="008A0E60" w:rsidSect="005F7283">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BEC1" w14:textId="77777777" w:rsidR="008A1702" w:rsidRDefault="008A1702" w:rsidP="005F7283">
      <w:pPr>
        <w:spacing w:after="0" w:line="240" w:lineRule="auto"/>
      </w:pPr>
      <w:r>
        <w:separator/>
      </w:r>
    </w:p>
  </w:endnote>
  <w:endnote w:type="continuationSeparator" w:id="0">
    <w:p w14:paraId="11E36BDE" w14:textId="77777777" w:rsidR="008A1702" w:rsidRDefault="008A1702" w:rsidP="005F7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4F1D8" w14:textId="77777777" w:rsidR="008A1702" w:rsidRDefault="008A1702" w:rsidP="005F7283">
      <w:pPr>
        <w:spacing w:after="0" w:line="240" w:lineRule="auto"/>
      </w:pPr>
      <w:r>
        <w:separator/>
      </w:r>
    </w:p>
  </w:footnote>
  <w:footnote w:type="continuationSeparator" w:id="0">
    <w:p w14:paraId="0ECCD8FD" w14:textId="77777777" w:rsidR="008A1702" w:rsidRDefault="008A1702" w:rsidP="005F7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EE031E"/>
    <w:multiLevelType w:val="multilevel"/>
    <w:tmpl w:val="9D7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903088">
    <w:abstractNumId w:val="8"/>
  </w:num>
  <w:num w:numId="2" w16cid:durableId="534537601">
    <w:abstractNumId w:val="6"/>
  </w:num>
  <w:num w:numId="3" w16cid:durableId="198014114">
    <w:abstractNumId w:val="5"/>
  </w:num>
  <w:num w:numId="4" w16cid:durableId="2026861726">
    <w:abstractNumId w:val="4"/>
  </w:num>
  <w:num w:numId="5" w16cid:durableId="654146123">
    <w:abstractNumId w:val="7"/>
  </w:num>
  <w:num w:numId="6" w16cid:durableId="653025175">
    <w:abstractNumId w:val="3"/>
  </w:num>
  <w:num w:numId="7" w16cid:durableId="535505905">
    <w:abstractNumId w:val="2"/>
  </w:num>
  <w:num w:numId="8" w16cid:durableId="2090303254">
    <w:abstractNumId w:val="1"/>
  </w:num>
  <w:num w:numId="9" w16cid:durableId="1314677300">
    <w:abstractNumId w:val="0"/>
  </w:num>
  <w:num w:numId="10" w16cid:durableId="572468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AFC"/>
    <w:rsid w:val="00093DF6"/>
    <w:rsid w:val="000C05C5"/>
    <w:rsid w:val="0015074B"/>
    <w:rsid w:val="001E6BF6"/>
    <w:rsid w:val="0029639D"/>
    <w:rsid w:val="00326F90"/>
    <w:rsid w:val="003D50BE"/>
    <w:rsid w:val="004A7DF8"/>
    <w:rsid w:val="005F7283"/>
    <w:rsid w:val="00607A16"/>
    <w:rsid w:val="00693879"/>
    <w:rsid w:val="006F033C"/>
    <w:rsid w:val="007A3610"/>
    <w:rsid w:val="007B0FD3"/>
    <w:rsid w:val="00845802"/>
    <w:rsid w:val="008A0E60"/>
    <w:rsid w:val="008A1702"/>
    <w:rsid w:val="00900074"/>
    <w:rsid w:val="00A0252A"/>
    <w:rsid w:val="00A761AE"/>
    <w:rsid w:val="00A94BD0"/>
    <w:rsid w:val="00AA1D8D"/>
    <w:rsid w:val="00AE62C6"/>
    <w:rsid w:val="00B47730"/>
    <w:rsid w:val="00CB0664"/>
    <w:rsid w:val="00CF38E6"/>
    <w:rsid w:val="00EB2E8D"/>
    <w:rsid w:val="00F434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4B3EA"/>
  <w14:defaultImageDpi w14:val="300"/>
  <w15:docId w15:val="{086037C5-14C1-EE49-A38A-7D2D16EC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063A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063A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F434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434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434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DefaultParagraphFont"/>
    <w:uiPriority w:val="99"/>
    <w:semiHidden/>
    <w:unhideWhenUsed/>
    <w:rsid w:val="005F7283"/>
    <w:rPr>
      <w:rFonts w:ascii="Courier New" w:eastAsia="Times New Roman" w:hAnsi="Courier New" w:cs="Courier New"/>
      <w:sz w:val="20"/>
      <w:szCs w:val="20"/>
    </w:rPr>
  </w:style>
  <w:style w:type="table" w:styleId="GridTable3-Accent1">
    <w:name w:val="Grid Table 3 Accent 1"/>
    <w:basedOn w:val="TableNormal"/>
    <w:uiPriority w:val="48"/>
    <w:rsid w:val="005F728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CF3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08052">
      <w:bodyDiv w:val="1"/>
      <w:marLeft w:val="0"/>
      <w:marRight w:val="0"/>
      <w:marTop w:val="0"/>
      <w:marBottom w:val="0"/>
      <w:divBdr>
        <w:top w:val="none" w:sz="0" w:space="0" w:color="auto"/>
        <w:left w:val="none" w:sz="0" w:space="0" w:color="auto"/>
        <w:bottom w:val="none" w:sz="0" w:space="0" w:color="auto"/>
        <w:right w:val="none" w:sz="0" w:space="0" w:color="auto"/>
      </w:divBdr>
    </w:div>
    <w:div w:id="1769541356">
      <w:bodyDiv w:val="1"/>
      <w:marLeft w:val="0"/>
      <w:marRight w:val="0"/>
      <w:marTop w:val="0"/>
      <w:marBottom w:val="0"/>
      <w:divBdr>
        <w:top w:val="none" w:sz="0" w:space="0" w:color="auto"/>
        <w:left w:val="none" w:sz="0" w:space="0" w:color="auto"/>
        <w:bottom w:val="none" w:sz="0" w:space="0" w:color="auto"/>
        <w:right w:val="none" w:sz="0" w:space="0" w:color="auto"/>
      </w:divBdr>
    </w:div>
    <w:div w:id="18542214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Morenu, Angel H.</cp:lastModifiedBy>
  <cp:revision>19</cp:revision>
  <cp:lastPrinted>2025-10-17T21:54:00Z</cp:lastPrinted>
  <dcterms:created xsi:type="dcterms:W3CDTF">2013-12-23T23:15:00Z</dcterms:created>
  <dcterms:modified xsi:type="dcterms:W3CDTF">2025-10-17T21:57:00Z</dcterms:modified>
  <cp:category/>
</cp:coreProperties>
</file>