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Default="0006773A">
      <w:proofErr w:type="spellStart"/>
      <w:r>
        <w:t>Navigation</w:t>
      </w:r>
      <w:proofErr w:type="spellEnd"/>
    </w:p>
    <w:p w:rsidR="0006773A" w:rsidRDefault="0006773A" w:rsidP="0006773A">
      <w:pPr>
        <w:pStyle w:val="Prrafodelista"/>
        <w:numPr>
          <w:ilvl w:val="0"/>
          <w:numId w:val="1"/>
        </w:numPr>
      </w:pPr>
      <w:proofErr w:type="spellStart"/>
      <w:r>
        <w:t>Hashbangs</w:t>
      </w:r>
      <w:proofErr w:type="spellEnd"/>
      <w:r>
        <w:t xml:space="preserve">, Hashes: Normalmente los hashes los utilizamos dentro de un anchor link: </w:t>
      </w:r>
      <w:proofErr w:type="spellStart"/>
      <w:r>
        <w:t>ejm</w:t>
      </w:r>
      <w:proofErr w:type="spellEnd"/>
      <w:r>
        <w:t xml:space="preserve"> miarticulo.html#capitulo3 para que luego de hacer </w:t>
      </w:r>
      <w:proofErr w:type="spellStart"/>
      <w:r>
        <w:t>click</w:t>
      </w:r>
      <w:proofErr w:type="spellEnd"/>
      <w:r>
        <w:t xml:space="preserve"> y cargue la nueva página, no se muestre el inicio de la página sino desde donde comienza el contenido del capitulo3</w:t>
      </w:r>
      <w:r w:rsidR="003604CE">
        <w:t>. Podemos hacerlo mismo para navegar en una misma página sin recargarla.</w:t>
      </w:r>
    </w:p>
    <w:p w:rsidR="003604CE" w:rsidRDefault="003604CE" w:rsidP="003604CE">
      <w:pPr>
        <w:pStyle w:val="Prrafodelista"/>
      </w:pPr>
    </w:p>
    <w:p w:rsidR="00B10D23" w:rsidRDefault="00B10D23" w:rsidP="003604CE">
      <w:pPr>
        <w:pStyle w:val="Prrafodelista"/>
      </w:pPr>
      <w:r>
        <w:t xml:space="preserve">Ahora que tenemos una aplicación que funciona bien cargando el contenido utilizando AJAX podemos aprovechar estas </w:t>
      </w:r>
      <w:proofErr w:type="spellStart"/>
      <w:r>
        <w:t>urls</w:t>
      </w:r>
      <w:proofErr w:type="spellEnd"/>
      <w:r>
        <w:t xml:space="preserve"> con hash para brindar una navegación a nuestra aplicación</w:t>
      </w:r>
      <w:r w:rsidR="00F66064">
        <w:t>:</w:t>
      </w:r>
      <w:r w:rsidR="003604CE">
        <w:t xml:space="preserve"> a nivel de cliente </w:t>
      </w:r>
      <w:r>
        <w:t>podemos</w:t>
      </w:r>
      <w:r w:rsidR="003604CE">
        <w:t xml:space="preserve"> detectar cada vez que se haya producido un cambio en el hash de la </w:t>
      </w:r>
      <w:proofErr w:type="spellStart"/>
      <w:r w:rsidR="003604CE">
        <w:t>url</w:t>
      </w:r>
      <w:proofErr w:type="spellEnd"/>
      <w:r w:rsidR="003604CE">
        <w:t>,</w:t>
      </w:r>
      <w:r>
        <w:t xml:space="preserve"> entonces si un usuario escribe en el navegador una </w:t>
      </w:r>
      <w:proofErr w:type="spellStart"/>
      <w:r>
        <w:t>url</w:t>
      </w:r>
      <w:proofErr w:type="spellEnd"/>
      <w:r>
        <w:t xml:space="preserve"> con hash, podemos obtener cual de ese hash y cargar el contenido por AJAX directamente.</w:t>
      </w:r>
    </w:p>
    <w:p w:rsidR="00F66064" w:rsidRDefault="00F66064" w:rsidP="003604CE">
      <w:pPr>
        <w:pStyle w:val="Prrafodelista"/>
      </w:pPr>
      <w:r>
        <w:t xml:space="preserve"> </w:t>
      </w:r>
    </w:p>
    <w:p w:rsidR="003604CE" w:rsidRDefault="00F66064" w:rsidP="003604CE">
      <w:pPr>
        <w:pStyle w:val="Prrafodelista"/>
      </w:pPr>
      <w:r>
        <w:t>¿Qué logramos con todo esto? Logramos que nuestro contenido que es cargado con AJAX pueda ser identificado a través</w:t>
      </w:r>
      <w:r w:rsidR="00B10D23">
        <w:t xml:space="preserve"> de una URL</w:t>
      </w:r>
      <w:r>
        <w:t xml:space="preserve">. A las </w:t>
      </w:r>
      <w:proofErr w:type="spellStart"/>
      <w:r>
        <w:t>urls</w:t>
      </w:r>
      <w:proofErr w:type="spellEnd"/>
      <w:r>
        <w:t xml:space="preserve"> que sirven para este propósito se les llama normalmente AJAX URLS.</w:t>
      </w:r>
    </w:p>
    <w:p w:rsidR="00F66064" w:rsidRDefault="00F66064" w:rsidP="003604CE">
      <w:pPr>
        <w:pStyle w:val="Prrafodelista"/>
      </w:pPr>
    </w:p>
    <w:p w:rsidR="00F66064" w:rsidRDefault="00F66064" w:rsidP="003604CE">
      <w:pPr>
        <w:pStyle w:val="Prrafodelista"/>
      </w:pPr>
      <w:r>
        <w:t xml:space="preserve">Qué son los </w:t>
      </w:r>
      <w:proofErr w:type="spellStart"/>
      <w:r>
        <w:t>hashba</w:t>
      </w:r>
      <w:r w:rsidR="00B10D23">
        <w:t>ngs</w:t>
      </w:r>
      <w:proofErr w:type="spellEnd"/>
      <w:r w:rsidR="00B10D23">
        <w:t xml:space="preserve">? Como ya es posible contar con </w:t>
      </w:r>
      <w:proofErr w:type="spellStart"/>
      <w:r w:rsidR="00B10D23">
        <w:t>urls</w:t>
      </w:r>
      <w:proofErr w:type="spellEnd"/>
      <w:r w:rsidR="00B10D23">
        <w:t xml:space="preserve"> para contenido dinámico, </w:t>
      </w:r>
      <w:proofErr w:type="spellStart"/>
      <w:r w:rsidR="00B10D23">
        <w:t>google</w:t>
      </w:r>
      <w:proofErr w:type="spellEnd"/>
      <w:r w:rsidR="00B10D23">
        <w:t xml:space="preserve"> permite que ese contenido pueda ser indexado por su buscador, pero con unas cuantas condiciones: la primera de ellas</w:t>
      </w:r>
      <w:r w:rsidR="007A77CD">
        <w:t xml:space="preserve"> que si queremos que un contenido por </w:t>
      </w:r>
      <w:proofErr w:type="spellStart"/>
      <w:r w:rsidR="007A77CD">
        <w:t>ajax</w:t>
      </w:r>
      <w:proofErr w:type="spellEnd"/>
      <w:r w:rsidR="007A77CD">
        <w:t xml:space="preserve"> sea indexado tenemos que indicarlo colocando un signo de admiración o </w:t>
      </w:r>
      <w:proofErr w:type="spellStart"/>
      <w:r w:rsidR="007A77CD">
        <w:t>bang</w:t>
      </w:r>
      <w:proofErr w:type="spellEnd"/>
      <w:r w:rsidR="007A77CD">
        <w:t xml:space="preserve"> al lado del hash, el resto de condiciones ya son más complejas</w:t>
      </w:r>
      <w:r w:rsidR="00F56675">
        <w:t xml:space="preserve"> que requieren tener mucho cuidado con la implementación</w:t>
      </w:r>
      <w:r w:rsidR="007A77CD">
        <w:t xml:space="preserve"> y salen de nuestro tema principal.</w:t>
      </w:r>
    </w:p>
    <w:p w:rsidR="00F56675" w:rsidRDefault="00F56675" w:rsidP="003604CE">
      <w:pPr>
        <w:pStyle w:val="Prrafodelista"/>
      </w:pPr>
    </w:p>
    <w:p w:rsidR="00F56675" w:rsidRDefault="00F56675" w:rsidP="003604CE">
      <w:pPr>
        <w:pStyle w:val="Prrafodelista"/>
      </w:pPr>
      <w:r>
        <w:t xml:space="preserve">Un clásico ejemplo sobre la utilización de </w:t>
      </w:r>
      <w:proofErr w:type="spellStart"/>
      <w:r>
        <w:t>hasbangs</w:t>
      </w:r>
      <w:proofErr w:type="spellEnd"/>
      <w:r>
        <w:t xml:space="preserve"> es </w:t>
      </w:r>
      <w:proofErr w:type="spellStart"/>
      <w:r>
        <w:t>Twitter</w:t>
      </w:r>
      <w:proofErr w:type="spellEnd"/>
      <w:r>
        <w:t>.</w:t>
      </w:r>
    </w:p>
    <w:p w:rsidR="00F56675" w:rsidRDefault="00F56675" w:rsidP="003604CE">
      <w:pPr>
        <w:pStyle w:val="Prrafodelista"/>
      </w:pPr>
    </w:p>
    <w:p w:rsidR="00F56675" w:rsidRDefault="00F56675" w:rsidP="003604CE">
      <w:pPr>
        <w:pStyle w:val="Prrafodelista"/>
      </w:pPr>
      <w:r>
        <w:t>Si bien nosotros podríamos implementar manualmente todo este tema de los hash, existen varias librerías que nos permiten hacer esto de manera más sencilla.</w:t>
      </w:r>
    </w:p>
    <w:p w:rsidR="00447D09" w:rsidRDefault="00447D09" w:rsidP="003604CE">
      <w:pPr>
        <w:pStyle w:val="Prrafodelista"/>
      </w:pPr>
    </w:p>
    <w:p w:rsidR="00447D09" w:rsidRDefault="00447D09" w:rsidP="00447D09">
      <w:pPr>
        <w:pStyle w:val="Prrafodelista"/>
        <w:numPr>
          <w:ilvl w:val="0"/>
          <w:numId w:val="1"/>
        </w:numPr>
      </w:pPr>
      <w:proofErr w:type="spellStart"/>
      <w:r>
        <w:t>Routing</w:t>
      </w:r>
      <w:proofErr w:type="spellEnd"/>
      <w:r>
        <w:t xml:space="preserve">: Seguramente los que han trabajado con </w:t>
      </w:r>
      <w:proofErr w:type="spellStart"/>
      <w:r>
        <w:t>Rails</w:t>
      </w:r>
      <w:proofErr w:type="spellEnd"/>
      <w:r>
        <w:t xml:space="preserve">, </w:t>
      </w:r>
      <w:proofErr w:type="spellStart"/>
      <w:r>
        <w:t>sympony</w:t>
      </w:r>
      <w:proofErr w:type="spellEnd"/>
      <w:r>
        <w:t xml:space="preserve">, </w:t>
      </w:r>
      <w:proofErr w:type="spellStart"/>
      <w:r>
        <w:t>play</w:t>
      </w:r>
      <w:proofErr w:type="spellEnd"/>
      <w:r>
        <w:t xml:space="preserve"> framework me entienden. Cuando hablamos de </w:t>
      </w:r>
      <w:proofErr w:type="spellStart"/>
      <w:r>
        <w:t>routing</w:t>
      </w:r>
      <w:proofErr w:type="spellEnd"/>
      <w:r>
        <w:t xml:space="preserve"> nos referimos en este caso a una tabla en la cual definimos varias </w:t>
      </w:r>
      <w:proofErr w:type="spellStart"/>
      <w:r>
        <w:t>urls</w:t>
      </w:r>
      <w:proofErr w:type="spellEnd"/>
      <w:r>
        <w:t xml:space="preserve"> y para cada </w:t>
      </w:r>
      <w:proofErr w:type="spellStart"/>
      <w:r>
        <w:t>urls</w:t>
      </w:r>
      <w:proofErr w:type="spellEnd"/>
      <w:r>
        <w:t xml:space="preserve"> un </w:t>
      </w:r>
      <w:proofErr w:type="spellStart"/>
      <w:r>
        <w:t>handler</w:t>
      </w:r>
      <w:proofErr w:type="spellEnd"/>
      <w:r>
        <w:t xml:space="preserve">, de tal manera que apenas se ingrese o modifique la </w:t>
      </w:r>
      <w:proofErr w:type="spellStart"/>
      <w:r>
        <w:t>url</w:t>
      </w:r>
      <w:proofErr w:type="spellEnd"/>
      <w:r>
        <w:t xml:space="preserve">, se buscará en esta tabla algún campo que coincida con la nueva </w:t>
      </w:r>
      <w:proofErr w:type="spellStart"/>
      <w:r>
        <w:t>url</w:t>
      </w:r>
      <w:proofErr w:type="spellEnd"/>
      <w:r>
        <w:t xml:space="preserve"> y se ejecutará su </w:t>
      </w:r>
      <w:proofErr w:type="spellStart"/>
      <w:r>
        <w:t>handler</w:t>
      </w:r>
      <w:proofErr w:type="spellEnd"/>
      <w:r>
        <w:t>.</w:t>
      </w:r>
    </w:p>
    <w:p w:rsidR="00447D09" w:rsidRDefault="00447D09" w:rsidP="00447D09">
      <w:pPr>
        <w:pStyle w:val="Prrafodelista"/>
      </w:pPr>
    </w:p>
    <w:p w:rsidR="00447D09" w:rsidRDefault="00447D09" w:rsidP="00447D09">
      <w:pPr>
        <w:pStyle w:val="Prrafodelista"/>
        <w:numPr>
          <w:ilvl w:val="0"/>
          <w:numId w:val="1"/>
        </w:numPr>
      </w:pPr>
      <w:r>
        <w:t xml:space="preserve">HTML 5 </w:t>
      </w:r>
      <w:proofErr w:type="spellStart"/>
      <w:r>
        <w:t>History</w:t>
      </w:r>
      <w:proofErr w:type="spellEnd"/>
      <w:r>
        <w:t xml:space="preserve">, nos ofrece un API para manipular la historia de navegación desde el cliente, parte de </w:t>
      </w:r>
      <w:proofErr w:type="gramStart"/>
      <w:r>
        <w:t>esa</w:t>
      </w:r>
      <w:proofErr w:type="gramEnd"/>
      <w:r>
        <w:t xml:space="preserve"> api ya esta disponible desde versiones anteriores y lo que se ha hecho es agregar más funcionalidad para poder utilizar AJAX con las URLS sin necesidad de los hash. History.js nos permite utilizar HTML5 </w:t>
      </w:r>
      <w:proofErr w:type="spellStart"/>
      <w:r>
        <w:t>History</w:t>
      </w:r>
      <w:proofErr w:type="spellEnd"/>
      <w:r>
        <w:t xml:space="preserve"> más fácilmente y si el </w:t>
      </w:r>
      <w:bookmarkStart w:id="0" w:name="_GoBack"/>
      <w:bookmarkEnd w:id="0"/>
      <w:r>
        <w:t xml:space="preserve">navegador no soporta HTML5 genera automáticamente </w:t>
      </w:r>
      <w:proofErr w:type="spellStart"/>
      <w:r>
        <w:t>urls</w:t>
      </w:r>
      <w:proofErr w:type="spellEnd"/>
      <w:r>
        <w:t xml:space="preserve"> con hash.</w:t>
      </w:r>
    </w:p>
    <w:sectPr w:rsidR="00447D09" w:rsidSect="000677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C451D"/>
    <w:multiLevelType w:val="hybridMultilevel"/>
    <w:tmpl w:val="960CC9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3A"/>
    <w:rsid w:val="0006773A"/>
    <w:rsid w:val="003604CE"/>
    <w:rsid w:val="00447D09"/>
    <w:rsid w:val="007A77CD"/>
    <w:rsid w:val="00A36833"/>
    <w:rsid w:val="00B10D23"/>
    <w:rsid w:val="00B55D17"/>
    <w:rsid w:val="00F56675"/>
    <w:rsid w:val="00F6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7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</cp:revision>
  <dcterms:created xsi:type="dcterms:W3CDTF">2012-05-30T22:44:00Z</dcterms:created>
  <dcterms:modified xsi:type="dcterms:W3CDTF">2012-05-31T02:48:00Z</dcterms:modified>
</cp:coreProperties>
</file>