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AID-aw_2.1.4.0</w:t>
      </w:r>
    </w:p>
    <w:p>
      <w:pPr>
        <w:spacing w:before="0" w:after="400"/>
        <w:jc w:val="center"/>
      </w:pPr>
      <w:r>
        <w:rPr>
          <w:rFonts w:ascii="Arial" w:hAnsi="Arial"/>
          <w:b/>
          <w:i w:val="0"/>
          <w:color w:val="163258"/>
          <w:sz w:val="40"/>
        </w:rPr>
        <w:t>Schwerpunkt: Java EE7, JSF, JSP, Natural</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AID-aw_2.1.4.0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1952</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Englisch (fließend), Deutsch (fließend), Englisch fließend, Deutsch fließend, Polnisch fließend, Russisch gut, Polnisch (fließend), Russisch (gut)</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1986</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01.08.19 zu 100%, Vor-Ort-Einsatz 100%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667xx Weiskirchen, Deutschland</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40" w:type="dxa"/>
              <w:left w:w="0" w:type="dxa"/>
              <w:right w:w="520" w:type="dxa"/>
            </w:tcMar>
          </w:tcPr>
          <w:p>
            <w:pPr>
              <w:pBdr>
                <w:bottom w:val="single" w:sz="16" w:space="4" w:color="163258"/>
              </w:pBdr>
            </w:pPr>
            <w:r>
              <w:rPr>
                <w:rFonts w:ascii="Arial" w:hAnsi="Arial"/>
                <w:b/>
                <w:i w:val="0"/>
                <w:color w:val="163258"/>
                <w:sz w:val="26"/>
              </w:rPr>
              <w:t>Zertifizierungen</w:t>
            </w:r>
          </w:p>
        </w:tc>
        <w:tc>
          <w:tcPr>
            <w:tcW w:type="dxa" w:w="4933"/>
            <w:tcBorders>
              <w:top w:val="nil"/>
              <w:left w:val="nil"/>
              <w:bottom w:val="nil"/>
              <w:right w:val="nil"/>
              <w:insideH w:val="nil"/>
              <w:insideV w:val="nil"/>
            </w:tcBorders>
            <w:tcW w:w="4932" w:type="dxa"/>
            <w:tcMar>
              <w:top w:w="0" w:type="dxa"/>
              <w:bottom w:w="40" w:type="dxa"/>
              <w:left w:w="520" w:type="dxa"/>
              <w:right w:w="0" w:type="dxa"/>
            </w:tcMar>
          </w:tcPr>
          <w:p>
            <w:pPr>
              <w:pBdr>
                <w:bottom w:val="single" w:sz="16" w:space="4" w:color="163258"/>
              </w:pBdr>
            </w:pPr>
            <w:r>
              <w:rPr>
                <w:rFonts w:ascii="Arial" w:hAnsi="Arial"/>
                <w:b/>
                <w:i w:val="0"/>
                <w:color w:val="163258"/>
                <w:sz w:val="26"/>
              </w:rPr>
              <w:t>Schulungen / Kurse</w:t>
            </w:r>
          </w:p>
        </w:tc>
      </w:tr>
    </w:tbl>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1978 Dipl. Physiker (Promotion)</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1985 Dipl. Informatiker (M.Sc.)</w:t>
            </w:r>
          </w:p>
        </w:tc>
      </w:tr>
    </w:tbl>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Java EE7</w:t>
      </w:r>
    </w:p>
    <w:p>
      <w:pPr>
        <w:keepNext/>
        <w:spacing w:after="80"/>
        <w:ind w:left="170"/>
      </w:pPr>
      <w:r>
        <w:rPr>
          <w:rFonts w:ascii="Arial" w:hAnsi="Arial"/>
          <w:color w:val="163258"/>
          <w:sz w:val="24"/>
        </w:rPr>
        <w:t xml:space="preserve">• </w:t>
      </w:r>
      <w:r>
        <w:rPr>
          <w:rFonts w:ascii="Arial" w:hAnsi="Arial"/>
          <w:b w:val="0"/>
          <w:i w:val="0"/>
          <w:color w:val="163258"/>
          <w:sz w:val="20"/>
        </w:rPr>
        <w:t>Natural</w:t>
      </w:r>
    </w:p>
    <w:p>
      <w:pPr>
        <w:keepNext/>
        <w:spacing w:after="80"/>
        <w:ind w:left="170"/>
      </w:pPr>
      <w:r>
        <w:rPr>
          <w:rFonts w:ascii="Arial" w:hAnsi="Arial"/>
          <w:color w:val="163258"/>
          <w:sz w:val="24"/>
        </w:rPr>
        <w:t xml:space="preserve">• </w:t>
      </w:r>
      <w:r>
        <w:rPr>
          <w:rFonts w:ascii="Arial" w:hAnsi="Arial"/>
          <w:b w:val="0"/>
          <w:i w:val="0"/>
          <w:color w:val="163258"/>
          <w:sz w:val="20"/>
        </w:rPr>
        <w:t>Software-Entwicklung / Programmierung</w:t>
      </w:r>
    </w:p>
    <w:p>
      <w:pPr>
        <w:keepNext/>
        <w:spacing w:after="80"/>
        <w:ind w:left="170"/>
      </w:pPr>
      <w:r>
        <w:rPr>
          <w:rFonts w:ascii="Arial" w:hAnsi="Arial"/>
          <w:color w:val="163258"/>
          <w:sz w:val="24"/>
        </w:rPr>
        <w:t xml:space="preserve">• </w:t>
      </w:r>
      <w:r>
        <w:rPr>
          <w:rFonts w:ascii="Arial" w:hAnsi="Arial"/>
          <w:b w:val="0"/>
          <w:i w:val="0"/>
          <w:color w:val="163258"/>
          <w:sz w:val="20"/>
        </w:rPr>
        <w:t>Beratung / Consulting</w:t>
      </w:r>
    </w:p>
    <w:p>
      <w:pPr>
        <w:keepNext/>
        <w:spacing w:after="80"/>
        <w:ind w:left="170"/>
      </w:pPr>
      <w:r>
        <w:rPr>
          <w:rFonts w:ascii="Arial" w:hAnsi="Arial"/>
          <w:color w:val="163258"/>
          <w:sz w:val="24"/>
        </w:rPr>
        <w:t xml:space="preserve">• </w:t>
      </w:r>
      <w:r>
        <w:rPr>
          <w:rFonts w:ascii="Arial" w:hAnsi="Arial"/>
          <w:b w:val="0"/>
          <w:i w:val="0"/>
          <w:color w:val="163258"/>
          <w:sz w:val="20"/>
        </w:rPr>
        <w:t>Projektmanagement / -leitung / Organisation / Koordination Softwareentwicklung Java (EE7), Natural 1985</w:t>
      </w:r>
    </w:p>
    <w:p>
      <w:pPr>
        <w:keepNext/>
        <w:spacing w:after="80"/>
        <w:ind w:left="170"/>
      </w:pPr>
      <w:r>
        <w:rPr>
          <w:rFonts w:ascii="Arial" w:hAnsi="Arial"/>
          <w:color w:val="163258"/>
          <w:sz w:val="24"/>
        </w:rPr>
        <w:t xml:space="preserve">• </w:t>
      </w:r>
      <w:r>
        <w:rPr>
          <w:rFonts w:ascii="Arial" w:hAnsi="Arial"/>
          <w:b w:val="0"/>
          <w:i w:val="0"/>
          <w:color w:val="163258"/>
          <w:sz w:val="20"/>
        </w:rPr>
        <w:t>Dipl. Informatiker (M.Sc.), SWTU in San Marcos, Texas USA 1978</w:t>
      </w:r>
    </w:p>
    <w:p>
      <w:pPr>
        <w:keepNext/>
        <w:spacing w:after="80"/>
        <w:ind w:left="170"/>
      </w:pPr>
      <w:r>
        <w:rPr>
          <w:rFonts w:ascii="Arial" w:hAnsi="Arial"/>
          <w:color w:val="163258"/>
          <w:sz w:val="24"/>
        </w:rPr>
        <w:t xml:space="preserve">• </w:t>
      </w:r>
      <w:r>
        <w:rPr>
          <w:rFonts w:ascii="Arial" w:hAnsi="Arial"/>
          <w:b w:val="0"/>
          <w:i w:val="0"/>
          <w:color w:val="163258"/>
          <w:sz w:val="20"/>
        </w:rPr>
        <w:t>Dipl. Physiker, U Breslau, Polen (Promotion)</w:t>
      </w:r>
    </w:p>
    <w:p>
      <w:pPr>
        <w:keepNext/>
        <w:spacing w:after="80"/>
        <w:ind w:left="170"/>
      </w:pPr>
      <w:r>
        <w:rPr>
          <w:rFonts w:ascii="Arial" w:hAnsi="Arial"/>
          <w:color w:val="163258"/>
          <w:sz w:val="24"/>
        </w:rPr>
        <w:t xml:space="preserve">• </w:t>
      </w:r>
      <w:r>
        <w:rPr>
          <w:rFonts w:ascii="Arial" w:hAnsi="Arial"/>
          <w:b w:val="0"/>
          <w:i w:val="0"/>
          <w:color w:val="163258"/>
          <w:sz w:val="20"/>
        </w:rPr>
        <w:t>JSF</w:t>
      </w:r>
    </w:p>
    <w:p>
      <w:pPr>
        <w:keepNext/>
        <w:spacing w:after="80"/>
        <w:ind w:left="170"/>
      </w:pPr>
      <w:r>
        <w:rPr>
          <w:rFonts w:ascii="Arial" w:hAnsi="Arial"/>
          <w:color w:val="163258"/>
          <w:sz w:val="24"/>
        </w:rPr>
        <w:t xml:space="preserve">• </w:t>
      </w:r>
      <w:r>
        <w:rPr>
          <w:rFonts w:ascii="Arial" w:hAnsi="Arial"/>
          <w:b w:val="0"/>
          <w:i w:val="0"/>
          <w:color w:val="163258"/>
          <w:sz w:val="20"/>
        </w:rPr>
        <w:t>JSP</w:t>
      </w:r>
    </w:p>
    <w:p>
      <w:pPr>
        <w:keepNext/>
        <w:spacing w:after="80"/>
        <w:ind w:left="170"/>
      </w:pPr>
      <w:r>
        <w:rPr>
          <w:rFonts w:ascii="Arial" w:hAnsi="Arial"/>
          <w:color w:val="163258"/>
          <w:sz w:val="24"/>
        </w:rPr>
        <w:t xml:space="preserve">• </w:t>
      </w:r>
      <w:r>
        <w:rPr>
          <w:rFonts w:ascii="Arial" w:hAnsi="Arial"/>
          <w:b w:val="0"/>
          <w:i w:val="0"/>
          <w:color w:val="163258"/>
          <w:sz w:val="20"/>
        </w:rPr>
        <w:t>Projektmanagement / -leitung / Organisation / Koordination</w:t>
      </w:r>
    </w:p>
    <w:p>
      <w:pPr>
        <w:keepNext w:val="0"/>
        <w:spacing w:after="320"/>
        <w:ind w:left="170"/>
      </w:pPr>
      <w:r>
        <w:rPr>
          <w:rFonts w:ascii="Arial" w:hAnsi="Arial"/>
          <w:color w:val="163258"/>
          <w:sz w:val="24"/>
        </w:rPr>
        <w:t xml:space="preserve">• </w:t>
      </w:r>
      <w:r>
        <w:rPr>
          <w:rFonts w:ascii="Arial" w:hAnsi="Arial"/>
          <w:b w:val="0"/>
          <w:i w:val="0"/>
          <w:color w:val="163258"/>
          <w:sz w:val="20"/>
        </w:rPr>
        <w:t>Softwareentwicklung Java (EE7), Natural</w:t>
      </w:r>
    </w:p>
    <w:p>
      <w:pPr>
        <w:keepNext/>
        <w:spacing w:before="0" w:after="240"/>
        <w:pBdr>
          <w:bottom w:val="single" w:sz="16" w:space="4" w:color="163258"/>
        </w:pBdr>
      </w:pPr>
      <w:r>
        <w:rPr>
          <w:rFonts w:ascii="Arial" w:hAnsi="Arial"/>
          <w:b/>
          <w:color w:val="163258"/>
          <w:sz w:val="26"/>
        </w:rPr>
        <w:t>Branchen</w:t>
      </w:r>
    </w:p>
    <w:p>
      <w:pPr>
        <w:keepNext w:val="0"/>
        <w:spacing w:after="160"/>
      </w:pPr>
      <w:r>
        <w:rPr>
          <w:rFonts w:ascii="Arial" w:hAnsi="Arial"/>
          <w:b w:val="0"/>
          <w:i w:val="0"/>
          <w:color w:val="163258"/>
          <w:sz w:val="20"/>
        </w:rPr>
        <w:t>Softwarehersteller - EDV, Bahn, Versicherungen, Printmedien, Forschung, Banken, Automobil- und Maschinenbau, Medizin, Energie</w:t>
      </w:r>
    </w:p>
    <w:p>
      <w:pPr>
        <w:keepNext/>
        <w:spacing w:before="0" w:after="240"/>
        <w:pBdr>
          <w:bottom w:val="single" w:sz="16" w:space="4" w:color="163258"/>
        </w:pBdr>
      </w:pPr>
      <w:r>
        <w:rPr>
          <w:rFonts w:ascii="Arial" w:hAnsi="Arial"/>
          <w:b/>
          <w:color w:val="163258"/>
          <w:sz w:val="26"/>
        </w:rPr>
        <w:t>Produkte | Standards | Erfahrungen</w:t>
      </w:r>
    </w:p>
    <w:p>
      <w:pPr>
        <w:keepNext/>
        <w:spacing w:after="80"/>
        <w:ind w:left="170"/>
      </w:pPr>
      <w:r>
        <w:rPr>
          <w:rFonts w:ascii="Arial" w:hAnsi="Arial"/>
          <w:color w:val="163258"/>
          <w:sz w:val="24"/>
        </w:rPr>
        <w:t xml:space="preserve">• </w:t>
      </w:r>
      <w:r>
        <w:rPr>
          <w:rFonts w:ascii="Arial" w:hAnsi="Arial"/>
          <w:b w:val="0"/>
          <w:i w:val="0"/>
          <w:color w:val="163258"/>
          <w:sz w:val="20"/>
        </w:rPr>
        <w:t>ADABAS</w:t>
      </w:r>
    </w:p>
    <w:p>
      <w:pPr>
        <w:spacing w:after="80"/>
        <w:ind w:left="170"/>
      </w:pPr>
      <w:r>
        <w:rPr>
          <w:rFonts w:ascii="Arial" w:hAnsi="Arial"/>
          <w:color w:val="163258"/>
          <w:sz w:val="24"/>
        </w:rPr>
        <w:t xml:space="preserve">• </w:t>
      </w:r>
      <w:r>
        <w:rPr>
          <w:rFonts w:ascii="Arial" w:hAnsi="Arial"/>
          <w:b w:val="0"/>
          <w:i w:val="0"/>
          <w:color w:val="163258"/>
          <w:sz w:val="20"/>
        </w:rPr>
        <w:t>Eclipse</w:t>
      </w:r>
    </w:p>
    <w:p>
      <w:pPr>
        <w:spacing w:after="80"/>
        <w:ind w:left="170"/>
      </w:pPr>
      <w:r>
        <w:rPr>
          <w:rFonts w:ascii="Arial" w:hAnsi="Arial"/>
          <w:color w:val="163258"/>
          <w:sz w:val="24"/>
        </w:rPr>
        <w:t xml:space="preserve">• </w:t>
      </w:r>
      <w:r>
        <w:rPr>
          <w:rFonts w:ascii="Arial" w:hAnsi="Arial"/>
          <w:b w:val="0"/>
          <w:i w:val="0"/>
          <w:color w:val="163258"/>
          <w:sz w:val="20"/>
        </w:rPr>
        <w:t>EE7</w:t>
      </w:r>
    </w:p>
    <w:p>
      <w:pPr>
        <w:spacing w:after="80"/>
        <w:ind w:left="170"/>
      </w:pPr>
      <w:r>
        <w:rPr>
          <w:rFonts w:ascii="Arial" w:hAnsi="Arial"/>
          <w:color w:val="163258"/>
          <w:sz w:val="24"/>
        </w:rPr>
        <w:t xml:space="preserve">• </w:t>
      </w:r>
      <w:r>
        <w:rPr>
          <w:rFonts w:ascii="Arial" w:hAnsi="Arial"/>
          <w:b w:val="0"/>
          <w:i w:val="0"/>
          <w:color w:val="163258"/>
          <w:sz w:val="20"/>
        </w:rPr>
        <w:t>Glassfish</w:t>
      </w:r>
    </w:p>
    <w:p>
      <w:pPr>
        <w:spacing w:after="80"/>
        <w:ind w:left="170"/>
      </w:pPr>
      <w:r>
        <w:rPr>
          <w:rFonts w:ascii="Arial" w:hAnsi="Arial"/>
          <w:color w:val="163258"/>
          <w:sz w:val="24"/>
        </w:rPr>
        <w:t xml:space="preserve">• </w:t>
      </w:r>
      <w:r>
        <w:rPr>
          <w:rFonts w:ascii="Arial" w:hAnsi="Arial"/>
          <w:b w:val="0"/>
          <w:i w:val="0"/>
          <w:color w:val="163258"/>
          <w:sz w:val="20"/>
        </w:rPr>
        <w:t>JBuilder Enterprise</w:t>
      </w:r>
    </w:p>
    <w:p>
      <w:pPr>
        <w:spacing w:after="80"/>
        <w:ind w:left="170"/>
      </w:pPr>
      <w:r>
        <w:rPr>
          <w:rFonts w:ascii="Arial" w:hAnsi="Arial"/>
          <w:color w:val="163258"/>
          <w:sz w:val="24"/>
        </w:rPr>
        <w:t xml:space="preserve">• </w:t>
      </w:r>
      <w:r>
        <w:rPr>
          <w:rFonts w:ascii="Arial" w:hAnsi="Arial"/>
          <w:b w:val="0"/>
          <w:i w:val="0"/>
          <w:color w:val="163258"/>
          <w:sz w:val="20"/>
        </w:rPr>
        <w:t>JCL</w:t>
      </w:r>
    </w:p>
    <w:p>
      <w:pPr>
        <w:spacing w:after="80"/>
        <w:ind w:left="170"/>
      </w:pPr>
      <w:r>
        <w:rPr>
          <w:rFonts w:ascii="Arial" w:hAnsi="Arial"/>
          <w:color w:val="163258"/>
          <w:sz w:val="24"/>
        </w:rPr>
        <w:t xml:space="preserve">• </w:t>
      </w:r>
      <w:r>
        <w:rPr>
          <w:rFonts w:ascii="Arial" w:hAnsi="Arial"/>
          <w:b w:val="0"/>
          <w:i w:val="0"/>
          <w:color w:val="163258"/>
          <w:sz w:val="20"/>
        </w:rPr>
        <w:t>Maven</w:t>
      </w:r>
    </w:p>
    <w:p>
      <w:pPr>
        <w:spacing w:after="80"/>
        <w:ind w:left="170"/>
      </w:pPr>
      <w:r>
        <w:rPr>
          <w:rFonts w:ascii="Arial" w:hAnsi="Arial"/>
          <w:color w:val="163258"/>
          <w:sz w:val="24"/>
        </w:rPr>
        <w:t xml:space="preserve">• </w:t>
      </w:r>
      <w:r>
        <w:rPr>
          <w:rFonts w:ascii="Arial" w:hAnsi="Arial"/>
          <w:b w:val="0"/>
          <w:i w:val="0"/>
          <w:color w:val="163258"/>
          <w:sz w:val="20"/>
        </w:rPr>
        <w:t>MyEclipse</w:t>
      </w:r>
    </w:p>
    <w:p>
      <w:pPr>
        <w:spacing w:after="80"/>
        <w:ind w:left="170"/>
      </w:pPr>
      <w:r>
        <w:rPr>
          <w:rFonts w:ascii="Arial" w:hAnsi="Arial"/>
          <w:color w:val="163258"/>
          <w:sz w:val="24"/>
        </w:rPr>
        <w:t xml:space="preserve">• </w:t>
      </w:r>
      <w:r>
        <w:rPr>
          <w:rFonts w:ascii="Arial" w:hAnsi="Arial"/>
          <w:b w:val="0"/>
          <w:i w:val="0"/>
          <w:color w:val="163258"/>
          <w:sz w:val="20"/>
        </w:rPr>
        <w:t>natclipse</w:t>
      </w:r>
    </w:p>
    <w:p>
      <w:pPr>
        <w:spacing w:after="80"/>
        <w:ind w:left="170"/>
      </w:pPr>
      <w:r>
        <w:rPr>
          <w:rFonts w:ascii="Arial" w:hAnsi="Arial"/>
          <w:color w:val="163258"/>
          <w:sz w:val="24"/>
        </w:rPr>
        <w:t xml:space="preserve">• </w:t>
      </w:r>
      <w:r>
        <w:rPr>
          <w:rFonts w:ascii="Arial" w:hAnsi="Arial"/>
          <w:b w:val="0"/>
          <w:i w:val="0"/>
          <w:color w:val="163258"/>
          <w:sz w:val="20"/>
        </w:rPr>
        <w:t>Natural auf Host</w:t>
      </w:r>
    </w:p>
    <w:p>
      <w:pPr>
        <w:spacing w:after="80"/>
        <w:ind w:left="170"/>
      </w:pPr>
      <w:r>
        <w:rPr>
          <w:rFonts w:ascii="Arial" w:hAnsi="Arial"/>
          <w:color w:val="163258"/>
          <w:sz w:val="24"/>
        </w:rPr>
        <w:t xml:space="preserve">• </w:t>
      </w:r>
      <w:r>
        <w:rPr>
          <w:rFonts w:ascii="Arial" w:hAnsi="Arial"/>
          <w:b w:val="0"/>
          <w:i w:val="0"/>
          <w:color w:val="163258"/>
          <w:sz w:val="20"/>
        </w:rPr>
        <w:t>Natural unter Windows</w:t>
      </w:r>
    </w:p>
    <w:p>
      <w:pPr>
        <w:spacing w:after="80"/>
        <w:ind w:left="170"/>
      </w:pPr>
      <w:r>
        <w:rPr>
          <w:rFonts w:ascii="Arial" w:hAnsi="Arial"/>
          <w:color w:val="163258"/>
          <w:sz w:val="24"/>
        </w:rPr>
        <w:t xml:space="preserve">• </w:t>
      </w:r>
      <w:r>
        <w:rPr>
          <w:rFonts w:ascii="Arial" w:hAnsi="Arial"/>
          <w:b w:val="0"/>
          <w:i w:val="0"/>
          <w:color w:val="163258"/>
          <w:sz w:val="20"/>
        </w:rPr>
        <w:t>NaturalONE</w:t>
      </w:r>
    </w:p>
    <w:p>
      <w:pPr>
        <w:spacing w:after="80"/>
        <w:ind w:left="170"/>
      </w:pPr>
      <w:r>
        <w:rPr>
          <w:rFonts w:ascii="Arial" w:hAnsi="Arial"/>
          <w:color w:val="163258"/>
          <w:sz w:val="24"/>
        </w:rPr>
        <w:t xml:space="preserve">• </w:t>
      </w:r>
      <w:r>
        <w:rPr>
          <w:rFonts w:ascii="Arial" w:hAnsi="Arial"/>
          <w:b w:val="0"/>
          <w:i w:val="0"/>
          <w:color w:val="163258"/>
          <w:sz w:val="20"/>
        </w:rPr>
        <w:t>PREDICT</w:t>
      </w:r>
    </w:p>
    <w:p>
      <w:pPr>
        <w:spacing w:after="80"/>
        <w:ind w:left="170"/>
      </w:pPr>
      <w:r>
        <w:rPr>
          <w:rFonts w:ascii="Arial" w:hAnsi="Arial"/>
          <w:color w:val="163258"/>
          <w:sz w:val="24"/>
        </w:rPr>
        <w:t xml:space="preserve">• </w:t>
      </w:r>
      <w:r>
        <w:rPr>
          <w:rFonts w:ascii="Arial" w:hAnsi="Arial"/>
          <w:b w:val="0"/>
          <w:i w:val="0"/>
          <w:color w:val="163258"/>
          <w:sz w:val="20"/>
        </w:rPr>
        <w:t>PREDICT CASE</w:t>
      </w:r>
    </w:p>
    <w:p>
      <w:pPr>
        <w:spacing w:after="80"/>
        <w:ind w:left="170"/>
      </w:pPr>
      <w:r>
        <w:rPr>
          <w:rFonts w:ascii="Arial" w:hAnsi="Arial"/>
          <w:color w:val="163258"/>
          <w:sz w:val="24"/>
        </w:rPr>
        <w:t xml:space="preserve">• </w:t>
      </w:r>
      <w:r>
        <w:rPr>
          <w:rFonts w:ascii="Arial" w:hAnsi="Arial"/>
          <w:b w:val="0"/>
          <w:i w:val="0"/>
          <w:color w:val="163258"/>
          <w:sz w:val="20"/>
        </w:rPr>
        <w:t>Tomcat</w:t>
      </w:r>
    </w:p>
    <w:p>
      <w:pPr>
        <w:spacing w:after="80"/>
        <w:ind w:left="170"/>
      </w:pPr>
      <w:r>
        <w:rPr>
          <w:rFonts w:ascii="Arial" w:hAnsi="Arial"/>
          <w:color w:val="163258"/>
          <w:sz w:val="24"/>
        </w:rPr>
        <w:t xml:space="preserve">• </w:t>
      </w:r>
      <w:r>
        <w:rPr>
          <w:rFonts w:ascii="Arial" w:hAnsi="Arial"/>
          <w:b w:val="0"/>
          <w:i w:val="0"/>
          <w:color w:val="163258"/>
          <w:sz w:val="20"/>
        </w:rPr>
        <w:t>UML</w:t>
      </w:r>
    </w:p>
    <w:p>
      <w:pPr>
        <w:spacing w:after="80"/>
        <w:ind w:left="170"/>
      </w:pPr>
      <w:r>
        <w:rPr>
          <w:rFonts w:ascii="Arial" w:hAnsi="Arial"/>
          <w:color w:val="163258"/>
          <w:sz w:val="24"/>
        </w:rPr>
        <w:t xml:space="preserve">• </w:t>
      </w:r>
      <w:r>
        <w:rPr>
          <w:rFonts w:ascii="Arial" w:hAnsi="Arial"/>
          <w:b w:val="0"/>
          <w:i w:val="0"/>
          <w:color w:val="163258"/>
          <w:sz w:val="20"/>
        </w:rPr>
        <w:t>Wildflay 10</w:t>
      </w:r>
    </w:p>
    <w:p>
      <w:pPr>
        <w:spacing w:after="80"/>
        <w:ind w:left="170"/>
      </w:pPr>
      <w:r>
        <w:rPr>
          <w:rFonts w:ascii="Arial" w:hAnsi="Arial"/>
          <w:color w:val="163258"/>
          <w:sz w:val="24"/>
        </w:rPr>
        <w:t xml:space="preserve">• </w:t>
      </w:r>
      <w:r>
        <w:rPr>
          <w:rFonts w:ascii="Arial" w:hAnsi="Arial"/>
          <w:b w:val="0"/>
          <w:i w:val="0"/>
          <w:color w:val="163258"/>
          <w:sz w:val="20"/>
        </w:rPr>
        <w:t>XML</w:t>
      </w:r>
    </w:p>
    <w:p>
      <w:pPr>
        <w:spacing w:before="0" w:after="240"/>
        <w:pBdr>
          <w:bottom w:val="single" w:sz="16" w:space="4" w:color="163258"/>
        </w:pBdr>
      </w:pPr>
      <w:r>
        <w:rPr>
          <w:rFonts w:ascii="Arial" w:hAnsi="Arial"/>
          <w:b/>
          <w:i w:val="0"/>
          <w:color w:val="163258"/>
          <w:sz w:val="26"/>
        </w:rPr>
        <w:t>Sonstige Informationen</w:t>
      </w:r>
    </w:p>
    <w:p>
      <w:pPr>
        <w:spacing w:after="80"/>
        <w:ind w:left="170"/>
      </w:pPr>
      <w:r>
        <w:rPr>
          <w:rFonts w:ascii="Arial" w:hAnsi="Arial"/>
          <w:b w:val="0"/>
          <w:i w:val="0"/>
          <w:color w:val="163258"/>
          <w:sz w:val="20"/>
        </w:rPr>
        <w:t>Referenzen:</w:t>
      </w:r>
      <w:r>
        <w:br/>
      </w:r>
      <w:r>
        <w:rPr>
          <w:rFonts w:ascii="Arial" w:hAnsi="Arial"/>
          <w:b w:val="0"/>
          <w:i w:val="0"/>
          <w:color w:val="163258"/>
          <w:sz w:val="20"/>
        </w:rPr>
        <w:t>Projekt BEA Buchungssystem, NATURAL, Predict-Case, ADABAS, BS2000, 08/96 - 12/99</w:t>
      </w:r>
      <w:r>
        <w:br/>
      </w:r>
      <w:r>
        <w:rPr>
          <w:rFonts w:ascii="Arial" w:hAnsi="Arial"/>
          <w:b w:val="0"/>
          <w:i w:val="0"/>
          <w:color w:val="163258"/>
          <w:sz w:val="20"/>
        </w:rPr>
        <w:t>Referenz durch Zusatzversorgungskasse Baugewerbe vom 01.12.99</w:t>
      </w:r>
      <w:r>
        <w:br/>
      </w:r>
      <w:r>
        <w:rPr>
          <w:rFonts w:ascii="Arial" w:hAnsi="Arial"/>
          <w:b w:val="0"/>
          <w:i w:val="0"/>
          <w:color w:val="163258"/>
          <w:sz w:val="20"/>
        </w:rPr>
        <w:t>"In allen ihm übertragenden Aufgaben hat sich der Consultant mit großem Fleiß und in sehr knapp bemessener Zeit eingearbeitet. Sämtliche zuvor aufgeführten Tätigkeiten erfüllte er stets zu unserer vollsten Zufriedenheit. Der Consultant beherscht die von uns vorgegebene IT-Infrastruktur. Er arbeitet ebenso gut im Team, wie auch allein auf sich gestellt, d.h. sehr selbständig. Seine Führung im Projektteam, gegenüber Fachabteilung-Mitarbeitern, unseren eigenen EDV-Mitarbeitern und seinen Auftraggebern, war stets einwandfrei. Hervorzuheben ist seine besonnene und abgeklärte Wesenart, die sich als außerordentlich professionell, speziell in der produktiven Einführungsphase von BEA ab dem Sommer 1999 herausgestellt hat. Nach endgültig stabilem Produktbetrieb verlässt uns der Consultant im Dezember 1999, da wir aus Kostengründen den Anteil externer Berater und Mitarbeiter stark reduzieren. Für seinen weiteren privaten und beruflichen Lebensweg wünschen wir ihm alles Gute und danken ihm für seinen erfolgreichen Arbeitseinsatz."</w:t>
      </w:r>
      <w:r>
        <w:br/>
      </w:r>
      <w:r>
        <w:rPr>
          <w:rFonts w:ascii="Arial" w:hAnsi="Arial"/>
          <w:b w:val="0"/>
          <w:i w:val="0"/>
          <w:color w:val="163258"/>
          <w:sz w:val="20"/>
        </w:rPr>
      </w:r>
      <w:r>
        <w:br/>
      </w:r>
      <w:r>
        <w:rPr>
          <w:rFonts w:ascii="Arial" w:hAnsi="Arial"/>
          <w:b w:val="0"/>
          <w:i w:val="0"/>
          <w:color w:val="163258"/>
          <w:sz w:val="20"/>
        </w:rPr>
        <w:t>Referenzen:</w:t>
      </w:r>
      <w:r>
        <w:br/>
      </w:r>
      <w:r>
        <w:rPr>
          <w:rFonts w:ascii="Arial" w:hAnsi="Arial"/>
          <w:b w:val="0"/>
          <w:i w:val="0"/>
          <w:color w:val="163258"/>
          <w:sz w:val="20"/>
        </w:rPr>
        <w:t>Projekt BEA Buchungssystem, NATURAL, Predict-Case, ADABAS, BS2000, 08/96 - 12/99</w:t>
      </w:r>
      <w:r>
        <w:br/>
      </w:r>
      <w:r>
        <w:rPr>
          <w:rFonts w:ascii="Arial" w:hAnsi="Arial"/>
          <w:b w:val="0"/>
          <w:i w:val="0"/>
          <w:color w:val="163258"/>
          <w:sz w:val="20"/>
        </w:rPr>
        <w:t>Referenz durch Zusatzversorgungskasse Baugewerbe vom 01.12.99</w:t>
      </w:r>
      <w:r>
        <w:br/>
      </w:r>
      <w:r>
        <w:rPr>
          <w:rFonts w:ascii="Arial" w:hAnsi="Arial"/>
          <w:b w:val="0"/>
          <w:i w:val="0"/>
          <w:color w:val="163258"/>
          <w:sz w:val="20"/>
        </w:rPr>
        <w:t>"In allen ihm übertragenden Aufgaben hat sich der Consultant mit großem Fleiß und in sehr knapp bemessener Zeit eingearbeitet. Sämtliche zuvor aufgeführten Tätigkeiten erfüllte er stets zu unserer vollsten Zufriedenheit. Der Consultant beherscht die von uns vorgegebene IT-Infrastruktur. Er arbeitet ebenso gut im Team, wie auch allein auf sich gestellt, d.h. sehr selbständig. Seine Führung im Projektteam, gegenüber Fachabteilung-Mitarbeitern, unseren eigenen EDV-Mitarbeitern und seinen Auftraggebern, war stets einwandfrei. Hervorzuheben ist seine besonnene und abgeklärte Wesenart, die sich als außerordentlich professionell, speziell in der produktiven Einführungsphase von BEA ab dem Sommer 1999 herausgestellt hat. Nach endgültig stabilem Produktbetrieb verlässt uns der Consultant im Dezember 1999, da wir aus Kostengründen den Anteil externer Berater und Mitarbeiter stark reduzieren. Für seinen weiteren privaten und beruflichen Lebensweg wünschen wir ihm alles Gute und danken ihm für seinen erfolgreichen Arbeitseinsatz."</w:t>
      </w:r>
      <w:r>
        <w:br/>
      </w:r>
      <w:r>
        <w:rPr>
          <w:rFonts w:ascii="Arial" w:hAnsi="Arial"/>
          <w:b w:val="0"/>
          <w:i w:val="0"/>
          <w:color w:val="163258"/>
          <w:sz w:val="20"/>
        </w:rPr>
        <w:t>Alle Referenzen sind durch GULP bestätigt.</w:t>
      </w:r>
      <w:r>
        <w:br/>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1992-1994</w:t>
            </w:r>
            <w:r>
              <w:rPr>
                <w:sz w:val="22"/>
              </w:rPr>
              <w:tab/>
            </w:r>
            <w:r>
              <w:rPr>
                <w:rFonts w:ascii="Arial" w:hAnsi="Arial"/>
                <w:b/>
                <w:color w:val="163258"/>
                <w:sz w:val="26"/>
              </w:rPr>
              <w:t>Siemens-Nixdorf-Informationssysteme</w:t>
            </w:r>
          </w:p>
          <w:p>
            <w:pPr>
              <w:spacing w:after="160"/>
            </w:pPr>
            <w:r>
              <w:rPr>
                <w:rFonts w:ascii="Arial" w:hAnsi="Arial"/>
                <w:b/>
                <w:i w:val="0"/>
                <w:color w:val="163258"/>
                <w:sz w:val="22"/>
              </w:rPr>
              <w:t>Kernfunktionen und Steuerung für DDL und Utilities der Datenbank SESAM 2.0 für</w:t>
            </w:r>
          </w:p>
          <w:p>
            <w:pPr>
              <w:spacing w:after="80"/>
              <w:ind w:left="227" w:hanging="170"/>
            </w:pPr>
            <w:r>
              <w:rPr>
                <w:rFonts w:ascii="Arial" w:hAnsi="Arial"/>
                <w:color w:val="163258"/>
                <w:sz w:val="24"/>
              </w:rPr>
              <w:t xml:space="preserve">• </w:t>
            </w:r>
            <w:r>
              <w:rPr>
                <w:rFonts w:ascii="Arial" w:hAnsi="Arial"/>
                <w:b w:val="0"/>
                <w:i w:val="0"/>
                <w:color w:val="163258"/>
                <w:sz w:val="20"/>
              </w:rPr>
              <w:t>Siemens-Nixdorf-Informationssysteme, München-Perlach. Entwicklung in C unter BS2000 und teilweise SINIX. Aufgaben: Design, Programmierung, Test.</w:t>
            </w:r>
          </w:p>
          <w:p>
            <w:pPr>
              <w:spacing w:after="80"/>
              <w:ind w:left="227" w:hanging="170"/>
            </w:pPr>
            <w:r>
              <w:rPr>
                <w:rFonts w:ascii="Arial" w:hAnsi="Arial"/>
                <w:color w:val="163258"/>
                <w:sz w:val="24"/>
              </w:rPr>
              <w:t xml:space="preserve">• </w:t>
            </w:r>
            <w:r>
              <w:rPr>
                <w:rFonts w:ascii="Arial" w:hAnsi="Arial"/>
                <w:b w:val="0"/>
                <w:i w:val="0"/>
                <w:color w:val="163258"/>
                <w:sz w:val="20"/>
              </w:rPr>
              <w:t>Benchmarktests von SESAM versus Oracle und DB2 mit Hilfe von SQL, COBOL .</w:t>
            </w:r>
          </w:p>
          <w:p>
            <w:pPr>
              <w:spacing w:after="80"/>
              <w:ind w:left="227" w:hanging="170"/>
            </w:pPr>
            <w:r>
              <w:rPr>
                <w:rFonts w:ascii="Arial" w:hAnsi="Arial"/>
                <w:color w:val="163258"/>
                <w:sz w:val="24"/>
              </w:rPr>
              <w:t xml:space="preserve">• </w:t>
            </w:r>
            <w:r>
              <w:rPr>
                <w:rFonts w:ascii="Arial" w:hAnsi="Arial"/>
                <w:b w:val="0"/>
                <w:i w:val="0"/>
                <w:color w:val="163258"/>
                <w:sz w:val="20"/>
              </w:rPr>
              <w:t>Kernfunktionen und Steuerung für DDL und Utilities der Datenbank SESAM 2.0</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COBOL, Oracle, SESAM 2.0, SQL, BS2000, SINIX, DB2</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1990-1991</w:t>
            </w:r>
            <w:r>
              <w:rPr>
                <w:sz w:val="22"/>
              </w:rPr>
              <w:tab/>
            </w:r>
            <w:r>
              <w:rPr>
                <w:rFonts w:ascii="Arial" w:hAnsi="Arial"/>
                <w:b/>
                <w:color w:val="163258"/>
                <w:sz w:val="26"/>
              </w:rPr>
              <w:t>SIEMENS</w:t>
            </w:r>
          </w:p>
          <w:p>
            <w:pPr>
              <w:spacing w:after="160"/>
            </w:pPr>
            <w:r>
              <w:rPr>
                <w:rFonts w:ascii="Arial" w:hAnsi="Arial"/>
                <w:b/>
                <w:i w:val="0"/>
                <w:color w:val="163258"/>
                <w:sz w:val="22"/>
              </w:rPr>
              <w:t>Wartung und Weiterentwicklung von Sisymed (System für Arztpraxis)</w:t>
            </w:r>
          </w:p>
          <w:p>
            <w:pPr>
              <w:spacing w:after="80"/>
              <w:ind w:left="227" w:hanging="170"/>
            </w:pPr>
            <w:r>
              <w:rPr>
                <w:rFonts w:ascii="Arial" w:hAnsi="Arial"/>
                <w:color w:val="163258"/>
                <w:sz w:val="24"/>
              </w:rPr>
              <w:t xml:space="preserve">• </w:t>
            </w:r>
            <w:r>
              <w:rPr>
                <w:rFonts w:ascii="Arial" w:hAnsi="Arial"/>
                <w:b w:val="0"/>
                <w:i w:val="0"/>
                <w:color w:val="163258"/>
                <w:sz w:val="20"/>
              </w:rPr>
              <w:t>für SIEMENS, München. Entwicklung in C, Datenbank UNIFY, SINIX . Fachfeinkonzept, Design,</w:t>
            </w:r>
          </w:p>
          <w:p>
            <w:pPr>
              <w:spacing w:after="80"/>
              <w:ind w:left="227" w:hanging="170"/>
            </w:pPr>
            <w:r>
              <w:rPr>
                <w:rFonts w:ascii="Arial" w:hAnsi="Arial"/>
                <w:color w:val="163258"/>
                <w:sz w:val="24"/>
              </w:rPr>
              <w:t xml:space="preserve">• </w:t>
            </w:r>
            <w:r>
              <w:rPr>
                <w:rFonts w:ascii="Arial" w:hAnsi="Arial"/>
                <w:b w:val="0"/>
                <w:i w:val="0"/>
                <w:color w:val="163258"/>
                <w:sz w:val="20"/>
              </w:rPr>
              <w:t>Programmierung, Testauswertung, Fehlersuche.</w:t>
            </w:r>
          </w:p>
          <w:p>
            <w:pPr>
              <w:spacing w:after="80"/>
              <w:ind w:left="227" w:hanging="170"/>
            </w:pPr>
            <w:r>
              <w:rPr>
                <w:rFonts w:ascii="Arial" w:hAnsi="Arial"/>
                <w:color w:val="163258"/>
                <w:sz w:val="24"/>
              </w:rPr>
              <w:t xml:space="preserve">• </w:t>
            </w:r>
            <w:r>
              <w:rPr>
                <w:rFonts w:ascii="Arial" w:hAnsi="Arial"/>
                <w:b w:val="0"/>
                <w:i w:val="0"/>
                <w:color w:val="163258"/>
                <w:sz w:val="20"/>
              </w:rPr>
              <w:t>1990 Entwicklung von Meßsoftware für optische Koordinatenmessmaschinen für WEGU, Wadgassen. Implementierung in C unter MS DOS. Aufgaben: Fachkonzept der Algorithmen, Programmierung, Test.</w:t>
            </w:r>
          </w:p>
          <w:p>
            <w:pPr>
              <w:spacing w:after="80"/>
              <w:ind w:left="227" w:hanging="170"/>
            </w:pPr>
            <w:r>
              <w:rPr>
                <w:rFonts w:ascii="Arial" w:hAnsi="Arial"/>
                <w:color w:val="163258"/>
                <w:sz w:val="24"/>
              </w:rPr>
              <w:t xml:space="preserve">• </w:t>
            </w:r>
            <w:r>
              <w:rPr>
                <w:rFonts w:ascii="Arial" w:hAnsi="Arial"/>
                <w:b w:val="0"/>
                <w:i w:val="0"/>
                <w:color w:val="163258"/>
                <w:sz w:val="20"/>
              </w:rPr>
              <w:t>1988-1989 Konzept, Design und technische Leitung des Projektes Anzeigenumbruchsystem</w:t>
            </w:r>
          </w:p>
          <w:p>
            <w:pPr>
              <w:spacing w:after="80"/>
              <w:ind w:left="227" w:hanging="170"/>
            </w:pPr>
            <w:r>
              <w:rPr>
                <w:rFonts w:ascii="Arial" w:hAnsi="Arial"/>
                <w:color w:val="163258"/>
                <w:sz w:val="24"/>
              </w:rPr>
              <w:t xml:space="preserve">• </w:t>
            </w:r>
            <w:r>
              <w:rPr>
                <w:rFonts w:ascii="Arial" w:hAnsi="Arial"/>
                <w:b w:val="0"/>
                <w:i w:val="0"/>
                <w:color w:val="163258"/>
                <w:sz w:val="20"/>
              </w:rPr>
              <w:t>Wiener Kurier für alfa-Mannesmann-Kienzle, Rodgau. Das Anzeigenumbruchsystem ermögliche sowochl manuelle wie auch automatische Plazierung von Anzeigen. Bei der automatischen Plazierung wurde eine Optimierung bezüglich der benötigten gesamten Zeitungfläche implementiert.</w:t>
            </w:r>
          </w:p>
          <w:p>
            <w:pPr>
              <w:spacing w:after="80"/>
              <w:ind w:left="227" w:hanging="170"/>
            </w:pPr>
            <w:r>
              <w:rPr>
                <w:rFonts w:ascii="Arial" w:hAnsi="Arial"/>
                <w:color w:val="163258"/>
                <w:sz w:val="24"/>
              </w:rPr>
              <w:t xml:space="preserve">• </w:t>
            </w:r>
            <w:r>
              <w:rPr>
                <w:rFonts w:ascii="Arial" w:hAnsi="Arial"/>
                <w:b w:val="0"/>
                <w:i w:val="0"/>
                <w:color w:val="163258"/>
                <w:sz w:val="20"/>
              </w:rPr>
              <w:t>Entwicklung in C unter MS DOS und OS/2. Aufgaben: technische Leitung, Fachfeinkonzept, Design.</w:t>
            </w:r>
          </w:p>
          <w:p>
            <w:pPr>
              <w:spacing w:after="80"/>
              <w:ind w:left="227" w:hanging="170"/>
            </w:pPr>
            <w:r>
              <w:rPr>
                <w:rFonts w:ascii="Arial" w:hAnsi="Arial"/>
                <w:color w:val="163258"/>
                <w:sz w:val="24"/>
              </w:rPr>
              <w:t xml:space="preserve">• </w:t>
            </w:r>
            <w:r>
              <w:rPr>
                <w:rFonts w:ascii="Arial" w:hAnsi="Arial"/>
                <w:b w:val="0"/>
                <w:i w:val="0"/>
                <w:color w:val="163258"/>
                <w:sz w:val="20"/>
              </w:rPr>
              <w:t>Programmierung, Test, Produktionseinführung.</w:t>
            </w:r>
          </w:p>
          <w:p>
            <w:pPr>
              <w:spacing w:after="80"/>
              <w:ind w:left="227" w:hanging="170"/>
            </w:pPr>
            <w:r>
              <w:rPr>
                <w:rFonts w:ascii="Arial" w:hAnsi="Arial"/>
                <w:color w:val="163258"/>
                <w:sz w:val="24"/>
              </w:rPr>
              <w:t xml:space="preserve">• </w:t>
            </w:r>
            <w:r>
              <w:rPr>
                <w:rFonts w:ascii="Arial" w:hAnsi="Arial"/>
                <w:b w:val="0"/>
                <w:i w:val="0"/>
                <w:color w:val="163258"/>
                <w:sz w:val="20"/>
              </w:rPr>
              <w:t>Wartung und Weiterentwicklung von Sisymed (System für Arztpraxis)</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UNIFY, SINIX</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1987-1988</w:t>
            </w:r>
            <w:r>
              <w:rPr>
                <w:sz w:val="22"/>
              </w:rPr>
              <w:tab/>
            </w:r>
            <w:r>
              <w:rPr>
                <w:rFonts w:ascii="Arial" w:hAnsi="Arial"/>
                <w:b/>
                <w:color w:val="163258"/>
                <w:sz w:val="26"/>
              </w:rPr>
              <w:t>KWU</w:t>
            </w:r>
          </w:p>
          <w:p>
            <w:pPr>
              <w:spacing w:after="160"/>
            </w:pPr>
            <w:r>
              <w:rPr>
                <w:rFonts w:ascii="Arial" w:hAnsi="Arial"/>
                <w:b/>
                <w:i w:val="0"/>
                <w:color w:val="163258"/>
                <w:sz w:val="22"/>
              </w:rPr>
              <w:t>Weiterentwicklung (Änderungen der physikalischen Modelle) und Fehlerbehebung bei Kraftwerksimulator Al Khobar</w:t>
            </w:r>
          </w:p>
          <w:p>
            <w:pPr>
              <w:spacing w:after="80"/>
              <w:ind w:left="227" w:hanging="170"/>
            </w:pPr>
            <w:r>
              <w:rPr>
                <w:rFonts w:ascii="Arial" w:hAnsi="Arial"/>
                <w:color w:val="163258"/>
                <w:sz w:val="24"/>
              </w:rPr>
              <w:t xml:space="preserve">• </w:t>
            </w:r>
            <w:r>
              <w:rPr>
                <w:rFonts w:ascii="Arial" w:hAnsi="Arial"/>
                <w:b w:val="0"/>
                <w:i w:val="0"/>
                <w:color w:val="163258"/>
                <w:sz w:val="20"/>
              </w:rPr>
              <w:t>Fehler- behebung bei Kraftwerksimmulator Al Khobar für KWU, Karlstein. Entwicklung in FORTRAN und ASSEMBLER unter MPX-32 (Gould).</w:t>
            </w:r>
          </w:p>
          <w:p>
            <w:pPr>
              <w:spacing w:after="80"/>
              <w:ind w:left="227" w:hanging="170"/>
            </w:pPr>
            <w:r>
              <w:rPr>
                <w:rFonts w:ascii="Arial" w:hAnsi="Arial"/>
                <w:color w:val="163258"/>
                <w:sz w:val="24"/>
              </w:rPr>
              <w:t xml:space="preserve">• </w:t>
            </w:r>
            <w:r>
              <w:rPr>
                <w:rFonts w:ascii="Arial" w:hAnsi="Arial"/>
                <w:b w:val="0"/>
                <w:i w:val="0"/>
                <w:color w:val="163258"/>
                <w:sz w:val="20"/>
              </w:rPr>
              <w:t>Weiterentwicklung (Änderungen der physikalischen Modelle)</w:t>
            </w:r>
          </w:p>
          <w:p>
            <w:pPr>
              <w:spacing w:after="80"/>
              <w:ind w:left="227" w:hanging="170"/>
            </w:pPr>
            <w:r>
              <w:rPr>
                <w:rFonts w:ascii="Arial" w:hAnsi="Arial"/>
                <w:color w:val="163258"/>
                <w:sz w:val="24"/>
              </w:rPr>
              <w:t xml:space="preserve">• </w:t>
            </w:r>
            <w:r>
              <w:rPr>
                <w:rFonts w:ascii="Arial" w:hAnsi="Arial"/>
                <w:b w:val="0"/>
                <w:i w:val="0"/>
                <w:color w:val="163258"/>
                <w:sz w:val="20"/>
              </w:rPr>
              <w:t>Fehlerbehebung bei Kraftwerksimulator Al Khobar</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FORTRAN, ASSEMBLER, MPX-32, Gould</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1986-1987</w:t>
            </w:r>
            <w:r>
              <w:rPr>
                <w:sz w:val="22"/>
              </w:rPr>
              <w:tab/>
            </w:r>
            <w:r>
              <w:rPr>
                <w:rFonts w:ascii="Arial" w:hAnsi="Arial"/>
                <w:b/>
                <w:color w:val="163258"/>
                <w:sz w:val="26"/>
              </w:rPr>
              <w:t>Fordwerke Köln</w:t>
            </w:r>
          </w:p>
          <w:p>
            <w:pPr>
              <w:spacing w:after="160"/>
            </w:pPr>
            <w:r>
              <w:rPr>
                <w:rFonts w:ascii="Arial" w:hAnsi="Arial"/>
                <w:b/>
                <w:i w:val="0"/>
                <w:color w:val="163258"/>
                <w:sz w:val="22"/>
              </w:rPr>
              <w:t>Meßdatenübertragung QDS--&gt;HP1000 und statistische Qualitätskontrolle</w:t>
            </w:r>
          </w:p>
          <w:p>
            <w:pPr>
              <w:spacing w:after="80"/>
              <w:ind w:left="227" w:hanging="170"/>
            </w:pPr>
            <w:r>
              <w:rPr>
                <w:rFonts w:ascii="Arial" w:hAnsi="Arial"/>
                <w:color w:val="163258"/>
                <w:sz w:val="24"/>
              </w:rPr>
              <w:t xml:space="preserve">• </w:t>
            </w:r>
            <w:r>
              <w:rPr>
                <w:rFonts w:ascii="Arial" w:hAnsi="Arial"/>
                <w:b w:val="0"/>
                <w:i w:val="0"/>
                <w:color w:val="163258"/>
                <w:sz w:val="20"/>
              </w:rPr>
              <w:t>Qualitätskontrolle für Fordwerke Köln. Entwicklung in FORTRAN unter RTE-A.</w:t>
            </w:r>
          </w:p>
          <w:p>
            <w:pPr>
              <w:spacing w:after="80"/>
              <w:ind w:left="227" w:hanging="170"/>
            </w:pPr>
            <w:r>
              <w:rPr>
                <w:rFonts w:ascii="Arial" w:hAnsi="Arial"/>
                <w:color w:val="163258"/>
                <w:sz w:val="24"/>
              </w:rPr>
              <w:t xml:space="preserve">• </w:t>
            </w:r>
            <w:r>
              <w:rPr>
                <w:rFonts w:ascii="Arial" w:hAnsi="Arial"/>
                <w:b w:val="0"/>
                <w:i w:val="0"/>
                <w:color w:val="163258"/>
                <w:sz w:val="20"/>
              </w:rPr>
              <w:t>1978-1985 Numerische Berechnungen im Bereich der theoretischen Festkörperphysik an der U des Saarlandes in Saarbrücken, U of Wyoming in Laramie, WY, USA und an der SWTU in San</w:t>
            </w:r>
          </w:p>
          <w:p>
            <w:pPr>
              <w:spacing w:after="80"/>
              <w:ind w:left="227" w:hanging="170"/>
            </w:pPr>
            <w:r>
              <w:rPr>
                <w:rFonts w:ascii="Arial" w:hAnsi="Arial"/>
                <w:color w:val="163258"/>
                <w:sz w:val="24"/>
              </w:rPr>
              <w:t xml:space="preserve">• </w:t>
            </w:r>
            <w:r>
              <w:rPr>
                <w:rFonts w:ascii="Arial" w:hAnsi="Arial"/>
                <w:b w:val="0"/>
                <w:i w:val="0"/>
                <w:color w:val="163258"/>
                <w:sz w:val="20"/>
              </w:rPr>
              <w:t>Marcos, TX, USA. Entwicklung in BASIC unter HP und in FORTRAN unter DEC.</w:t>
            </w:r>
          </w:p>
          <w:p>
            <w:pPr>
              <w:spacing w:after="80"/>
              <w:ind w:left="227" w:hanging="170"/>
            </w:pPr>
            <w:r>
              <w:rPr>
                <w:rFonts w:ascii="Arial" w:hAnsi="Arial"/>
                <w:color w:val="163258"/>
                <w:sz w:val="24"/>
              </w:rPr>
              <w:t xml:space="preserve">• </w:t>
            </w:r>
            <w:r>
              <w:rPr>
                <w:rFonts w:ascii="Arial" w:hAnsi="Arial"/>
                <w:b w:val="0"/>
                <w:i w:val="0"/>
                <w:color w:val="163258"/>
                <w:sz w:val="20"/>
              </w:rPr>
              <w:t>- ältere Projekte gerne auf Anfrage--Sonstiges Referenzen: Projekt BEA Buchungssystem, NATURAL, Predict-Case, ADABAS, BS2000, 08/96 -12/99 Referenz durch Zusatzversorgungskasse Baugewerbe vom 01.12.99 "In allen ihm übertragenden Aufgaben hat sich der Consultant mit großem Fleiß und in sehr knapp bemessener Zeit eingearbeitet. Sämtliche zuvor aufgeführten Tätigkeiten erfüllte er stets zu unserer vollsten Zufriedenheit. Der Consultant beherscht die von uns vorgegebene IT-Infrastruktur.</w:t>
            </w:r>
          </w:p>
          <w:p>
            <w:pPr>
              <w:spacing w:after="80"/>
              <w:ind w:left="227" w:hanging="170"/>
            </w:pPr>
            <w:r>
              <w:rPr>
                <w:rFonts w:ascii="Arial" w:hAnsi="Arial"/>
                <w:color w:val="163258"/>
                <w:sz w:val="24"/>
              </w:rPr>
              <w:t xml:space="preserve">• </w:t>
            </w:r>
            <w:r>
              <w:rPr>
                <w:rFonts w:ascii="Arial" w:hAnsi="Arial"/>
                <w:b w:val="0"/>
                <w:i w:val="0"/>
                <w:color w:val="163258"/>
                <w:sz w:val="20"/>
              </w:rPr>
              <w:t>Er arbeitet ebenso gut im Team, wie auch allein auf sich gestellt, d.h. sehr selbständig. Seine Führung im Projektteam, gegenüber Fachabteilung-Mitarbeitern, unseren eigenen EDV-Mitarbeitern und seinen Auftraggebern, war stets einwandfrei. Hervorzuheben ist seine besonnene und abgeklärte Wesenart, die sich als außerordentlich professionell, speziell in der produktiven Einführungsphase von BEA ab dem Sommer 1999 herausgestellt hat. Nach endgültig stabilem Produktbetrieb verlässt uns der Consultan</w:t>
            </w:r>
          </w:p>
          <w:p>
            <w:pPr>
              <w:spacing w:after="80"/>
              <w:ind w:left="227" w:hanging="170"/>
            </w:pPr>
            <w:r>
              <w:rPr>
                <w:rFonts w:ascii="Arial" w:hAnsi="Arial"/>
                <w:color w:val="163258"/>
                <w:sz w:val="24"/>
              </w:rPr>
              <w:t xml:space="preserve">• </w:t>
            </w:r>
            <w:r>
              <w:rPr>
                <w:rFonts w:ascii="Arial" w:hAnsi="Arial"/>
                <w:b w:val="0"/>
                <w:i w:val="0"/>
                <w:color w:val="163258"/>
                <w:sz w:val="20"/>
              </w:rPr>
              <w:t>Seite_drucken [Seite_drucken] Zum_Seitenanfang [Zum_Seitenanfang] Englisch anzeigen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FORTRAN, RTE-A</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BS2000 | MS-DOS | MVS | SINIX | Unix Sinix | VAX | VMS | Windows NT | Windows XP | Windows 2000 | z/OS | RTE-A</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Assembler | C++ | Cobol | Fortran | Java: | JDBC | XML | JSP | EE7 (JSF | PrimeFaces | JPA 2 | EJB | XHTML | CSS | JavaScript) | Spring | Maven | NATURAL | PL/1 | SQL | UML | COBOL | FORTRAN | ASSEMBLER</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Adabas (NATURAL) | DB2 | MySQL (JDBC) | Oracle 8i (Cobol | JDBC) | Oracle</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NaturalONE | PREDICT CASE | PREDICT | natclipse | JBuilder Enterprise | Eclipse | myeclipse | UML - Rational Rose Enterprise | Projekterfahrung | SESAM 2.0 | MPX-32 | Gould</w:t>
      </w:r>
    </w:p>
    <w:p>
      <w:pPr>
        <w:spacing w:before="160" w:after="80"/>
        <w:pBdr>
          <w:bottom w:val="dashed" w:sz="8" w:space="4" w:color="d1d5db"/>
        </w:pBdr>
      </w:pPr>
      <w:r>
        <w:rPr>
          <w:rFonts w:ascii="Arial" w:hAnsi="Arial"/>
          <w:b/>
          <w:i w:val="0"/>
          <w:color w:val="163258"/>
          <w:sz w:val="20"/>
        </w:rPr>
        <w:t>Hardware</w:t>
      </w:r>
    </w:p>
    <w:p>
      <w:pPr>
        <w:spacing w:after="240" w:line="360" w:lineRule="exact"/>
        <w:ind w:left="200"/>
        <w:pBdr>
          <w:left w:val="single" w:sz="16" w:space="8" w:color="d1d5db"/>
        </w:pBdr>
      </w:pPr>
      <w:r>
        <w:rPr>
          <w:rFonts w:ascii="Arial" w:hAnsi="Arial"/>
          <w:b w:val="0"/>
          <w:i w:val="0"/>
          <w:color w:val="163258"/>
          <w:sz w:val="20"/>
        </w:rPr>
        <w:t>IBM Großrechner | Siemens Großrechner | UNIFY</w:t>
      </w:r>
    </w:p>
    <w:p>
      <w:pPr>
        <w:spacing w:before="160" w:after="80"/>
        <w:pBdr>
          <w:bottom w:val="dashed" w:sz="8" w:space="4" w:color="d1d5db"/>
        </w:pBdr>
      </w:pPr>
      <w:r>
        <w:rPr>
          <w:rFonts w:ascii="Arial" w:hAnsi="Arial"/>
          <w:b/>
          <w:i w:val="0"/>
          <w:color w:val="163258"/>
          <w:sz w:val="20"/>
        </w:rPr>
        <w:t>Datenkommunikation</w:t>
      </w:r>
    </w:p>
    <w:p>
      <w:pPr>
        <w:spacing w:after="240" w:line="360" w:lineRule="exact"/>
        <w:ind w:left="200"/>
        <w:pBdr>
          <w:left w:val="single" w:sz="16" w:space="8" w:color="d1d5db"/>
        </w:pBdr>
      </w:pPr>
      <w:r>
        <w:rPr>
          <w:rFonts w:ascii="Arial" w:hAnsi="Arial"/>
          <w:b w:val="0"/>
          <w:i w:val="0"/>
          <w:color w:val="163258"/>
          <w:sz w:val="20"/>
        </w:rPr>
        <w:t>APPC CPI-C RS232 | CORBA VisiBroker | CPIC | Internet | Intranet | RPC</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AID-aw_2.1.4.0</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