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AID-pz_5.1.3.0</w:t>
      </w:r>
    </w:p>
    <w:p>
      <w:pPr>
        <w:spacing w:before="0" w:after="400"/>
        <w:jc w:val="center"/>
      </w:pPr>
      <w:r>
        <w:rPr>
          <w:rFonts w:ascii="Arial" w:hAnsi="Arial"/>
          <w:b/>
          <w:i w:val="0"/>
          <w:color w:val="163258"/>
          <w:sz w:val="40"/>
        </w:rPr>
        <w:t>Schwerpunkt: IT-Berater Business Analyse / Prozessberatung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AID-pz_5.1.3.0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Fließend in Wort und Schrift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23.12.18 zu 0%, Vor-Ort-Einsatz 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 außerhalb</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01/2014 - 01/2014 Certified Professional for Requirements Engineering (CPRE)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1986 COBOL Programmierer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1985 Bankkaufmann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1982 Höhere Handelsschule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1981 Realschulabschluss</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IT-Berater Business Analyse / Prozessberatung</w:t>
      </w:r>
    </w:p>
    <w:p>
      <w:pPr>
        <w:keepNext/>
        <w:spacing w:after="80"/>
        <w:ind w:left="170"/>
      </w:pPr>
      <w:r>
        <w:rPr>
          <w:rFonts w:ascii="Arial" w:hAnsi="Arial"/>
          <w:color w:val="163258"/>
          <w:sz w:val="24"/>
        </w:rPr>
        <w:t xml:space="preserve">• </w:t>
      </w:r>
      <w:r>
        <w:rPr>
          <w:rFonts w:ascii="Arial" w:hAnsi="Arial"/>
          <w:b w:val="0"/>
          <w:i w:val="0"/>
          <w:color w:val="163258"/>
          <w:sz w:val="20"/>
        </w:rPr>
        <w:t>Beratung</w:t>
      </w:r>
    </w:p>
    <w:p>
      <w:pPr>
        <w:keepNext/>
        <w:spacing w:after="80"/>
        <w:ind w:left="170"/>
      </w:pPr>
      <w:r>
        <w:rPr>
          <w:rFonts w:ascii="Arial" w:hAnsi="Arial"/>
          <w:color w:val="163258"/>
          <w:sz w:val="24"/>
        </w:rPr>
        <w:t xml:space="preserve">• </w:t>
      </w:r>
      <w:r>
        <w:rPr>
          <w:rFonts w:ascii="Arial" w:hAnsi="Arial"/>
          <w:b w:val="0"/>
          <w:i w:val="0"/>
          <w:color w:val="163258"/>
          <w:sz w:val="20"/>
        </w:rPr>
        <w:t>/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Dokumentation / DTP Engineering / IT-nahe Ingenieurdienstleistungen Certified Professional fo</w:t>
      </w:r>
    </w:p>
    <w:p>
      <w:pPr>
        <w:keepNext/>
        <w:spacing w:after="80"/>
        <w:ind w:left="170"/>
      </w:pPr>
      <w:r>
        <w:rPr>
          <w:rFonts w:ascii="Arial" w:hAnsi="Arial"/>
          <w:color w:val="163258"/>
          <w:sz w:val="24"/>
        </w:rPr>
        <w:t xml:space="preserve">• </w:t>
      </w:r>
      <w:r>
        <w:rPr>
          <w:rFonts w:ascii="Arial" w:hAnsi="Arial"/>
          <w:b w:val="0"/>
          <w:i w:val="0"/>
          <w:color w:val="163258"/>
          <w:sz w:val="20"/>
        </w:rPr>
        <w:t>Das Aufgabengebiet umfasst den Bereich Service Management</w:t>
      </w:r>
    </w:p>
    <w:p>
      <w:pPr>
        <w:keepNext/>
        <w:spacing w:after="80"/>
        <w:ind w:left="170"/>
      </w:pPr>
      <w:r>
        <w:rPr>
          <w:rFonts w:ascii="Arial" w:hAnsi="Arial"/>
          <w:color w:val="163258"/>
          <w:sz w:val="24"/>
        </w:rPr>
        <w:t xml:space="preserve">• </w:t>
      </w:r>
      <w:r>
        <w:rPr>
          <w:rFonts w:ascii="Arial" w:hAnsi="Arial"/>
          <w:b w:val="0"/>
          <w:i w:val="0"/>
          <w:color w:val="163258"/>
          <w:sz w:val="20"/>
        </w:rPr>
        <w:t>Der Einsatzort ist im Raum Frankfurt, Nürnberg, Ingolstadt oder München</w:t>
      </w:r>
    </w:p>
    <w:p>
      <w:pPr>
        <w:keepNext/>
        <w:spacing w:after="80"/>
        <w:ind w:left="170"/>
      </w:pPr>
      <w:r>
        <w:rPr>
          <w:rFonts w:ascii="Arial" w:hAnsi="Arial"/>
          <w:color w:val="163258"/>
          <w:sz w:val="24"/>
        </w:rPr>
        <w:t xml:space="preserve">• </w:t>
      </w:r>
      <w:r>
        <w:rPr>
          <w:rFonts w:ascii="Arial" w:hAnsi="Arial"/>
          <w:b w:val="0"/>
          <w:i w:val="0"/>
          <w:color w:val="163258"/>
          <w:sz w:val="20"/>
        </w:rPr>
        <w:t>Meine Gehaltsvorstellungen sind 90.000, -- Euro 01/2014 - 01/2014: Requirements Engineering Abschluss: Certified Professional for Requirements Engineering (CPRE) Institution: Webtraining, Prüfung in A</w:t>
      </w:r>
    </w:p>
    <w:p>
      <w:pPr>
        <w:keepNext/>
        <w:spacing w:after="80"/>
        <w:ind w:left="170"/>
      </w:pPr>
      <w:r>
        <w:rPr>
          <w:rFonts w:ascii="Arial" w:hAnsi="Arial"/>
          <w:color w:val="163258"/>
          <w:sz w:val="24"/>
        </w:rPr>
        <w:t xml:space="preserve">• </w:t>
      </w:r>
      <w:r>
        <w:rPr>
          <w:rFonts w:ascii="Arial" w:hAnsi="Arial"/>
          <w:b w:val="0"/>
          <w:i w:val="0"/>
          <w:color w:val="163258"/>
          <w:sz w:val="20"/>
        </w:rPr>
        <w:t>1981 Realschulabschluss</w:t>
      </w:r>
    </w:p>
    <w:p>
      <w:pPr>
        <w:keepNext/>
        <w:spacing w:after="80"/>
        <w:ind w:left="170"/>
      </w:pPr>
      <w:r>
        <w:rPr>
          <w:rFonts w:ascii="Arial" w:hAnsi="Arial"/>
          <w:color w:val="163258"/>
          <w:sz w:val="24"/>
        </w:rPr>
        <w:t xml:space="preserve">• </w:t>
      </w:r>
      <w:r>
        <w:rPr>
          <w:rFonts w:ascii="Arial" w:hAnsi="Arial"/>
          <w:b w:val="0"/>
          <w:i w:val="0"/>
          <w:color w:val="163258"/>
          <w:sz w:val="20"/>
        </w:rPr>
        <w:t>1982 Höhere Handelsschule</w:t>
      </w:r>
    </w:p>
    <w:p>
      <w:pPr>
        <w:keepNext/>
        <w:spacing w:after="80"/>
        <w:ind w:left="170"/>
      </w:pPr>
      <w:r>
        <w:rPr>
          <w:rFonts w:ascii="Arial" w:hAnsi="Arial"/>
          <w:color w:val="163258"/>
          <w:sz w:val="24"/>
        </w:rPr>
        <w:t xml:space="preserve">• </w:t>
      </w:r>
      <w:r>
        <w:rPr>
          <w:rFonts w:ascii="Arial" w:hAnsi="Arial"/>
          <w:b w:val="0"/>
          <w:i w:val="0"/>
          <w:color w:val="163258"/>
          <w:sz w:val="20"/>
        </w:rPr>
        <w:t>1985 Bankkaufmann</w:t>
      </w:r>
    </w:p>
    <w:p>
      <w:pPr>
        <w:keepNext w:val="0"/>
        <w:spacing w:after="320"/>
        <w:ind w:left="170"/>
      </w:pPr>
      <w:r>
        <w:rPr>
          <w:rFonts w:ascii="Arial" w:hAnsi="Arial"/>
          <w:color w:val="163258"/>
          <w:sz w:val="24"/>
        </w:rPr>
        <w:t xml:space="preserve">• </w:t>
      </w:r>
      <w:r>
        <w:rPr>
          <w:rFonts w:ascii="Arial" w:hAnsi="Arial"/>
          <w:b w:val="0"/>
          <w:i w:val="0"/>
          <w:color w:val="163258"/>
          <w:sz w:val="20"/>
        </w:rPr>
        <w:t>1986 COBOL Programmierer</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Versicherungen, Finanzdienstleister, Transport (Bahn), Handel, Industrie, IT-ServiceProvider, IT Dienstleister, e-commerce, Handwerk und Softwarehäuser</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Adaptive Requirements Analysis</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Beratung</w:t>
      </w:r>
    </w:p>
    <w:p>
      <w:pPr>
        <w:spacing w:after="80"/>
        <w:ind w:left="170"/>
      </w:pPr>
      <w:r>
        <w:rPr>
          <w:rFonts w:ascii="Arial" w:hAnsi="Arial"/>
          <w:color w:val="163258"/>
          <w:sz w:val="24"/>
        </w:rPr>
        <w:t xml:space="preserve">• </w:t>
      </w:r>
      <w:r>
        <w:rPr>
          <w:rFonts w:ascii="Arial" w:hAnsi="Arial"/>
          <w:b w:val="0"/>
          <w:i w:val="0"/>
          <w:color w:val="163258"/>
          <w:sz w:val="20"/>
        </w:rPr>
        <w:t>HP Quality Center</w:t>
      </w:r>
    </w:p>
    <w:p>
      <w:pPr>
        <w:spacing w:after="80"/>
        <w:ind w:left="170"/>
      </w:pPr>
      <w:r>
        <w:rPr>
          <w:rFonts w:ascii="Arial" w:hAnsi="Arial"/>
          <w:color w:val="163258"/>
          <w:sz w:val="24"/>
        </w:rPr>
        <w:t xml:space="preserve">• </w:t>
      </w:r>
      <w:r>
        <w:rPr>
          <w:rFonts w:ascii="Arial" w:hAnsi="Arial"/>
          <w:b w:val="0"/>
          <w:i w:val="0"/>
          <w:color w:val="163258"/>
          <w:sz w:val="20"/>
        </w:rPr>
        <w:t>Infrastrukturmanagement</w:t>
      </w:r>
    </w:p>
    <w:p>
      <w:pPr>
        <w:spacing w:after="80"/>
        <w:ind w:left="170"/>
      </w:pPr>
      <w:r>
        <w:rPr>
          <w:rFonts w:ascii="Arial" w:hAnsi="Arial"/>
          <w:color w:val="163258"/>
          <w:sz w:val="24"/>
        </w:rPr>
        <w:t xml:space="preserve">• </w:t>
      </w:r>
      <w:r>
        <w:rPr>
          <w:rFonts w:ascii="Arial" w:hAnsi="Arial"/>
          <w:b w:val="0"/>
          <w:i w:val="0"/>
          <w:color w:val="163258"/>
          <w:sz w:val="20"/>
        </w:rPr>
        <w:t>Product Management</w:t>
      </w:r>
    </w:p>
    <w:p>
      <w:pPr>
        <w:spacing w:after="80"/>
        <w:ind w:left="170"/>
      </w:pPr>
      <w:r>
        <w:rPr>
          <w:rFonts w:ascii="Arial" w:hAnsi="Arial"/>
          <w:color w:val="163258"/>
          <w:sz w:val="24"/>
        </w:rPr>
        <w:t xml:space="preserve">• </w:t>
      </w:r>
      <w:r>
        <w:rPr>
          <w:rFonts w:ascii="Arial" w:hAnsi="Arial"/>
          <w:b w:val="0"/>
          <w:i w:val="0"/>
          <w:color w:val="163258"/>
          <w:sz w:val="20"/>
        </w:rPr>
        <w:t>Produkt-Portfoliomanagement</w:t>
      </w:r>
    </w:p>
    <w:p>
      <w:pPr>
        <w:spacing w:after="80"/>
        <w:ind w:left="170"/>
      </w:pPr>
      <w:r>
        <w:rPr>
          <w:rFonts w:ascii="Arial" w:hAnsi="Arial"/>
          <w:color w:val="163258"/>
          <w:sz w:val="24"/>
        </w:rPr>
        <w:t xml:space="preserve">• </w:t>
      </w:r>
      <w:r>
        <w:rPr>
          <w:rFonts w:ascii="Arial" w:hAnsi="Arial"/>
          <w:b w:val="0"/>
          <w:i w:val="0"/>
          <w:color w:val="163258"/>
          <w:sz w:val="20"/>
        </w:rPr>
        <w:t>Prozessberatung</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Gesamtprojektmanagement</w:t>
      </w:r>
    </w:p>
    <w:p>
      <w:pPr>
        <w:spacing w:after="80"/>
        <w:ind w:left="170"/>
      </w:pPr>
      <w:r>
        <w:rPr>
          <w:rFonts w:ascii="Arial" w:hAnsi="Arial"/>
          <w:color w:val="163258"/>
          <w:sz w:val="24"/>
        </w:rPr>
        <w:t xml:space="preserve">• </w:t>
      </w:r>
      <w:r>
        <w:rPr>
          <w:rFonts w:ascii="Arial" w:hAnsi="Arial"/>
          <w:b w:val="0"/>
          <w:i w:val="0"/>
          <w:color w:val="163258"/>
          <w:sz w:val="20"/>
        </w:rPr>
        <w:t>PRINCE2</w:t>
      </w:r>
    </w:p>
    <w:p>
      <w:pPr>
        <w:spacing w:after="80"/>
        <w:ind w:left="170"/>
      </w:pPr>
      <w:r>
        <w:rPr>
          <w:rFonts w:ascii="Arial" w:hAnsi="Arial"/>
          <w:color w:val="163258"/>
          <w:sz w:val="24"/>
        </w:rPr>
        <w:t xml:space="preserve">• </w:t>
      </w:r>
      <w:r>
        <w:rPr>
          <w:rFonts w:ascii="Arial" w:hAnsi="Arial"/>
          <w:b w:val="0"/>
          <w:i w:val="0"/>
          <w:color w:val="163258"/>
          <w:sz w:val="20"/>
        </w:rPr>
        <w:t>Projektierung</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Business Analyse</w:t>
      </w:r>
    </w:p>
    <w:p>
      <w:pPr>
        <w:spacing w:after="80"/>
        <w:ind w:left="170"/>
      </w:pPr>
      <w:r>
        <w:rPr>
          <w:rFonts w:ascii="Arial" w:hAnsi="Arial"/>
          <w:color w:val="163258"/>
          <w:sz w:val="24"/>
        </w:rPr>
        <w:t xml:space="preserve">• </w:t>
      </w:r>
      <w:r>
        <w:rPr>
          <w:rFonts w:ascii="Arial" w:hAnsi="Arial"/>
          <w:b w:val="0"/>
          <w:i w:val="0"/>
          <w:color w:val="163258"/>
          <w:sz w:val="20"/>
        </w:rPr>
        <w:t>IT Konsolidierung</w:t>
      </w:r>
    </w:p>
    <w:p>
      <w:pPr>
        <w:spacing w:after="80"/>
        <w:ind w:left="170"/>
      </w:pPr>
      <w:r>
        <w:rPr>
          <w:rFonts w:ascii="Arial" w:hAnsi="Arial"/>
          <w:color w:val="163258"/>
          <w:sz w:val="24"/>
        </w:rPr>
        <w:t xml:space="preserve">• </w:t>
      </w:r>
      <w:r>
        <w:rPr>
          <w:rFonts w:ascii="Arial" w:hAnsi="Arial"/>
          <w:b w:val="0"/>
          <w:i w:val="0"/>
          <w:color w:val="163258"/>
          <w:sz w:val="20"/>
        </w:rPr>
        <w:t>Life-Cycle-Management Beratung</w:t>
      </w:r>
    </w:p>
    <w:p>
      <w:pPr>
        <w:spacing w:after="80"/>
        <w:ind w:left="170"/>
      </w:pPr>
      <w:r>
        <w:rPr>
          <w:rFonts w:ascii="Arial" w:hAnsi="Arial"/>
          <w:color w:val="163258"/>
          <w:sz w:val="24"/>
        </w:rPr>
        <w:t xml:space="preserve">• </w:t>
      </w:r>
      <w:r>
        <w:rPr>
          <w:rFonts w:ascii="Arial" w:hAnsi="Arial"/>
          <w:b w:val="0"/>
          <w:i w:val="0"/>
          <w:color w:val="163258"/>
          <w:sz w:val="20"/>
        </w:rPr>
        <w:t>Outsourcing / Transformation</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Prozessmanagement</w:t>
      </w:r>
    </w:p>
    <w:p>
      <w:pPr>
        <w:spacing w:after="80"/>
        <w:ind w:left="170"/>
      </w:pPr>
      <w:r>
        <w:rPr>
          <w:rFonts w:ascii="Arial" w:hAnsi="Arial"/>
          <w:color w:val="163258"/>
          <w:sz w:val="24"/>
        </w:rPr>
        <w:t xml:space="preserve">• </w:t>
      </w:r>
      <w:r>
        <w:rPr>
          <w:rFonts w:ascii="Arial" w:hAnsi="Arial"/>
          <w:b w:val="0"/>
          <w:i w:val="0"/>
          <w:color w:val="163258"/>
          <w:sz w:val="20"/>
        </w:rPr>
        <w:t>TCO Analysen</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DB Cargo Einführungskoordination von Feb. 2002 - heute</w:t>
      </w:r>
      <w:r>
        <w:br/>
      </w:r>
      <w:r>
        <w:rPr>
          <w:rFonts w:ascii="Arial" w:hAnsi="Arial"/>
          <w:b w:val="0"/>
          <w:i w:val="0"/>
          <w:color w:val="163258"/>
          <w:sz w:val="20"/>
        </w:rPr>
        <w:t>Referenz durch Team-/Teilprojektleiter Einführungskoordination vom</w:t>
      </w:r>
      <w:r>
        <w:br/>
      </w:r>
      <w:r>
        <w:rPr>
          <w:rFonts w:ascii="Arial" w:hAnsi="Arial"/>
          <w:b w:val="0"/>
          <w:i w:val="0"/>
          <w:color w:val="163258"/>
          <w:sz w:val="20"/>
        </w:rPr>
        <w:t>18.07.02</w:t>
      </w:r>
      <w:r>
        <w:br/>
      </w:r>
      <w:r>
        <w:rPr>
          <w:rFonts w:ascii="Arial" w:hAnsi="Arial"/>
          <w:b w:val="0"/>
          <w:i w:val="0"/>
          <w:color w:val="163258"/>
          <w:sz w:val="20"/>
        </w:rPr>
        <w:t>"Der Consultant übt die Funktion als Plattform-SPOC (single point of</w:t>
      </w:r>
      <w:r>
        <w:br/>
      </w:r>
      <w:r>
        <w:rPr>
          <w:rFonts w:ascii="Arial" w:hAnsi="Arial"/>
          <w:b w:val="0"/>
          <w:i w:val="0"/>
          <w:color w:val="163258"/>
          <w:sz w:val="20"/>
        </w:rPr>
        <w:t>contact) für die Plattform MVS aus. Für diesen Bereich plant und</w:t>
      </w:r>
      <w:r>
        <w:br/>
      </w:r>
      <w:r>
        <w:rPr>
          <w:rFonts w:ascii="Arial" w:hAnsi="Arial"/>
          <w:b w:val="0"/>
          <w:i w:val="0"/>
          <w:color w:val="163258"/>
          <w:sz w:val="20"/>
        </w:rPr>
        <w:t>koordiniert der Consultant alle erforderlichen Aktivitäten von der</w:t>
      </w:r>
      <w:r>
        <w:br/>
      </w:r>
      <w:r>
        <w:rPr>
          <w:rFonts w:ascii="Arial" w:hAnsi="Arial"/>
          <w:b w:val="0"/>
          <w:i w:val="0"/>
          <w:color w:val="163258"/>
          <w:sz w:val="20"/>
        </w:rPr>
        <w:t>übergabe durch das Entwicklungsteam über die Installation und den Test</w:t>
      </w:r>
      <w:r>
        <w:br/>
      </w:r>
      <w:r>
        <w:rPr>
          <w:rFonts w:ascii="Arial" w:hAnsi="Arial"/>
          <w:b w:val="0"/>
          <w:i w:val="0"/>
          <w:color w:val="163258"/>
          <w:sz w:val="20"/>
        </w:rPr>
        <w:t>der Anwendungen bis zur Einführung in Produktion. Als weiteres</w:t>
      </w:r>
      <w:r>
        <w:br/>
      </w:r>
      <w:r>
        <w:rPr>
          <w:rFonts w:ascii="Arial" w:hAnsi="Arial"/>
          <w:b w:val="0"/>
          <w:i w:val="0"/>
          <w:color w:val="163258"/>
          <w:sz w:val="20"/>
        </w:rPr>
        <w:t>Aufgabengebiet leitet und moderiert der Consultant eigenverantwortlich</w:t>
      </w:r>
      <w:r>
        <w:br/>
      </w:r>
      <w:r>
        <w:rPr>
          <w:rFonts w:ascii="Arial" w:hAnsi="Arial"/>
          <w:b w:val="0"/>
          <w:i w:val="0"/>
          <w:color w:val="163258"/>
          <w:sz w:val="20"/>
        </w:rPr>
        <w:t>bei aktuellen Problemstellungen eingesetzte Krisenteams als</w:t>
      </w:r>
      <w:r>
        <w:br/>
      </w:r>
      <w:r>
        <w:rPr>
          <w:rFonts w:ascii="Arial" w:hAnsi="Arial"/>
          <w:b w:val="0"/>
          <w:i w:val="0"/>
          <w:color w:val="163258"/>
          <w:sz w:val="20"/>
        </w:rPr>
        <w:t>Task-Force-Manager. Im Rahmen des Verbesserungsmanagementsystems (CMM</w:t>
      </w:r>
      <w:r>
        <w:br/>
      </w:r>
      <w:r>
        <w:rPr>
          <w:rFonts w:ascii="Arial" w:hAnsi="Arial"/>
          <w:b w:val="0"/>
          <w:i w:val="0"/>
          <w:color w:val="163258"/>
          <w:sz w:val="20"/>
        </w:rPr>
        <w:t>Level 2) führt der Consultant Peer-Reviews durch und arbeitet aktiv an</w:t>
      </w:r>
      <w:r>
        <w:br/>
      </w:r>
      <w:r>
        <w:rPr>
          <w:rFonts w:ascii="Arial" w:hAnsi="Arial"/>
          <w:b w:val="0"/>
          <w:i w:val="0"/>
          <w:color w:val="163258"/>
          <w:sz w:val="20"/>
        </w:rPr>
        <w:t>der Analyse und Verbesserung der Prozesse gemäß V-Modell mit. Der</w:t>
      </w:r>
      <w:r>
        <w:br/>
      </w:r>
      <w:r>
        <w:rPr>
          <w:rFonts w:ascii="Arial" w:hAnsi="Arial"/>
          <w:b w:val="0"/>
          <w:i w:val="0"/>
          <w:color w:val="163258"/>
          <w:sz w:val="20"/>
        </w:rPr>
        <w:t>Consultant überzeugt durch seine reichhaltige Erfahrung und seine</w:t>
      </w:r>
      <w:r>
        <w:br/>
      </w:r>
      <w:r>
        <w:rPr>
          <w:rFonts w:ascii="Arial" w:hAnsi="Arial"/>
          <w:b w:val="0"/>
          <w:i w:val="0"/>
          <w:color w:val="163258"/>
          <w:sz w:val="20"/>
        </w:rPr>
        <w:t>integere Persönlichkeit. Sein pragmatischer und ergebnisorientierter</w:t>
      </w:r>
      <w:r>
        <w:br/>
      </w:r>
      <w:r>
        <w:rPr>
          <w:rFonts w:ascii="Arial" w:hAnsi="Arial"/>
          <w:b w:val="0"/>
          <w:i w:val="0"/>
          <w:color w:val="163258"/>
          <w:sz w:val="20"/>
        </w:rPr>
        <w:t>Arbeitsstil, qualifizieren ihn für dieses Großprojekt."</w:t>
      </w:r>
      <w:r>
        <w:br/>
      </w:r>
      <w:r>
        <w:rPr>
          <w:rFonts w:ascii="Arial" w:hAnsi="Arial"/>
          <w:b w:val="0"/>
          <w:i w:val="0"/>
          <w:color w:val="163258"/>
          <w:sz w:val="20"/>
        </w:rPr>
        <w:t>Projekt Prozesse-Bereitstellungsmanagement, 09/00 - 08/01</w:t>
      </w:r>
      <w:r>
        <w:br/>
      </w:r>
      <w:r>
        <w:rPr>
          <w:rFonts w:ascii="Arial" w:hAnsi="Arial"/>
          <w:b w:val="0"/>
          <w:i w:val="0"/>
          <w:color w:val="163258"/>
          <w:sz w:val="20"/>
        </w:rPr>
        <w:t>Referenz durch Projektmitarbeiter vom 02.10.01</w:t>
      </w:r>
      <w:r>
        <w:br/>
      </w:r>
      <w:r>
        <w:rPr>
          <w:rFonts w:ascii="Arial" w:hAnsi="Arial"/>
          <w:b w:val="0"/>
          <w:i w:val="0"/>
          <w:color w:val="163258"/>
          <w:sz w:val="20"/>
        </w:rPr>
        <w:t>"Die Zusammenarbeit mit dem Consultant hat sehr gut funktioniert. Er</w:t>
      </w:r>
      <w:r>
        <w:br/>
      </w:r>
      <w:r>
        <w:rPr>
          <w:rFonts w:ascii="Arial" w:hAnsi="Arial"/>
          <w:b w:val="0"/>
          <w:i w:val="0"/>
          <w:color w:val="163258"/>
          <w:sz w:val="20"/>
        </w:rPr>
        <w:t>hat mich von Anfang an in dem Projekt anhand seiner Kenntnisse der</w:t>
      </w:r>
      <w:r>
        <w:br/>
      </w:r>
      <w:r>
        <w:rPr>
          <w:rFonts w:ascii="Arial" w:hAnsi="Arial"/>
          <w:b w:val="0"/>
          <w:i w:val="0"/>
          <w:color w:val="163258"/>
          <w:sz w:val="20"/>
        </w:rPr>
        <w:t>Prozesslandschaft des Kunden eingearbeitet. Wir haben dann Prozesse</w:t>
      </w:r>
      <w:r>
        <w:br/>
      </w:r>
      <w:r>
        <w:rPr>
          <w:rFonts w:ascii="Arial" w:hAnsi="Arial"/>
          <w:b w:val="0"/>
          <w:i w:val="0"/>
          <w:color w:val="163258"/>
          <w:sz w:val="20"/>
        </w:rPr>
        <w:t>und Arbeitsanweisungen gemäß ISO 9000 zusammen entwickelt. Ich habe</w:t>
      </w:r>
      <w:r>
        <w:br/>
      </w:r>
      <w:r>
        <w:rPr>
          <w:rFonts w:ascii="Arial" w:hAnsi="Arial"/>
          <w:b w:val="0"/>
          <w:i w:val="0"/>
          <w:color w:val="163258"/>
          <w:sz w:val="20"/>
        </w:rPr>
        <w:t>meine Kenntnisse von der Industrie als Qualitätsdirektor und der</w:t>
      </w:r>
      <w:r>
        <w:br/>
      </w:r>
      <w:r>
        <w:rPr>
          <w:rFonts w:ascii="Arial" w:hAnsi="Arial"/>
          <w:b w:val="0"/>
          <w:i w:val="0"/>
          <w:color w:val="163258"/>
          <w:sz w:val="20"/>
        </w:rPr>
        <w:t>Consultant seine IT- und Asset Management-Kenntnisse zu einem</w:t>
      </w:r>
      <w:r>
        <w:br/>
      </w:r>
      <w:r>
        <w:rPr>
          <w:rFonts w:ascii="Arial" w:hAnsi="Arial"/>
          <w:b w:val="0"/>
          <w:i w:val="0"/>
          <w:color w:val="163258"/>
          <w:sz w:val="20"/>
        </w:rPr>
        <w:t>ausgezeichneten Ergebnis zusammengeführt. Ich würde gern in Zukunft</w:t>
      </w:r>
      <w:r>
        <w:br/>
      </w:r>
      <w:r>
        <w:rPr>
          <w:rFonts w:ascii="Arial" w:hAnsi="Arial"/>
          <w:b w:val="0"/>
          <w:i w:val="0"/>
          <w:color w:val="163258"/>
          <w:sz w:val="20"/>
        </w:rPr>
        <w:t>neue Projekte mit dem Consultant durchführen."</w:t>
      </w:r>
      <w:r>
        <w:br/>
      </w:r>
      <w:r>
        <w:rPr>
          <w:rFonts w:ascii="Arial" w:hAnsi="Arial"/>
          <w:b w:val="0"/>
          <w:i w:val="0"/>
          <w:color w:val="163258"/>
          <w:sz w:val="20"/>
        </w:rPr>
        <w:t>Projekt Live Cycle Management Implementierung, 12/99 - 08/01</w:t>
      </w:r>
      <w:r>
        <w:br/>
      </w:r>
      <w:r>
        <w:rPr>
          <w:rFonts w:ascii="Arial" w:hAnsi="Arial"/>
          <w:b w:val="0"/>
          <w:i w:val="0"/>
          <w:color w:val="163258"/>
          <w:sz w:val="20"/>
        </w:rPr>
        <w:t>Referenz durch IT Finanzierung und Consulting Firma mit 3000 MA vom</w:t>
      </w:r>
      <w:r>
        <w:br/>
      </w:r>
      <w:r>
        <w:rPr>
          <w:rFonts w:ascii="Arial" w:hAnsi="Arial"/>
          <w:b w:val="0"/>
          <w:i w:val="0"/>
          <w:color w:val="163258"/>
          <w:sz w:val="20"/>
        </w:rPr>
        <w:t>28.09.01</w:t>
      </w:r>
      <w:r>
        <w:br/>
      </w:r>
      <w:r>
        <w:rPr>
          <w:rFonts w:ascii="Arial" w:hAnsi="Arial"/>
          <w:b w:val="0"/>
          <w:i w:val="0"/>
          <w:color w:val="163258"/>
          <w:sz w:val="20"/>
        </w:rPr>
        <w:t>"Der Consultant war unser leitender Prozessconsultant in diesem</w:t>
      </w:r>
      <w:r>
        <w:br/>
      </w:r>
      <w:r>
        <w:rPr>
          <w:rFonts w:ascii="Arial" w:hAnsi="Arial"/>
          <w:b w:val="0"/>
          <w:i w:val="0"/>
          <w:color w:val="163258"/>
          <w:sz w:val="20"/>
        </w:rPr>
        <w:t>Grossprojekt. Die ihm übertragenen Aufgaben erledigte er stets</w:t>
      </w:r>
      <w:r>
        <w:br/>
      </w:r>
      <w:r>
        <w:rPr>
          <w:rFonts w:ascii="Arial" w:hAnsi="Arial"/>
          <w:b w:val="0"/>
          <w:i w:val="0"/>
          <w:color w:val="163258"/>
          <w:sz w:val="20"/>
        </w:rPr>
        <w:t>zuverlässig, termingerecht und zu unserer vollsten Zufriedenheit. Er</w:t>
      </w:r>
      <w:r>
        <w:br/>
      </w:r>
      <w:r>
        <w:rPr>
          <w:rFonts w:ascii="Arial" w:hAnsi="Arial"/>
          <w:b w:val="0"/>
          <w:i w:val="0"/>
          <w:color w:val="163258"/>
          <w:sz w:val="20"/>
        </w:rPr>
        <w:t>zeichnete sich durch eine strukturierte und effiziente Arbeitsweise</w:t>
      </w:r>
      <w:r>
        <w:br/>
      </w:r>
      <w:r>
        <w:rPr>
          <w:rFonts w:ascii="Arial" w:hAnsi="Arial"/>
          <w:b w:val="0"/>
          <w:i w:val="0"/>
          <w:color w:val="163258"/>
          <w:sz w:val="20"/>
        </w:rPr>
        <w:t>aus. Im Speziellen erwiesen sich seine fundierten Fachkenntnisse und</w:t>
      </w:r>
      <w:r>
        <w:br/>
      </w:r>
      <w:r>
        <w:rPr>
          <w:rFonts w:ascii="Arial" w:hAnsi="Arial"/>
          <w:b w:val="0"/>
          <w:i w:val="0"/>
          <w:color w:val="163258"/>
          <w:sz w:val="20"/>
        </w:rPr>
        <w:t>deren gute Umsetzung im Projektverlauf von grossem Nutzen. Der</w:t>
      </w:r>
      <w:r>
        <w:br/>
      </w:r>
      <w:r>
        <w:rPr>
          <w:rFonts w:ascii="Arial" w:hAnsi="Arial"/>
          <w:b w:val="0"/>
          <w:i w:val="0"/>
          <w:color w:val="163258"/>
          <w:sz w:val="20"/>
        </w:rPr>
        <w:t>Consultant denkt unternehmerisch und war jederzeit ein kompetenter</w:t>
      </w:r>
      <w:r>
        <w:br/>
      </w:r>
      <w:r>
        <w:rPr>
          <w:rFonts w:ascii="Arial" w:hAnsi="Arial"/>
          <w:b w:val="0"/>
          <w:i w:val="0"/>
          <w:color w:val="163258"/>
          <w:sz w:val="20"/>
        </w:rPr>
        <w:t>Ansprechpartner für seine Mitarbeiter und den Kunden. Wir kennen ihn</w:t>
      </w:r>
      <w:r>
        <w:br/>
      </w:r>
      <w:r>
        <w:rPr>
          <w:rFonts w:ascii="Arial" w:hAnsi="Arial"/>
          <w:b w:val="0"/>
          <w:i w:val="0"/>
          <w:color w:val="163258"/>
          <w:sz w:val="20"/>
        </w:rPr>
        <w:t>als loyale und positive Persönlichkeit. Sein Verhalten gegenüber</w:t>
      </w:r>
      <w:r>
        <w:br/>
      </w:r>
      <w:r>
        <w:rPr>
          <w:rFonts w:ascii="Arial" w:hAnsi="Arial"/>
          <w:b w:val="0"/>
          <w:i w:val="0"/>
          <w:color w:val="163258"/>
          <w:sz w:val="20"/>
        </w:rPr>
        <w:t>Kunden war stets einwandfrei und zuvorkommend. Im Umgang mit</w:t>
      </w:r>
      <w:r>
        <w:br/>
      </w:r>
      <w:r>
        <w:rPr>
          <w:rFonts w:ascii="Arial" w:hAnsi="Arial"/>
          <w:b w:val="0"/>
          <w:i w:val="0"/>
          <w:color w:val="163258"/>
          <w:sz w:val="20"/>
        </w:rPr>
        <w:t>Vorgesetzten und Arbeitskollegen verhielt er sich stets hilfsbereit</w:t>
      </w:r>
      <w:r>
        <w:br/>
      </w:r>
      <w:r>
        <w:rPr>
          <w:rFonts w:ascii="Arial" w:hAnsi="Arial"/>
          <w:b w:val="0"/>
          <w:i w:val="0"/>
          <w:color w:val="163258"/>
          <w:sz w:val="20"/>
        </w:rPr>
        <w:t>und korrekt. Der Consultant verlässt uns auf eigenen Wunsch, um sich</w:t>
      </w:r>
      <w:r>
        <w:br/>
      </w:r>
      <w:r>
        <w:rPr>
          <w:rFonts w:ascii="Arial" w:hAnsi="Arial"/>
          <w:b w:val="0"/>
          <w:i w:val="0"/>
          <w:color w:val="163258"/>
          <w:sz w:val="20"/>
        </w:rPr>
        <w:t>einer neuen Herausforderung zu stellen. Wir bedauern seinen Entschluss</w:t>
      </w:r>
      <w:r>
        <w:br/>
      </w:r>
      <w:r>
        <w:rPr>
          <w:rFonts w:ascii="Arial" w:hAnsi="Arial"/>
          <w:b w:val="0"/>
          <w:i w:val="0"/>
          <w:color w:val="163258"/>
          <w:sz w:val="20"/>
        </w:rPr>
        <w:t>ausserordentlich und danken ihm für die gute Zusammenarbeit. Alles</w:t>
      </w:r>
      <w:r>
        <w:br/>
      </w:r>
      <w:r>
        <w:rPr>
          <w:rFonts w:ascii="Arial" w:hAnsi="Arial"/>
          <w:b w:val="0"/>
          <w:i w:val="0"/>
          <w:color w:val="163258"/>
          <w:sz w:val="20"/>
        </w:rPr>
        <w:t>Gute und viel Erfolg für die Zukunft!"</w:t>
      </w:r>
      <w:r>
        <w:br/>
      </w:r>
      <w:r>
        <w:rPr>
          <w:rFonts w:ascii="Arial" w:hAnsi="Arial"/>
          <w:b w:val="0"/>
          <w:i w:val="0"/>
          <w:color w:val="163258"/>
          <w:sz w:val="20"/>
        </w:rPr>
        <w:t>Projekt Entwicklung eines B2B Internet Marktplatzes, seit 01/00 -</w:t>
      </w:r>
      <w:r>
        <w:br/>
      </w:r>
      <w:r>
        <w:rPr>
          <w:rFonts w:ascii="Arial" w:hAnsi="Arial"/>
          <w:b w:val="0"/>
          <w:i w:val="0"/>
          <w:color w:val="163258"/>
          <w:sz w:val="20"/>
        </w:rPr>
        <w:t>begleitend</w:t>
      </w:r>
      <w:r>
        <w:br/>
      </w:r>
      <w:r>
        <w:rPr>
          <w:rFonts w:ascii="Arial" w:hAnsi="Arial"/>
          <w:b w:val="0"/>
          <w:i w:val="0"/>
          <w:color w:val="163258"/>
          <w:sz w:val="20"/>
        </w:rPr>
        <w:t>Referenz durch Geschäftsleitung eines eCommerce/Internet Unternehmen</w:t>
      </w:r>
      <w:r>
        <w:br/>
      </w:r>
      <w:r>
        <w:rPr>
          <w:rFonts w:ascii="Arial" w:hAnsi="Arial"/>
          <w:b w:val="0"/>
          <w:i w:val="0"/>
          <w:color w:val="163258"/>
          <w:sz w:val="20"/>
        </w:rPr>
        <w:t>vom 27.09.01</w:t>
      </w:r>
      <w:r>
        <w:br/>
      </w:r>
      <w:r>
        <w:rPr>
          <w:rFonts w:ascii="Arial" w:hAnsi="Arial"/>
          <w:b w:val="0"/>
          <w:i w:val="0"/>
          <w:color w:val="163258"/>
          <w:sz w:val="20"/>
        </w:rPr>
        <w:t>"Der Consultant verfügt über ausgezeichnete analytische und fachliche</w:t>
      </w:r>
      <w:r>
        <w:br/>
      </w:r>
      <w:r>
        <w:rPr>
          <w:rFonts w:ascii="Arial" w:hAnsi="Arial"/>
          <w:b w:val="0"/>
          <w:i w:val="0"/>
          <w:color w:val="163258"/>
          <w:sz w:val="20"/>
        </w:rPr>
        <w:t>Kenntnisse im Bereich der</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11/2008 - 01/2017</w:t>
            </w:r>
            <w:r>
              <w:rPr>
                <w:sz w:val="22"/>
              </w:rPr>
              <w:tab/>
            </w:r>
            <w:r>
              <w:rPr>
                <w:rFonts w:ascii="Arial" w:hAnsi="Arial"/>
                <w:b/>
                <w:color w:val="163258"/>
                <w:sz w:val="26"/>
              </w:rPr>
              <w:t>MSITS</w:t>
            </w:r>
          </w:p>
          <w:p>
            <w:pPr>
              <w:spacing w:after="160"/>
            </w:pPr>
            <w:r>
              <w:rPr>
                <w:rFonts w:ascii="Arial" w:hAnsi="Arial"/>
                <w:b/>
                <w:i w:val="0"/>
                <w:color w:val="163258"/>
                <w:sz w:val="22"/>
              </w:rPr>
              <w:t>Business Analyst und Projektleiter</w:t>
            </w:r>
          </w:p>
          <w:p>
            <w:pPr>
              <w:spacing w:after="80"/>
              <w:ind w:left="227" w:hanging="170"/>
            </w:pPr>
            <w:r>
              <w:rPr>
                <w:rFonts w:ascii="Arial" w:hAnsi="Arial"/>
                <w:color w:val="163258"/>
                <w:sz w:val="24"/>
              </w:rPr>
              <w:t xml:space="preserve">• </w:t>
            </w:r>
            <w:r>
              <w:rPr>
                <w:rFonts w:ascii="Arial" w:hAnsi="Arial"/>
                <w:b w:val="0"/>
                <w:i w:val="0"/>
                <w:color w:val="163258"/>
                <w:sz w:val="20"/>
              </w:rPr>
              <w:t>Branche: Handel (Groß- + Einzelhandel)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Definition und Konzeption der Anforderungen aus dem Fachbereich Fachliche und technische Analysen und deren Dokumentation nach TOM</w:t>
            </w:r>
          </w:p>
          <w:p>
            <w:pPr>
              <w:spacing w:after="80"/>
              <w:ind w:left="227" w:hanging="170"/>
            </w:pPr>
            <w:r>
              <w:rPr>
                <w:rFonts w:ascii="Arial" w:hAnsi="Arial"/>
                <w:color w:val="163258"/>
                <w:sz w:val="24"/>
              </w:rPr>
              <w:t xml:space="preserve">• </w:t>
            </w:r>
            <w:r>
              <w:rPr>
                <w:rFonts w:ascii="Arial" w:hAnsi="Arial"/>
                <w:b w:val="0"/>
                <w:i w:val="0"/>
                <w:color w:val="163258"/>
                <w:sz w:val="20"/>
              </w:rPr>
              <w:t>(Target Operation Model)</w:t>
            </w:r>
          </w:p>
          <w:p>
            <w:pPr>
              <w:spacing w:after="80"/>
              <w:ind w:left="227" w:hanging="170"/>
            </w:pPr>
            <w:r>
              <w:rPr>
                <w:rFonts w:ascii="Arial" w:hAnsi="Arial"/>
                <w:color w:val="163258"/>
                <w:sz w:val="24"/>
              </w:rPr>
              <w:t xml:space="preserve">• </w:t>
            </w:r>
            <w:r>
              <w:rPr>
                <w:rFonts w:ascii="Arial" w:hAnsi="Arial"/>
                <w:b w:val="0"/>
                <w:i w:val="0"/>
                <w:color w:val="163258"/>
                <w:sz w:val="20"/>
              </w:rPr>
              <w:t>Selbstständige Abstimmung mit allen am Entwicklungsprozess beteiligten Teams (Fachbereich, Architektur, Entwicklung und Test)</w:t>
            </w:r>
          </w:p>
          <w:p>
            <w:pPr>
              <w:spacing w:after="80"/>
              <w:ind w:left="227" w:hanging="170"/>
            </w:pPr>
            <w:r>
              <w:rPr>
                <w:rFonts w:ascii="Arial" w:hAnsi="Arial"/>
                <w:color w:val="163258"/>
                <w:sz w:val="24"/>
              </w:rPr>
              <w:t xml:space="preserve">• </w:t>
            </w:r>
            <w:r>
              <w:rPr>
                <w:rFonts w:ascii="Arial" w:hAnsi="Arial"/>
                <w:b w:val="0"/>
                <w:i w:val="0"/>
                <w:color w:val="163258"/>
                <w:sz w:val="20"/>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EDI Umsetzung für externe Schnittstellen</w:t>
            </w:r>
          </w:p>
          <w:p>
            <w:pPr>
              <w:spacing w:after="80"/>
              <w:ind w:left="227" w:hanging="170"/>
            </w:pPr>
            <w:r>
              <w:rPr>
                <w:rFonts w:ascii="Arial" w:hAnsi="Arial"/>
                <w:color w:val="163258"/>
                <w:sz w:val="24"/>
              </w:rPr>
              <w:t xml:space="preserve">• </w:t>
            </w:r>
            <w:r>
              <w:rPr>
                <w:rFonts w:ascii="Arial" w:hAnsi="Arial"/>
                <w:b w:val="0"/>
                <w:i w:val="0"/>
                <w:color w:val="163258"/>
                <w:sz w:val="20"/>
              </w:rPr>
              <w:t>Koordination und Schnittstelle zur Offshore und Nearshore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09/2008 - 11/2008</w:t>
            </w:r>
            <w:r>
              <w:rPr>
                <w:sz w:val="22"/>
              </w:rPr>
              <w:tab/>
            </w:r>
            <w:r>
              <w:rPr>
                <w:rFonts w:ascii="Arial" w:hAnsi="Arial"/>
                <w:b/>
                <w:color w:val="163258"/>
                <w:sz w:val="26"/>
              </w:rPr>
              <w:t>Schufa Holding AG</w:t>
            </w:r>
          </w:p>
          <w:p>
            <w:pPr>
              <w:spacing w:after="160"/>
            </w:pPr>
            <w:r>
              <w:rPr>
                <w:rFonts w:ascii="Arial" w:hAnsi="Arial"/>
                <w:b/>
                <w:i w:val="0"/>
                <w:color w:val="163258"/>
                <w:sz w:val="22"/>
              </w:rPr>
              <w:t>Konzeption der Leistungsmodule für das Monitoring</w:t>
            </w:r>
          </w:p>
          <w:p>
            <w:pPr>
              <w:spacing w:after="80"/>
              <w:ind w:left="227" w:hanging="170"/>
            </w:pPr>
            <w:r>
              <w:rPr>
                <w:rFonts w:ascii="Arial" w:hAnsi="Arial"/>
                <w:color w:val="163258"/>
                <w:sz w:val="24"/>
              </w:rPr>
              <w:t xml:space="preserve">• </w:t>
            </w:r>
            <w:r>
              <w:rPr>
                <w:rFonts w:ascii="Arial" w:hAnsi="Arial"/>
                <w:b w:val="0"/>
                <w:i w:val="0"/>
                <w:color w:val="163258"/>
                <w:sz w:val="20"/>
              </w:rPr>
              <w:t>Serviceprovider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der Leistungsmodule der Service-, SW- und HW-Leistungsmodule für das Monitoring in Abstimmung mit der Fachabteilungen Definition der Service Ziele</w:t>
            </w:r>
          </w:p>
          <w:p>
            <w:pPr>
              <w:spacing w:after="80"/>
              <w:ind w:left="227" w:hanging="170"/>
            </w:pPr>
            <w:r>
              <w:rPr>
                <w:rFonts w:ascii="Arial" w:hAnsi="Arial"/>
                <w:color w:val="163258"/>
                <w:sz w:val="24"/>
              </w:rPr>
              <w:t xml:space="preserve">• </w:t>
            </w:r>
            <w:r>
              <w:rPr>
                <w:rFonts w:ascii="Arial" w:hAnsi="Arial"/>
                <w:b w:val="0"/>
                <w:i w:val="0"/>
                <w:color w:val="163258"/>
                <w:sz w:val="20"/>
              </w:rPr>
              <w:t>Kostenanalyse und -kalkulation</w:t>
            </w:r>
          </w:p>
          <w:p>
            <w:pPr>
              <w:spacing w:after="80"/>
              <w:ind w:left="227" w:hanging="170"/>
            </w:pPr>
            <w:r>
              <w:rPr>
                <w:rFonts w:ascii="Arial" w:hAnsi="Arial"/>
                <w:color w:val="163258"/>
                <w:sz w:val="24"/>
              </w:rPr>
              <w:t xml:space="preserve">• </w:t>
            </w:r>
            <w:r>
              <w:rPr>
                <w:rFonts w:ascii="Arial" w:hAnsi="Arial"/>
                <w:b w:val="0"/>
                <w:i w:val="0"/>
                <w:color w:val="163258"/>
                <w:sz w:val="20"/>
              </w:rPr>
              <w:t>Vorbereitung zur Betreuungsübergabe</w:t>
            </w:r>
          </w:p>
          <w:p>
            <w:pPr>
              <w:spacing w:after="80"/>
              <w:ind w:left="227" w:hanging="170"/>
            </w:pPr>
            <w:r>
              <w:rPr>
                <w:rFonts w:ascii="Arial" w:hAnsi="Arial"/>
                <w:color w:val="163258"/>
                <w:sz w:val="24"/>
              </w:rPr>
              <w:t xml:space="preserve">• </w:t>
            </w:r>
            <w:r>
              <w:rPr>
                <w:rFonts w:ascii="Arial" w:hAnsi="Arial"/>
                <w:b w:val="0"/>
                <w:i w:val="0"/>
                <w:color w:val="163258"/>
                <w:sz w:val="20"/>
              </w:rPr>
              <w:t>Beratung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10/2007 - 08/2008</w:t>
            </w:r>
            <w:r>
              <w:rPr>
                <w:sz w:val="22"/>
              </w:rPr>
              <w:tab/>
            </w:r>
            <w:r>
              <w:rPr>
                <w:rFonts w:ascii="Arial" w:hAnsi="Arial"/>
                <w:b/>
                <w:color w:val="163258"/>
                <w:sz w:val="26"/>
              </w:rPr>
              <w:t>Soluvia IT-Service GmbH</w:t>
            </w:r>
          </w:p>
          <w:p>
            <w:pPr>
              <w:spacing w:after="160"/>
            </w:pPr>
            <w:r>
              <w:rPr>
                <w:rFonts w:ascii="Arial" w:hAnsi="Arial"/>
                <w:b/>
                <w:i w:val="0"/>
                <w:color w:val="163258"/>
                <w:sz w:val="22"/>
              </w:rPr>
              <w:t>Projektleitung und Beratung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Gesamtprojektleitung für das IT Austauschprojekt der Stadtwerke Kiel (ca. 3.000 Assets)</w:t>
            </w:r>
          </w:p>
          <w:p>
            <w:pPr>
              <w:spacing w:after="80"/>
              <w:ind w:left="227" w:hanging="170"/>
            </w:pPr>
            <w:r>
              <w:rPr>
                <w:rFonts w:ascii="Arial" w:hAnsi="Arial"/>
                <w:color w:val="163258"/>
                <w:sz w:val="24"/>
              </w:rPr>
              <w:t xml:space="preserve">• </w:t>
            </w:r>
            <w:r>
              <w:rPr>
                <w:rFonts w:ascii="Arial" w:hAnsi="Arial"/>
                <w:b w:val="0"/>
                <w:i w:val="0"/>
                <w:color w:val="163258"/>
                <w:sz w:val="20"/>
              </w:rPr>
              <w:t>Coaching PL für die Entwicklung, Angebotsausschreibung und Umsetzung des neuen Druckerkonzeptes</w:t>
            </w:r>
          </w:p>
          <w:p>
            <w:pPr>
              <w:spacing w:after="80"/>
              <w:ind w:left="227" w:hanging="170"/>
            </w:pPr>
            <w:r>
              <w:rPr>
                <w:rFonts w:ascii="Arial" w:hAnsi="Arial"/>
                <w:color w:val="163258"/>
                <w:sz w:val="24"/>
              </w:rPr>
              <w:t xml:space="preserve">• </w:t>
            </w:r>
            <w:r>
              <w:rPr>
                <w:rFonts w:ascii="Arial" w:hAnsi="Arial"/>
                <w:b w:val="0"/>
                <w:i w:val="0"/>
                <w:color w:val="163258"/>
                <w:sz w:val="20"/>
              </w:rPr>
              <w:t>Umsetzungsentwurf für die Harmonisierung und Etablierung des zukünftigen Projektmanagements auf Basis von PRINCE2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05/2007 - 09/2007</w:t>
            </w:r>
            <w:r>
              <w:rPr>
                <w:sz w:val="22"/>
              </w:rPr>
              <w:tab/>
            </w:r>
            <w:r>
              <w:rPr>
                <w:rFonts w:ascii="Arial" w:hAnsi="Arial"/>
                <w:b/>
                <w:color w:val="163258"/>
                <w:sz w:val="26"/>
              </w:rPr>
              <w:t>DZ Bank AV</w:t>
            </w:r>
          </w:p>
          <w:p>
            <w:pPr>
              <w:spacing w:after="160"/>
            </w:pPr>
            <w:r>
              <w:rPr>
                <w:rFonts w:ascii="Arial" w:hAnsi="Arial"/>
                <w:b/>
                <w:i w:val="0"/>
                <w:color w:val="163258"/>
                <w:sz w:val="22"/>
              </w:rPr>
              <w:t>Assistenz der 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Unterstützungsleistungen der Gesamt Projektleitung (Ausschreibung und Umsetzung der Transition) Coaching</w:t>
            </w:r>
          </w:p>
          <w:p>
            <w:pPr>
              <w:spacing w:after="80"/>
              <w:ind w:left="227" w:hanging="170"/>
            </w:pPr>
            <w:r>
              <w:rPr>
                <w:rFonts w:ascii="Arial" w:hAnsi="Arial"/>
                <w:color w:val="163258"/>
                <w:sz w:val="24"/>
              </w:rPr>
              <w:t xml:space="preserve">• </w:t>
            </w:r>
            <w:r>
              <w:rPr>
                <w:rFonts w:ascii="Arial" w:hAnsi="Arial"/>
                <w:b w:val="0"/>
                <w:i w:val="0"/>
                <w:color w:val="163258"/>
                <w:sz w:val="20"/>
              </w:rPr>
              <w:t>Projektierung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05/2007 - 05/2007</w:t>
            </w:r>
            <w:r>
              <w:rPr>
                <w:sz w:val="22"/>
              </w:rPr>
              <w:tab/>
            </w:r>
            <w:r>
              <w:rPr>
                <w:rFonts w:ascii="Arial" w:hAnsi="Arial"/>
                <w:b/>
                <w:color w:val="163258"/>
                <w:sz w:val="26"/>
              </w:rPr>
              <w:t>DLR</w:t>
            </w:r>
          </w:p>
          <w:p>
            <w:pPr>
              <w:spacing w:after="160"/>
            </w:pPr>
            <w:r>
              <w:rPr>
                <w:rFonts w:ascii="Arial" w:hAnsi="Arial"/>
                <w:b/>
                <w:i w:val="0"/>
                <w:color w:val="163258"/>
                <w:sz w:val="22"/>
              </w:rPr>
              <w:t>Beratung und Konzeption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Erhebung der institutsweiten Infrastruktur</w:t>
            </w:r>
          </w:p>
          <w:p>
            <w:pPr>
              <w:spacing w:after="80"/>
              <w:ind w:left="227" w:hanging="170"/>
            </w:pPr>
            <w:r>
              <w:rPr>
                <w:rFonts w:ascii="Arial" w:hAnsi="Arial"/>
                <w:color w:val="163258"/>
                <w:sz w:val="24"/>
              </w:rPr>
              <w:t xml:space="preserve">• </w:t>
            </w:r>
            <w:r>
              <w:rPr>
                <w:rFonts w:ascii="Arial" w:hAnsi="Arial"/>
                <w:b w:val="0"/>
                <w:i w:val="0"/>
                <w:color w:val="163258"/>
                <w:sz w:val="20"/>
              </w:rPr>
              <w:t>Konzeption der Leistungsmodule der Service-, SW- und HW-Leistungsmodule in Abstimmung mit der Fachabteilungen Definition der Service Ziele</w:t>
            </w:r>
          </w:p>
          <w:p>
            <w:pPr>
              <w:spacing w:after="80"/>
              <w:ind w:left="227" w:hanging="170"/>
            </w:pPr>
            <w:r>
              <w:rPr>
                <w:rFonts w:ascii="Arial" w:hAnsi="Arial"/>
                <w:color w:val="163258"/>
                <w:sz w:val="24"/>
              </w:rPr>
              <w:t xml:space="preserve">• </w:t>
            </w:r>
            <w:r>
              <w:rPr>
                <w:rFonts w:ascii="Arial" w:hAnsi="Arial"/>
                <w:b w:val="0"/>
                <w:i w:val="0"/>
                <w:color w:val="163258"/>
                <w:sz w:val="20"/>
              </w:rPr>
              <w:t>Kostenanalyse und -kalkulation</w:t>
            </w:r>
          </w:p>
          <w:p>
            <w:pPr>
              <w:spacing w:after="80"/>
              <w:ind w:left="227" w:hanging="170"/>
            </w:pPr>
            <w:r>
              <w:rPr>
                <w:rFonts w:ascii="Arial" w:hAnsi="Arial"/>
                <w:color w:val="163258"/>
                <w:sz w:val="24"/>
              </w:rPr>
              <w:t xml:space="preserve">• </w:t>
            </w:r>
            <w:r>
              <w:rPr>
                <w:rFonts w:ascii="Arial" w:hAnsi="Arial"/>
                <w:b w:val="0"/>
                <w:i w:val="0"/>
                <w:color w:val="163258"/>
                <w:sz w:val="20"/>
              </w:rPr>
              <w:t>Vorbereitung zur Betreuungsübergabe</w:t>
            </w:r>
          </w:p>
          <w:p>
            <w:pPr>
              <w:spacing w:after="80"/>
              <w:ind w:left="227" w:hanging="170"/>
            </w:pPr>
            <w:r>
              <w:rPr>
                <w:rFonts w:ascii="Arial" w:hAnsi="Arial"/>
                <w:color w:val="163258"/>
                <w:sz w:val="24"/>
              </w:rPr>
              <w:t xml:space="preserve">• </w:t>
            </w:r>
            <w:r>
              <w:rPr>
                <w:rFonts w:ascii="Arial" w:hAnsi="Arial"/>
                <w:b w:val="0"/>
                <w:i w:val="0"/>
                <w:color w:val="163258"/>
                <w:sz w:val="20"/>
              </w:rPr>
              <w:t>Beratung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12/2005 - 04/2007</w:t>
            </w:r>
            <w:r>
              <w:rPr>
                <w:sz w:val="22"/>
              </w:rPr>
              <w:tab/>
            </w:r>
            <w:r>
              <w:rPr>
                <w:rFonts w:ascii="Arial" w:hAnsi="Arial"/>
                <w:b/>
                <w:color w:val="163258"/>
                <w:sz w:val="26"/>
              </w:rPr>
              <w:t>Comprendium</w:t>
            </w:r>
          </w:p>
          <w:p>
            <w:pPr>
              <w:spacing w:after="160"/>
            </w:pPr>
            <w:r>
              <w:rPr>
                <w:rFonts w:ascii="Arial" w:hAnsi="Arial"/>
                <w:b/>
                <w:i w:val="0"/>
                <w:color w:val="163258"/>
                <w:sz w:val="22"/>
              </w:rPr>
              <w:t>Produktmanagement und Beratung</w:t>
            </w:r>
          </w:p>
          <w:p>
            <w:pPr>
              <w:spacing w:after="80"/>
              <w:ind w:left="227" w:hanging="170"/>
            </w:pPr>
            <w:r>
              <w:rPr>
                <w:rFonts w:ascii="Arial" w:hAnsi="Arial"/>
                <w:color w:val="163258"/>
                <w:sz w:val="24"/>
              </w:rPr>
              <w:t xml:space="preserve">• </w:t>
            </w:r>
            <w:r>
              <w:rPr>
                <w:rFonts w:ascii="Arial" w:hAnsi="Arial"/>
                <w:b w:val="0"/>
                <w:i w:val="0"/>
                <w:color w:val="163258"/>
                <w:sz w:val="20"/>
              </w:rPr>
              <w:t>IT-Service Management Audits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Marketing von Beratungs- und Dienstleistungen</w:t>
            </w:r>
          </w:p>
          <w:p>
            <w:pPr>
              <w:spacing w:after="80"/>
              <w:ind w:left="227" w:hanging="170"/>
            </w:pPr>
            <w:r>
              <w:rPr>
                <w:rFonts w:ascii="Arial" w:hAnsi="Arial"/>
                <w:color w:val="163258"/>
                <w:sz w:val="24"/>
              </w:rPr>
              <w:t xml:space="preserve">• </w:t>
            </w:r>
            <w:r>
              <w:rPr>
                <w:rFonts w:ascii="Arial" w:hAnsi="Arial"/>
                <w:b w:val="0"/>
                <w:i w:val="0"/>
                <w:color w:val="163258"/>
                <w:sz w:val="20"/>
              </w:rPr>
              <w:t>Konzeption neuer Beratungs- und Dienstleistungen</w:t>
            </w:r>
          </w:p>
          <w:p>
            <w:pPr>
              <w:spacing w:after="80"/>
              <w:ind w:left="227" w:hanging="170"/>
            </w:pPr>
            <w:r>
              <w:rPr>
                <w:rFonts w:ascii="Arial" w:hAnsi="Arial"/>
                <w:color w:val="163258"/>
                <w:sz w:val="24"/>
              </w:rPr>
              <w:t xml:space="preserve">• </w:t>
            </w:r>
            <w:r>
              <w:rPr>
                <w:rFonts w:ascii="Arial" w:hAnsi="Arial"/>
                <w:b w:val="0"/>
                <w:i w:val="0"/>
                <w:color w:val="163258"/>
                <w:sz w:val="20"/>
              </w:rPr>
              <w:t>(Produktentwicklung)</w:t>
            </w:r>
          </w:p>
          <w:p>
            <w:pPr>
              <w:spacing w:after="80"/>
              <w:ind w:left="227" w:hanging="170"/>
            </w:pPr>
            <w:r>
              <w:rPr>
                <w:rFonts w:ascii="Arial" w:hAnsi="Arial"/>
                <w:color w:val="163258"/>
                <w:sz w:val="24"/>
              </w:rPr>
              <w:t xml:space="preserve">• </w:t>
            </w:r>
            <w:r>
              <w:rPr>
                <w:rFonts w:ascii="Arial" w:hAnsi="Arial"/>
                <w:b w:val="0"/>
                <w:i w:val="0"/>
                <w:color w:val="163258"/>
                <w:sz w:val="20"/>
              </w:rPr>
              <w:t>Partner Management</w:t>
            </w:r>
          </w:p>
          <w:p>
            <w:pPr>
              <w:spacing w:after="80"/>
              <w:ind w:left="227" w:hanging="170"/>
            </w:pPr>
            <w:r>
              <w:rPr>
                <w:rFonts w:ascii="Arial" w:hAnsi="Arial"/>
                <w:color w:val="163258"/>
                <w:sz w:val="24"/>
              </w:rPr>
              <w:t xml:space="preserve">• </w:t>
            </w:r>
            <w:r>
              <w:rPr>
                <w:rFonts w:ascii="Arial" w:hAnsi="Arial"/>
                <w:b w:val="0"/>
                <w:i w:val="0"/>
                <w:color w:val="163258"/>
                <w:sz w:val="20"/>
              </w:rPr>
              <w:t>Eigenverantwortliche Umsetzung / Implementierung von Beratungs- und Dienstleistungen beim Kunden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08/2003 - 11/2005</w:t>
            </w:r>
            <w:r>
              <w:rPr>
                <w:sz w:val="22"/>
              </w:rPr>
              <w:tab/>
            </w:r>
            <w:r>
              <w:rPr>
                <w:rFonts w:ascii="Arial" w:hAnsi="Arial"/>
                <w:b/>
                <w:color w:val="163258"/>
                <w:sz w:val="26"/>
              </w:rPr>
              <w:t>T-Systems</w:t>
            </w:r>
          </w:p>
          <w:p>
            <w:pPr>
              <w:spacing w:after="160"/>
            </w:pPr>
            <w:r>
              <w:rPr>
                <w:rFonts w:ascii="Arial" w:hAnsi="Arial"/>
                <w:b/>
                <w:i w:val="0"/>
                <w:color w:val="163258"/>
                <w:sz w:val="22"/>
              </w:rPr>
              <w:t>Kostenreduzierung und Neu-Design der</w:t>
            </w:r>
          </w:p>
          <w:p>
            <w:pPr>
              <w:spacing w:after="80"/>
              <w:ind w:left="227" w:hanging="170"/>
            </w:pPr>
            <w:r>
              <w:rPr>
                <w:rFonts w:ascii="Arial" w:hAnsi="Arial"/>
                <w:color w:val="163258"/>
                <w:sz w:val="24"/>
              </w:rPr>
              <w:t xml:space="preserve">• </w:t>
            </w:r>
            <w:r>
              <w:rPr>
                <w:rFonts w:ascii="Arial" w:hAnsi="Arial"/>
                <w:b w:val="0"/>
                <w:i w:val="0"/>
                <w:color w:val="163258"/>
                <w:sz w:val="20"/>
              </w:rPr>
              <w:t>Serviceleistung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Service Desk &amp; Onsite Services</w:t>
            </w:r>
          </w:p>
          <w:p>
            <w:pPr>
              <w:spacing w:after="80"/>
              <w:ind w:left="227" w:hanging="170"/>
            </w:pPr>
            <w:r>
              <w:rPr>
                <w:rFonts w:ascii="Arial" w:hAnsi="Arial"/>
                <w:color w:val="163258"/>
                <w:sz w:val="24"/>
              </w:rPr>
              <w:t xml:space="preserve">• </w:t>
            </w:r>
            <w:r>
              <w:rPr>
                <w:rFonts w:ascii="Arial" w:hAnsi="Arial"/>
                <w:b w:val="0"/>
                <w:i w:val="0"/>
                <w:color w:val="163258"/>
                <w:sz w:val="20"/>
              </w:rPr>
              <w:t>Komplettservice für Hard- und Software</w:t>
            </w:r>
          </w:p>
          <w:p>
            <w:pPr>
              <w:spacing w:after="80"/>
              <w:ind w:left="227" w:hanging="170"/>
            </w:pPr>
            <w:r>
              <w:rPr>
                <w:rFonts w:ascii="Arial" w:hAnsi="Arial"/>
                <w:color w:val="163258"/>
                <w:sz w:val="24"/>
              </w:rPr>
              <w:t xml:space="preserve">• </w:t>
            </w:r>
            <w:r>
              <w:rPr>
                <w:rFonts w:ascii="Arial" w:hAnsi="Arial"/>
                <w:b w:val="0"/>
                <w:i w:val="0"/>
                <w:color w:val="163258"/>
                <w:sz w:val="20"/>
              </w:rPr>
              <w:t>T-Systems bietet im Rahmen von anderen Lösungsangeboten, den Dynamic Workplace, optional Service Desk und Onsite Services an und übernimmt damit alle Leistungen von Ende-zu-Ende.</w:t>
            </w:r>
          </w:p>
          <w:p>
            <w:pPr>
              <w:spacing w:after="80"/>
              <w:ind w:left="227" w:hanging="170"/>
            </w:pPr>
            <w:r>
              <w:rPr>
                <w:rFonts w:ascii="Arial" w:hAnsi="Arial"/>
                <w:color w:val="163258"/>
                <w:sz w:val="24"/>
              </w:rPr>
              <w:t xml:space="preserve">• </w:t>
            </w:r>
            <w:r>
              <w:rPr>
                <w:rFonts w:ascii="Arial" w:hAnsi="Arial"/>
                <w:b w:val="0"/>
                <w:i w:val="0"/>
                <w:color w:val="163258"/>
                <w:sz w:val="20"/>
              </w:rPr>
              <w:t>Entwicklung, Design und Implementierung der Prozesse für die Anforderung, Bestellung, den Einkauf, Vorinstallation, Logistik,</w:t>
            </w:r>
          </w:p>
          <w:p>
            <w:pPr>
              <w:spacing w:after="80"/>
              <w:ind w:left="227" w:hanging="170"/>
            </w:pPr>
            <w:r>
              <w:rPr>
                <w:rFonts w:ascii="Arial" w:hAnsi="Arial"/>
                <w:color w:val="163258"/>
                <w:sz w:val="24"/>
              </w:rPr>
              <w:t xml:space="preserve">• </w:t>
            </w:r>
            <w:r>
              <w:rPr>
                <w:rFonts w:ascii="Arial" w:hAnsi="Arial"/>
                <w:b w:val="0"/>
                <w:i w:val="0"/>
                <w:color w:val="163258"/>
                <w:sz w:val="20"/>
              </w:rPr>
              <w:t>Installation, Anlagenverwaltung und den Retourenprozess Implementierung der Asset Management Software IT CAP von COMDISCO.</w:t>
            </w:r>
          </w:p>
          <w:p>
            <w:pPr>
              <w:spacing w:after="80"/>
              <w:ind w:left="227" w:hanging="170"/>
            </w:pPr>
            <w:r>
              <w:rPr>
                <w:rFonts w:ascii="Arial" w:hAnsi="Arial"/>
                <w:color w:val="163258"/>
                <w:sz w:val="24"/>
              </w:rPr>
              <w:t xml:space="preserve">• </w:t>
            </w:r>
            <w:r>
              <w:rPr>
                <w:rFonts w:ascii="Arial" w:hAnsi="Arial"/>
                <w:b w:val="0"/>
                <w:i w:val="0"/>
                <w:color w:val="163258"/>
                <w:sz w:val="20"/>
              </w:rPr>
              <w:t>Fehlende oder unvollständige Arbeitsanweisungen wurden erarbeitet und eingeführt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05/2003 - 11/2003</w:t>
            </w:r>
            <w:r>
              <w:rPr>
                <w:sz w:val="22"/>
              </w:rPr>
              <w:tab/>
            </w:r>
            <w:r>
              <w:rPr>
                <w:rFonts w:ascii="Arial" w:hAnsi="Arial"/>
                <w:b/>
                <w:color w:val="163258"/>
                <w:sz w:val="26"/>
              </w:rPr>
              <w:t>Kreuer Edelstahl GmbH</w:t>
            </w:r>
          </w:p>
          <w:p>
            <w:pPr>
              <w:spacing w:after="160"/>
            </w:pPr>
            <w:r>
              <w:rPr>
                <w:rFonts w:ascii="Arial" w:hAnsi="Arial"/>
                <w:b/>
                <w:i w:val="0"/>
                <w:color w:val="163258"/>
                <w:sz w:val="22"/>
              </w:rPr>
              <w:t>Projektleitung und Beratung</w:t>
            </w:r>
          </w:p>
          <w:p>
            <w:pPr>
              <w:spacing w:after="80"/>
              <w:ind w:left="227" w:hanging="170"/>
            </w:pPr>
            <w:r>
              <w:rPr>
                <w:rFonts w:ascii="Arial" w:hAnsi="Arial"/>
                <w:color w:val="163258"/>
                <w:sz w:val="24"/>
              </w:rPr>
              <w:t xml:space="preserve">• </w:t>
            </w:r>
            <w:r>
              <w:rPr>
                <w:rFonts w:ascii="Arial" w:hAnsi="Arial"/>
                <w:b w:val="0"/>
                <w:i w:val="0"/>
                <w:color w:val="163258"/>
                <w:sz w:val="20"/>
              </w:rPr>
              <w:t>Geschäftsstelle: Geschäftführung</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&lt; 50</w:t>
            </w:r>
          </w:p>
          <w:p>
            <w:pPr>
              <w:spacing w:after="80"/>
              <w:ind w:left="227" w:hanging="170"/>
            </w:pPr>
            <w:r>
              <w:rPr>
                <w:rFonts w:ascii="Arial" w:hAnsi="Arial"/>
                <w:color w:val="163258"/>
                <w:sz w:val="24"/>
              </w:rPr>
              <w:t xml:space="preserve">• </w:t>
            </w:r>
            <w:r>
              <w:rPr>
                <w:rFonts w:ascii="Arial" w:hAnsi="Arial"/>
                <w:b w:val="0"/>
                <w:i w:val="0"/>
                <w:color w:val="163258"/>
                <w:sz w:val="20"/>
              </w:rPr>
              <w:t>Branche: Handel (Groß- + Einzelhandel)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Dokumentation und Optimierung der Prozesse für die Anfragen, Bestellung, den Einkauf, Lagerhaltung, Logistik und Buchhaltung</w:t>
            </w:r>
          </w:p>
          <w:p>
            <w:pPr>
              <w:spacing w:after="80"/>
              <w:ind w:left="227" w:hanging="170"/>
            </w:pPr>
            <w:r>
              <w:rPr>
                <w:rFonts w:ascii="Arial" w:hAnsi="Arial"/>
                <w:color w:val="163258"/>
                <w:sz w:val="24"/>
              </w:rPr>
              <w:t xml:space="preserve">• </w:t>
            </w:r>
            <w:r>
              <w:rPr>
                <w:rFonts w:ascii="Arial" w:hAnsi="Arial"/>
                <w:b w:val="0"/>
                <w:i w:val="0"/>
                <w:color w:val="163258"/>
                <w:sz w:val="20"/>
              </w:rPr>
              <w:t>Betreuung und Implementierung eines ERP Systems von der Konzepterstellung, Lieferantenauswahl und Projektleitung bei der Implementierung Gesamtprojektmanagement, Prozessmanagement, Fachkonzeption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MS Dynamics NAV</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 xml:space="preserve">Projekt DB Cargo Einführungskoordination von Feb. 2002 - heute Referenz durch Team-/Teilprojektleiter Einführungskoordination vom 18.07.02 "Der Consultant übt die Funktion als Plattform-SPOC (single point of contact) für die Plattform MVS aus. Für diesen Bereich plant und koordiniert der Consultant alle erforderlichen Aktivitäten von der übergabe durch das Entwicklungsteam über die Installation und den Test der Anwendungen bis zur Einführung in Produktion. Als weiteres Aufgabengebiet leitet und </w:t>
            </w:r>
          </w:p>
          <w:p>
            <w:pPr>
              <w:spacing w:after="80"/>
              <w:ind w:left="227" w:hanging="170"/>
            </w:pPr>
            <w:r>
              <w:rPr>
                <w:rFonts w:ascii="Arial" w:hAnsi="Arial"/>
                <w:color w:val="163258"/>
                <w:sz w:val="24"/>
              </w:rPr>
              <w:t xml:space="preserve">• </w:t>
            </w:r>
            <w:r>
              <w:rPr>
                <w:rFonts w:ascii="Arial" w:hAnsi="Arial"/>
                <w:b w:val="0"/>
                <w:i w:val="0"/>
                <w:color w:val="163258"/>
                <w:sz w:val="20"/>
              </w:rPr>
              <w:t>/ Ingolstadt</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Macintosh Operating System X | Windows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gute Kenntnisse | MS SQL Server | Grundkenntnisse | ODBC | SQL</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EDIFACT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AID-pz_5.1.3.0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