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AID-jb_1.1.3.0</w:t>
      </w:r>
    </w:p>
    <w:p>
      <w:pPr>
        <w:spacing w:before="0" w:after="400"/>
        <w:jc w:val="center"/>
      </w:pPr>
      <w:r>
        <w:rPr>
          <w:rFonts w:ascii="Arial" w:hAnsi="Arial"/>
          <w:b/>
          <w:i w:val="0"/>
          <w:color w:val="163258"/>
          <w:sz w:val="40"/>
        </w:rPr>
        <w:t>Schwerpunkt: Projektmanager &amp; Prozessoptimierer, Business Coach &amp; Strategieberater, IT&amp;TK Consultant</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AID-jb_1.1.3.0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1970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 Latein, Englisch sehr gut in Schrift und Wort, Englisch (sehr gut in Schrift und Wort)</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2003</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01.03.19 zu 100%, Vor-Ort-Einsatz 100%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D0, D1, D2, D3, D4, D5, D6, D7, D8, D9, Österreich, Schweiz,</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40" w:type="dxa"/>
              <w:left w:w="0" w:type="dxa"/>
              <w:right w:w="520" w:type="dxa"/>
            </w:tcMar>
          </w:tcPr>
          <w:p>
            <w:pPr>
              <w:pBdr>
                <w:bottom w:val="single" w:sz="16" w:space="4" w:color="163258"/>
              </w:pBdr>
            </w:pPr>
            <w:r>
              <w:rPr>
                <w:rFonts w:ascii="Arial" w:hAnsi="Arial"/>
                <w:b/>
                <w:i w:val="0"/>
                <w:color w:val="163258"/>
                <w:sz w:val="26"/>
              </w:rPr>
              <w:t>Zertifizierungen</w:t>
            </w:r>
          </w:p>
        </w:tc>
        <w:tc>
          <w:tcPr>
            <w:tcW w:type="dxa" w:w="4933"/>
            <w:tcBorders>
              <w:top w:val="nil"/>
              <w:left w:val="nil"/>
              <w:bottom w:val="nil"/>
              <w:right w:val="nil"/>
              <w:insideH w:val="nil"/>
              <w:insideV w:val="nil"/>
            </w:tcBorders>
            <w:tcW w:w="4932" w:type="dxa"/>
            <w:tcMar>
              <w:top w:w="0" w:type="dxa"/>
              <w:bottom w:w="40" w:type="dxa"/>
              <w:left w:w="520" w:type="dxa"/>
              <w:right w:w="0" w:type="dxa"/>
            </w:tcMar>
          </w:tcPr>
          <w:p>
            <w:pPr>
              <w:pBdr>
                <w:bottom w:val="single" w:sz="16" w:space="4" w:color="163258"/>
              </w:pBdr>
            </w:pPr>
            <w:r>
              <w:rPr>
                <w:rFonts w:ascii="Arial" w:hAnsi="Arial"/>
                <w:b/>
                <w:i w:val="0"/>
                <w:color w:val="163258"/>
                <w:sz w:val="26"/>
              </w:rPr>
              <w:t>Schulungen / Kurse</w:t>
            </w:r>
          </w:p>
        </w:tc>
      </w:tr>
    </w:tbl>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1991 1993 Ausbildung zum EDV-Kaufmann</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2003 Zertifizierung zum Projektmanagement Fachmann (GPM/IPMA)</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2003 ITIL V2 Foundation Certificate in IT-Service Management</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2009 Schneller lesen Mehr behalten</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2009 ITIL V3 Foundation Examination in IT-Service Management</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2009 OMG-Certified Expert in BPM (Business Process Modelling) &amp; OCEB Certified Professional, Fundamental</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2010 Zertifizierter GdS Elterntrainer (GdS =Gesetze des Schulerfolges)</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2010 5S and Visual Management certified</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2010 Lean Six Sigma (Yellow Belt)</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2010 Weiterbildung zum Coach</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2010 PRINCE2 Practitioner</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2010 PRINCE2 Foundation</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2010 Zertifizierter SimulTrain®-Kursleiter (Projektmanagement LernSimulation)</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2011 Ausbildung zum LernCoach</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2011 Weiterbildung für erfolgreiches Internet Marketing</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2013 Zertifizierter IHK Business Coach</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2016 SCRUM Training</w:t>
            </w:r>
          </w:p>
        </w:tc>
      </w:tr>
    </w:tbl>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Projektmanager &amp; Prozessoptimierer</w:t>
      </w:r>
    </w:p>
    <w:p>
      <w:pPr>
        <w:keepNext/>
        <w:spacing w:after="80"/>
        <w:ind w:left="170"/>
      </w:pPr>
      <w:r>
        <w:rPr>
          <w:rFonts w:ascii="Arial" w:hAnsi="Arial"/>
          <w:color w:val="163258"/>
          <w:sz w:val="24"/>
        </w:rPr>
        <w:t xml:space="preserve">• </w:t>
      </w:r>
      <w:r>
        <w:rPr>
          <w:rFonts w:ascii="Arial" w:hAnsi="Arial"/>
          <w:b w:val="0"/>
          <w:i w:val="0"/>
          <w:color w:val="163258"/>
          <w:sz w:val="20"/>
        </w:rPr>
        <w:t>Business Coach &amp; Strategieberater</w:t>
      </w:r>
    </w:p>
    <w:p>
      <w:pPr>
        <w:keepNext/>
        <w:spacing w:after="80"/>
        <w:ind w:left="170"/>
      </w:pPr>
      <w:r>
        <w:rPr>
          <w:rFonts w:ascii="Arial" w:hAnsi="Arial"/>
          <w:color w:val="163258"/>
          <w:sz w:val="24"/>
        </w:rPr>
        <w:t xml:space="preserve">• </w:t>
      </w:r>
      <w:r>
        <w:rPr>
          <w:rFonts w:ascii="Arial" w:hAnsi="Arial"/>
          <w:b w:val="0"/>
          <w:i w:val="0"/>
          <w:color w:val="163258"/>
          <w:sz w:val="20"/>
        </w:rPr>
        <w:t>IT&amp;TK Consultant</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val="0"/>
        <w:spacing w:after="320"/>
        <w:ind w:left="170"/>
      </w:pPr>
      <w:r>
        <w:rPr>
          <w:rFonts w:ascii="Arial" w:hAnsi="Arial"/>
          <w:color w:val="163258"/>
          <w:sz w:val="24"/>
        </w:rPr>
        <w:t xml:space="preserve">• </w:t>
      </w:r>
      <w:r>
        <w:rPr>
          <w:rFonts w:ascii="Arial" w:hAnsi="Arial"/>
          <w:b w:val="0"/>
          <w:i w:val="0"/>
          <w:color w:val="163258"/>
          <w:sz w:val="20"/>
        </w:rPr>
        <w:t>Projektmanagement / -leitung / Organisation / Koordination</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Banken, Investmentbanking, Finanzdienstleister, Industrie, Handel, IT Dienstleiter, Telekommunikation, Internet, Werbeagentur, Verlagshaus, Softwarehaus, Rechenzentrum</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Ihr Projektmanager mit langjähriger Erfahrung in internationalen</w:t>
      </w:r>
    </w:p>
    <w:p>
      <w:pPr>
        <w:spacing w:after="80"/>
        <w:ind w:left="170"/>
      </w:pPr>
      <w:r>
        <w:rPr>
          <w:rFonts w:ascii="Arial" w:hAnsi="Arial"/>
          <w:color w:val="163258"/>
          <w:sz w:val="24"/>
        </w:rPr>
        <w:t xml:space="preserve">• </w:t>
      </w:r>
      <w:r>
        <w:rPr>
          <w:rFonts w:ascii="Arial" w:hAnsi="Arial"/>
          <w:b w:val="0"/>
          <w:i w:val="0"/>
          <w:color w:val="163258"/>
          <w:sz w:val="20"/>
        </w:rPr>
        <w:t>Projekten. Bestmögliche Erfolgsgarantie für Ihre Projekte durch die</w:t>
      </w:r>
    </w:p>
    <w:p>
      <w:pPr>
        <w:spacing w:after="80"/>
        <w:ind w:left="170"/>
      </w:pPr>
      <w:r>
        <w:rPr>
          <w:rFonts w:ascii="Arial" w:hAnsi="Arial"/>
          <w:color w:val="163258"/>
          <w:sz w:val="24"/>
        </w:rPr>
        <w:t xml:space="preserve">• </w:t>
      </w:r>
      <w:r>
        <w:rPr>
          <w:rFonts w:ascii="Arial" w:hAnsi="Arial"/>
          <w:b w:val="0"/>
          <w:i w:val="0"/>
          <w:color w:val="163258"/>
          <w:sz w:val="20"/>
        </w:rPr>
        <w:t>Anwendung vielseitiger und zertifizierter Management-Methoden.</w:t>
      </w:r>
    </w:p>
    <w:p>
      <w:pPr>
        <w:spacing w:after="80"/>
        <w:ind w:left="170"/>
      </w:pPr>
      <w:r>
        <w:rPr>
          <w:rFonts w:ascii="Arial" w:hAnsi="Arial"/>
          <w:color w:val="163258"/>
          <w:sz w:val="24"/>
        </w:rPr>
        <w:t xml:space="preserve">• </w:t>
      </w:r>
      <w:r>
        <w:rPr>
          <w:rFonts w:ascii="Arial" w:hAnsi="Arial"/>
          <w:b w:val="0"/>
          <w:i w:val="0"/>
          <w:color w:val="163258"/>
          <w:sz w:val="20"/>
        </w:rPr>
        <w:t>* Immer getreu dem Motto: In Time</w:t>
      </w:r>
    </w:p>
    <w:p>
      <w:pPr>
        <w:spacing w:after="80"/>
        <w:ind w:left="170"/>
      </w:pPr>
      <w:r>
        <w:rPr>
          <w:rFonts w:ascii="Arial" w:hAnsi="Arial"/>
          <w:color w:val="163258"/>
          <w:sz w:val="24"/>
        </w:rPr>
        <w:t xml:space="preserve">• </w:t>
      </w:r>
      <w:r>
        <w:rPr>
          <w:rFonts w:ascii="Arial" w:hAnsi="Arial"/>
          <w:b w:val="0"/>
          <w:i w:val="0"/>
          <w:color w:val="163258"/>
          <w:sz w:val="20"/>
        </w:rPr>
        <w:t>In Budget</w:t>
      </w:r>
    </w:p>
    <w:p>
      <w:pPr>
        <w:spacing w:after="80"/>
        <w:ind w:left="170"/>
      </w:pPr>
      <w:r>
        <w:rPr>
          <w:rFonts w:ascii="Arial" w:hAnsi="Arial"/>
          <w:color w:val="163258"/>
          <w:sz w:val="24"/>
        </w:rPr>
        <w:t xml:space="preserve">• </w:t>
      </w:r>
      <w:r>
        <w:rPr>
          <w:rFonts w:ascii="Arial" w:hAnsi="Arial"/>
          <w:b w:val="0"/>
          <w:i w:val="0"/>
          <w:color w:val="163258"/>
          <w:sz w:val="20"/>
        </w:rPr>
        <w:t>In Quality</w:t>
      </w:r>
    </w:p>
    <w:p>
      <w:pPr>
        <w:spacing w:after="80"/>
        <w:ind w:left="170"/>
      </w:pPr>
      <w:r>
        <w:rPr>
          <w:rFonts w:ascii="Arial" w:hAnsi="Arial"/>
          <w:color w:val="163258"/>
          <w:sz w:val="24"/>
        </w:rPr>
        <w:t xml:space="preserve">• </w:t>
      </w:r>
      <w:r>
        <w:rPr>
          <w:rFonts w:ascii="Arial" w:hAnsi="Arial"/>
          <w:b w:val="0"/>
          <w:i w:val="0"/>
          <w:color w:val="163258"/>
          <w:sz w:val="20"/>
        </w:rPr>
        <w:t>Ihr Prozessoptimierer mit dem cleveren Auge um selbst bei komplexen</w:t>
      </w:r>
    </w:p>
    <w:p>
      <w:pPr>
        <w:spacing w:after="80"/>
        <w:ind w:left="170"/>
      </w:pPr>
      <w:r>
        <w:rPr>
          <w:rFonts w:ascii="Arial" w:hAnsi="Arial"/>
          <w:color w:val="163258"/>
          <w:sz w:val="24"/>
        </w:rPr>
        <w:t xml:space="preserve">• </w:t>
      </w:r>
      <w:r>
        <w:rPr>
          <w:rFonts w:ascii="Arial" w:hAnsi="Arial"/>
          <w:b w:val="0"/>
          <w:i w:val="0"/>
          <w:color w:val="163258"/>
          <w:sz w:val="20"/>
        </w:rPr>
        <w:t>Aufgaben eine verständliche KISS-Lösung Keep it simple and successful</w:t>
      </w:r>
    </w:p>
    <w:p>
      <w:pPr>
        <w:spacing w:after="80"/>
        <w:ind w:left="170"/>
      </w:pPr>
      <w:r>
        <w:rPr>
          <w:rFonts w:ascii="Arial" w:hAnsi="Arial"/>
          <w:color w:val="163258"/>
          <w:sz w:val="24"/>
        </w:rPr>
        <w:t xml:space="preserve">• </w:t>
      </w:r>
      <w:r>
        <w:rPr>
          <w:rFonts w:ascii="Arial" w:hAnsi="Arial"/>
          <w:b w:val="0"/>
          <w:i w:val="0"/>
          <w:color w:val="163258"/>
          <w:sz w:val="20"/>
        </w:rPr>
        <w:t>zu finden.</w:t>
      </w:r>
    </w:p>
    <w:p>
      <w:pPr>
        <w:spacing w:after="80"/>
        <w:ind w:left="170"/>
      </w:pPr>
      <w:r>
        <w:rPr>
          <w:rFonts w:ascii="Arial" w:hAnsi="Arial"/>
          <w:color w:val="163258"/>
          <w:sz w:val="24"/>
        </w:rPr>
        <w:t xml:space="preserve">• </w:t>
      </w:r>
      <w:r>
        <w:rPr>
          <w:rFonts w:ascii="Arial" w:hAnsi="Arial"/>
          <w:b w:val="0"/>
          <w:i w:val="0"/>
          <w:color w:val="163258"/>
          <w:sz w:val="20"/>
        </w:rPr>
        <w:t>Als Business-Coach &amp; Strategieberater immer innovativ und zielführend</w:t>
      </w:r>
    </w:p>
    <w:p>
      <w:pPr>
        <w:spacing w:after="80"/>
        <w:ind w:left="170"/>
      </w:pPr>
      <w:r>
        <w:rPr>
          <w:rFonts w:ascii="Arial" w:hAnsi="Arial"/>
          <w:color w:val="163258"/>
          <w:sz w:val="24"/>
        </w:rPr>
        <w:t xml:space="preserve">• </w:t>
      </w:r>
      <w:r>
        <w:rPr>
          <w:rFonts w:ascii="Arial" w:hAnsi="Arial"/>
          <w:b w:val="0"/>
          <w:i w:val="0"/>
          <w:color w:val="163258"/>
          <w:sz w:val="20"/>
        </w:rPr>
        <w:t>unterstützend tätig</w:t>
      </w:r>
    </w:p>
    <w:p>
      <w:pPr>
        <w:spacing w:after="80"/>
        <w:ind w:left="170"/>
      </w:pPr>
      <w:r>
        <w:rPr>
          <w:rFonts w:ascii="Arial" w:hAnsi="Arial"/>
          <w:color w:val="163258"/>
          <w:sz w:val="24"/>
        </w:rPr>
        <w:t xml:space="preserve">• </w:t>
      </w:r>
      <w:r>
        <w:rPr>
          <w:rFonts w:ascii="Arial" w:hAnsi="Arial"/>
          <w:b w:val="0"/>
          <w:i w:val="0"/>
          <w:color w:val="163258"/>
          <w:sz w:val="20"/>
        </w:rPr>
        <w:t>damit Sie Ihr Ziel auf dem besten Weg erreichen</w:t>
      </w:r>
    </w:p>
    <w:p>
      <w:pPr>
        <w:spacing w:after="80"/>
        <w:ind w:left="170"/>
      </w:pPr>
      <w:r>
        <w:rPr>
          <w:rFonts w:ascii="Arial" w:hAnsi="Arial"/>
          <w:color w:val="163258"/>
          <w:sz w:val="24"/>
        </w:rPr>
        <w:t xml:space="preserve">• </w:t>
      </w:r>
      <w:r>
        <w:rPr>
          <w:rFonts w:ascii="Arial" w:hAnsi="Arial"/>
          <w:b w:val="0"/>
          <w:i w:val="0"/>
          <w:color w:val="163258"/>
          <w:sz w:val="20"/>
        </w:rPr>
        <w:t>Zusatzkenntnisse Zusammensfassung</w:t>
      </w:r>
    </w:p>
    <w:p>
      <w:pPr>
        <w:spacing w:after="80"/>
        <w:ind w:left="170"/>
      </w:pPr>
      <w:r>
        <w:rPr>
          <w:rFonts w:ascii="Arial" w:hAnsi="Arial"/>
          <w:color w:val="163258"/>
          <w:sz w:val="24"/>
        </w:rPr>
        <w:t xml:space="preserve">• </w:t>
      </w:r>
      <w:r>
        <w:rPr>
          <w:rFonts w:ascii="Arial" w:hAnsi="Arial"/>
          <w:b w:val="0"/>
          <w:i w:val="0"/>
          <w:color w:val="163258"/>
          <w:sz w:val="20"/>
        </w:rPr>
        <w:t>Nachweisbare Qualifikation in den verschiedenen Projektmanagement-</w:t>
      </w:r>
    </w:p>
    <w:p>
      <w:pPr>
        <w:spacing w:after="80"/>
        <w:ind w:left="170"/>
      </w:pPr>
      <w:r>
        <w:rPr>
          <w:rFonts w:ascii="Arial" w:hAnsi="Arial"/>
          <w:color w:val="163258"/>
          <w:sz w:val="24"/>
        </w:rPr>
        <w:t xml:space="preserve">• </w:t>
      </w:r>
      <w:r>
        <w:rPr>
          <w:rFonts w:ascii="Arial" w:hAnsi="Arial"/>
          <w:b w:val="0"/>
          <w:i w:val="0"/>
          <w:color w:val="163258"/>
          <w:sz w:val="20"/>
        </w:rPr>
        <w:t>bereichen mit der uneingeschränkten Fähigkeit auf allen Management-Ebenen</w:t>
      </w:r>
    </w:p>
    <w:p>
      <w:pPr>
        <w:spacing w:after="80"/>
        <w:ind w:left="170"/>
      </w:pPr>
      <w:r>
        <w:rPr>
          <w:rFonts w:ascii="Arial" w:hAnsi="Arial"/>
          <w:color w:val="163258"/>
          <w:sz w:val="24"/>
        </w:rPr>
        <w:t xml:space="preserve">• </w:t>
      </w:r>
      <w:r>
        <w:rPr>
          <w:rFonts w:ascii="Arial" w:hAnsi="Arial"/>
          <w:b w:val="0"/>
          <w:i w:val="0"/>
          <w:color w:val="163258"/>
          <w:sz w:val="20"/>
        </w:rPr>
        <w:t>erfolgreich zu kommunizieren.</w:t>
      </w:r>
    </w:p>
    <w:p>
      <w:pPr>
        <w:spacing w:after="80"/>
        <w:ind w:left="170"/>
      </w:pPr>
      <w:r>
        <w:rPr>
          <w:rFonts w:ascii="Arial" w:hAnsi="Arial"/>
          <w:color w:val="163258"/>
          <w:sz w:val="24"/>
        </w:rPr>
        <w:t xml:space="preserve">• </w:t>
      </w:r>
      <w:r>
        <w:rPr>
          <w:rFonts w:ascii="Arial" w:hAnsi="Arial"/>
          <w:b w:val="0"/>
          <w:i w:val="0"/>
          <w:color w:val="163258"/>
          <w:sz w:val="20"/>
        </w:rPr>
        <w:t>Wertvolle Sales &amp; Marketing Erfahrungen bei den verschiedensten</w:t>
      </w:r>
    </w:p>
    <w:p>
      <w:pPr>
        <w:spacing w:after="80"/>
        <w:ind w:left="170"/>
      </w:pPr>
      <w:r>
        <w:rPr>
          <w:rFonts w:ascii="Arial" w:hAnsi="Arial"/>
          <w:color w:val="163258"/>
          <w:sz w:val="24"/>
        </w:rPr>
        <w:t xml:space="preserve">• </w:t>
      </w:r>
      <w:r>
        <w:rPr>
          <w:rFonts w:ascii="Arial" w:hAnsi="Arial"/>
          <w:b w:val="0"/>
          <w:i w:val="0"/>
          <w:color w:val="163258"/>
          <w:sz w:val="20"/>
        </w:rPr>
        <w:t>technischen Produkten und Dienstleistungen.</w:t>
      </w:r>
    </w:p>
    <w:p>
      <w:pPr>
        <w:spacing w:after="80"/>
        <w:ind w:left="170"/>
      </w:pPr>
      <w:r>
        <w:rPr>
          <w:rFonts w:ascii="Arial" w:hAnsi="Arial"/>
          <w:color w:val="163258"/>
          <w:sz w:val="24"/>
        </w:rPr>
        <w:t xml:space="preserve">• </w:t>
      </w:r>
      <w:r>
        <w:rPr>
          <w:rFonts w:ascii="Arial" w:hAnsi="Arial"/>
          <w:b w:val="0"/>
          <w:i w:val="0"/>
          <w:color w:val="163258"/>
          <w:sz w:val="20"/>
        </w:rPr>
        <w:t>Umfangreiches technisches Know-how im Bereich der Telekommunikation.</w:t>
      </w:r>
    </w:p>
    <w:p>
      <w:pPr>
        <w:spacing w:after="80"/>
        <w:ind w:left="170"/>
      </w:pPr>
      <w:r>
        <w:rPr>
          <w:rFonts w:ascii="Arial" w:hAnsi="Arial"/>
          <w:color w:val="163258"/>
          <w:sz w:val="24"/>
        </w:rPr>
        <w:t xml:space="preserve">• </w:t>
      </w:r>
      <w:r>
        <w:rPr>
          <w:rFonts w:ascii="Arial" w:hAnsi="Arial"/>
          <w:b w:val="0"/>
          <w:i w:val="0"/>
          <w:color w:val="163258"/>
          <w:sz w:val="20"/>
        </w:rPr>
        <w:t>Im Aufgabengebiet Netzwerk ein sehr gutes unternehmerisches</w:t>
      </w:r>
    </w:p>
    <w:p>
      <w:pPr>
        <w:spacing w:after="80"/>
        <w:ind w:left="170"/>
      </w:pPr>
      <w:r>
        <w:rPr>
          <w:rFonts w:ascii="Arial" w:hAnsi="Arial"/>
          <w:color w:val="163258"/>
          <w:sz w:val="24"/>
        </w:rPr>
        <w:t xml:space="preserve">• </w:t>
      </w:r>
      <w:r>
        <w:rPr>
          <w:rFonts w:ascii="Arial" w:hAnsi="Arial"/>
          <w:b w:val="0"/>
          <w:i w:val="0"/>
          <w:color w:val="163258"/>
          <w:sz w:val="20"/>
        </w:rPr>
        <w:t>Beurteilungsvermögen der Anbieter- und Marktsituation sowie das dazu</w:t>
      </w:r>
    </w:p>
    <w:p>
      <w:pPr>
        <w:spacing w:after="80"/>
        <w:ind w:left="170"/>
      </w:pPr>
      <w:r>
        <w:rPr>
          <w:rFonts w:ascii="Arial" w:hAnsi="Arial"/>
          <w:color w:val="163258"/>
          <w:sz w:val="24"/>
        </w:rPr>
        <w:t xml:space="preserve">• </w:t>
      </w:r>
      <w:r>
        <w:rPr>
          <w:rFonts w:ascii="Arial" w:hAnsi="Arial"/>
          <w:b w:val="0"/>
          <w:i w:val="0"/>
          <w:color w:val="163258"/>
          <w:sz w:val="20"/>
        </w:rPr>
        <w:t>notwendige technische Grundwissen.</w:t>
      </w:r>
    </w:p>
    <w:p>
      <w:pPr>
        <w:spacing w:after="80"/>
        <w:ind w:left="170"/>
      </w:pPr>
      <w:r>
        <w:rPr>
          <w:rFonts w:ascii="Arial" w:hAnsi="Arial"/>
          <w:color w:val="163258"/>
          <w:sz w:val="24"/>
        </w:rPr>
        <w:t xml:space="preserve">• </w:t>
      </w:r>
      <w:r>
        <w:rPr>
          <w:rFonts w:ascii="Arial" w:hAnsi="Arial"/>
          <w:b w:val="0"/>
          <w:i w:val="0"/>
          <w:color w:val="163258"/>
          <w:sz w:val="20"/>
        </w:rPr>
        <w:t>Universelle und praxiserprobte Serversystemkenntnisse.</w:t>
      </w:r>
    </w:p>
    <w:p>
      <w:pPr>
        <w:spacing w:after="80"/>
        <w:ind w:left="170"/>
      </w:pPr>
      <w:r>
        <w:rPr>
          <w:rFonts w:ascii="Arial" w:hAnsi="Arial"/>
          <w:color w:val="163258"/>
          <w:sz w:val="24"/>
        </w:rPr>
        <w:t xml:space="preserve">• </w:t>
      </w:r>
      <w:r>
        <w:rPr>
          <w:rFonts w:ascii="Arial" w:hAnsi="Arial"/>
          <w:b w:val="0"/>
          <w:i w:val="0"/>
          <w:color w:val="163258"/>
          <w:sz w:val="20"/>
        </w:rPr>
        <w:t>Detailliertes Grundwissen bei börsenüblichen Marktdaten-Systemen.</w:t>
      </w:r>
    </w:p>
    <w:p>
      <w:pPr>
        <w:spacing w:after="80"/>
        <w:ind w:left="170"/>
      </w:pPr>
      <w:r>
        <w:rPr>
          <w:rFonts w:ascii="Arial" w:hAnsi="Arial"/>
          <w:color w:val="163258"/>
          <w:sz w:val="24"/>
        </w:rPr>
        <w:t xml:space="preserve">• </w:t>
      </w:r>
      <w:r>
        <w:rPr>
          <w:rFonts w:ascii="Arial" w:hAnsi="Arial"/>
          <w:b w:val="0"/>
          <w:i w:val="0"/>
          <w:color w:val="163258"/>
          <w:sz w:val="20"/>
        </w:rPr>
        <w:t>Umfangreiches und praktisches Know-how bei den gängigen EDV-</w:t>
      </w:r>
    </w:p>
    <w:p>
      <w:pPr>
        <w:spacing w:after="80"/>
        <w:ind w:left="170"/>
      </w:pPr>
      <w:r>
        <w:rPr>
          <w:rFonts w:ascii="Arial" w:hAnsi="Arial"/>
          <w:color w:val="163258"/>
          <w:sz w:val="24"/>
        </w:rPr>
        <w:t xml:space="preserve">• </w:t>
      </w:r>
      <w:r>
        <w:rPr>
          <w:rFonts w:ascii="Arial" w:hAnsi="Arial"/>
          <w:b w:val="0"/>
          <w:i w:val="0"/>
          <w:color w:val="163258"/>
          <w:sz w:val="20"/>
        </w:rPr>
        <w:t>Betriebssystemen.</w:t>
      </w:r>
    </w:p>
    <w:p>
      <w:pPr>
        <w:spacing w:after="80"/>
        <w:ind w:left="170"/>
      </w:pPr>
      <w:r>
        <w:rPr>
          <w:rFonts w:ascii="Arial" w:hAnsi="Arial"/>
          <w:color w:val="163258"/>
          <w:sz w:val="24"/>
        </w:rPr>
        <w:t xml:space="preserve">• </w:t>
      </w:r>
      <w:r>
        <w:rPr>
          <w:rFonts w:ascii="Arial" w:hAnsi="Arial"/>
          <w:b w:val="0"/>
          <w:i w:val="0"/>
          <w:color w:val="163258"/>
          <w:sz w:val="20"/>
        </w:rPr>
        <w:t>Mehrjährige Erfahrungen mit Programmiersprachen und Datenbanken.</w:t>
      </w:r>
    </w:p>
    <w:p>
      <w:pPr>
        <w:spacing w:after="80"/>
        <w:ind w:left="170"/>
      </w:pPr>
      <w:r>
        <w:rPr>
          <w:rFonts w:ascii="Arial" w:hAnsi="Arial"/>
          <w:color w:val="163258"/>
          <w:sz w:val="24"/>
        </w:rPr>
        <w:t xml:space="preserve">• </w:t>
      </w:r>
      <w:r>
        <w:rPr>
          <w:rFonts w:ascii="Arial" w:hAnsi="Arial"/>
          <w:b w:val="0"/>
          <w:i w:val="0"/>
          <w:color w:val="163258"/>
          <w:sz w:val="20"/>
        </w:rPr>
        <w:t>Breitgefächertes und sehr gutes Anwendungsvermögen der handelsüblichen</w:t>
      </w:r>
    </w:p>
    <w:p>
      <w:pPr>
        <w:spacing w:after="80"/>
        <w:ind w:left="170"/>
      </w:pPr>
      <w:r>
        <w:rPr>
          <w:rFonts w:ascii="Arial" w:hAnsi="Arial"/>
          <w:color w:val="163258"/>
          <w:sz w:val="24"/>
        </w:rPr>
        <w:t xml:space="preserve">• </w:t>
      </w:r>
      <w:r>
        <w:rPr>
          <w:rFonts w:ascii="Arial" w:hAnsi="Arial"/>
          <w:b w:val="0"/>
          <w:i w:val="0"/>
          <w:color w:val="163258"/>
          <w:sz w:val="20"/>
        </w:rPr>
        <w:t>PC-Software.</w:t>
      </w:r>
    </w:p>
    <w:p>
      <w:pPr>
        <w:spacing w:after="80"/>
        <w:ind w:left="170"/>
      </w:pPr>
      <w:r>
        <w:rPr>
          <w:rFonts w:ascii="Arial" w:hAnsi="Arial"/>
          <w:color w:val="163258"/>
          <w:sz w:val="24"/>
        </w:rPr>
        <w:t xml:space="preserve">• </w:t>
      </w:r>
      <w:r>
        <w:rPr>
          <w:rFonts w:ascii="Arial" w:hAnsi="Arial"/>
          <w:b w:val="0"/>
          <w:i w:val="0"/>
          <w:color w:val="163258"/>
          <w:sz w:val="20"/>
        </w:rPr>
        <w:t>Praxisorientierte Grafik- &amp; Designkenntnisse beim Umgang mit DTP-</w:t>
      </w:r>
    </w:p>
    <w:p>
      <w:pPr>
        <w:spacing w:after="80"/>
        <w:ind w:left="170"/>
      </w:pPr>
      <w:r>
        <w:rPr>
          <w:rFonts w:ascii="Arial" w:hAnsi="Arial"/>
          <w:color w:val="163258"/>
          <w:sz w:val="24"/>
        </w:rPr>
        <w:t xml:space="preserve">• </w:t>
      </w:r>
      <w:r>
        <w:rPr>
          <w:rFonts w:ascii="Arial" w:hAnsi="Arial"/>
          <w:b w:val="0"/>
          <w:i w:val="0"/>
          <w:color w:val="163258"/>
          <w:sz w:val="20"/>
        </w:rPr>
        <w:t>Anwendungen.</w:t>
      </w:r>
    </w:p>
    <w:p>
      <w:pPr>
        <w:spacing w:after="80"/>
        <w:ind w:left="170"/>
      </w:pPr>
      <w:r>
        <w:rPr>
          <w:rFonts w:ascii="Arial" w:hAnsi="Arial"/>
          <w:color w:val="163258"/>
          <w:sz w:val="24"/>
        </w:rPr>
        <w:t xml:space="preserve">• </w:t>
      </w:r>
      <w:r>
        <w:rPr>
          <w:rFonts w:ascii="Arial" w:hAnsi="Arial"/>
          <w:b w:val="0"/>
          <w:i w:val="0"/>
          <w:color w:val="163258"/>
          <w:sz w:val="20"/>
        </w:rPr>
        <w:t>Fundierte Kenntnisse der gängigen Hardwarekomponenten.</w:t>
      </w:r>
    </w:p>
    <w:p>
      <w:pPr>
        <w:spacing w:after="80"/>
        <w:ind w:left="170"/>
      </w:pPr>
      <w:r>
        <w:rPr>
          <w:rFonts w:ascii="Arial" w:hAnsi="Arial"/>
          <w:color w:val="163258"/>
          <w:sz w:val="24"/>
        </w:rPr>
        <w:t xml:space="preserve">• </w:t>
      </w:r>
      <w:r>
        <w:rPr>
          <w:rFonts w:ascii="Arial" w:hAnsi="Arial"/>
          <w:b w:val="0"/>
          <w:i w:val="0"/>
          <w:color w:val="163258"/>
          <w:sz w:val="20"/>
        </w:rPr>
        <w:t>Schulungserfahrung in der Ausbildung von Anwendern bei Standard Büro-</w:t>
      </w:r>
    </w:p>
    <w:p>
      <w:pPr>
        <w:spacing w:after="80"/>
        <w:ind w:left="170"/>
      </w:pPr>
      <w:r>
        <w:rPr>
          <w:rFonts w:ascii="Arial" w:hAnsi="Arial"/>
          <w:color w:val="163258"/>
          <w:sz w:val="24"/>
        </w:rPr>
        <w:t xml:space="preserve">• </w:t>
      </w:r>
      <w:r>
        <w:rPr>
          <w:rFonts w:ascii="Arial" w:hAnsi="Arial"/>
          <w:b w:val="0"/>
          <w:i w:val="0"/>
          <w:color w:val="163258"/>
          <w:sz w:val="20"/>
        </w:rPr>
        <w:t>Software.</w:t>
      </w:r>
    </w:p>
    <w:p>
      <w:pPr>
        <w:spacing w:after="80"/>
        <w:ind w:left="170"/>
      </w:pPr>
      <w:r>
        <w:rPr>
          <w:rFonts w:ascii="Arial" w:hAnsi="Arial"/>
          <w:color w:val="163258"/>
          <w:sz w:val="24"/>
        </w:rPr>
        <w:t xml:space="preserve">• </w:t>
      </w:r>
      <w:r>
        <w:rPr>
          <w:rFonts w:ascii="Arial" w:hAnsi="Arial"/>
          <w:b w:val="0"/>
          <w:i w:val="0"/>
          <w:color w:val="163258"/>
          <w:sz w:val="20"/>
        </w:rPr>
        <w:t>Umfangreiches Grundwissen über ISO 9000 ff.</w:t>
      </w:r>
    </w:p>
    <w:p>
      <w:pPr>
        <w:spacing w:after="80"/>
        <w:ind w:left="170"/>
      </w:pPr>
      <w:r>
        <w:rPr>
          <w:rFonts w:ascii="Arial" w:hAnsi="Arial"/>
          <w:color w:val="163258"/>
          <w:sz w:val="24"/>
        </w:rPr>
        <w:t xml:space="preserve">• </w:t>
      </w:r>
      <w:r>
        <w:rPr>
          <w:rFonts w:ascii="Arial" w:hAnsi="Arial"/>
          <w:b w:val="0"/>
          <w:i w:val="0"/>
          <w:color w:val="163258"/>
          <w:sz w:val="20"/>
        </w:rPr>
        <w:t>Sehr gute Englischkenntnisse in Wort und Schrift.</w:t>
      </w:r>
    </w:p>
    <w:p>
      <w:pPr>
        <w:spacing w:after="80"/>
        <w:ind w:left="170"/>
      </w:pPr>
      <w:r>
        <w:rPr>
          <w:rFonts w:ascii="Arial" w:hAnsi="Arial"/>
          <w:color w:val="163258"/>
          <w:sz w:val="24"/>
        </w:rPr>
        <w:t xml:space="preserve">• </w:t>
      </w:r>
      <w:r>
        <w:rPr>
          <w:rFonts w:ascii="Arial" w:hAnsi="Arial"/>
          <w:b w:val="0"/>
          <w:i w:val="0"/>
          <w:color w:val="163258"/>
          <w:sz w:val="20"/>
        </w:rPr>
        <w:t>Führerscheinklasse 3</w:t>
      </w:r>
    </w:p>
    <w:p>
      <w:pPr>
        <w:spacing w:after="80"/>
        <w:ind w:left="170"/>
      </w:pPr>
      <w:r>
        <w:rPr>
          <w:rFonts w:ascii="Arial" w:hAnsi="Arial"/>
          <w:color w:val="163258"/>
          <w:sz w:val="24"/>
        </w:rPr>
        <w:t xml:space="preserve">• </w:t>
      </w:r>
      <w:r>
        <w:rPr>
          <w:rFonts w:ascii="Arial" w:hAnsi="Arial"/>
          <w:b w:val="0"/>
          <w:i w:val="0"/>
          <w:color w:val="163258"/>
          <w:sz w:val="20"/>
        </w:rPr>
        <w:t>Projektmanagment</w:t>
      </w:r>
    </w:p>
    <w:p>
      <w:pPr>
        <w:spacing w:after="80"/>
        <w:ind w:left="170"/>
      </w:pPr>
      <w:r>
        <w:rPr>
          <w:rFonts w:ascii="Arial" w:hAnsi="Arial"/>
          <w:color w:val="163258"/>
          <w:sz w:val="24"/>
        </w:rPr>
        <w:t xml:space="preserve">• </w:t>
      </w:r>
      <w:r>
        <w:rPr>
          <w:rFonts w:ascii="Arial" w:hAnsi="Arial"/>
          <w:b w:val="0"/>
          <w:i w:val="0"/>
          <w:color w:val="163258"/>
          <w:sz w:val="20"/>
        </w:rPr>
        <w:t>Projekt- und Teamleitung</w:t>
      </w:r>
    </w:p>
    <w:p>
      <w:pPr>
        <w:spacing w:after="80"/>
        <w:ind w:left="170"/>
      </w:pPr>
      <w:r>
        <w:rPr>
          <w:rFonts w:ascii="Arial" w:hAnsi="Arial"/>
          <w:color w:val="163258"/>
          <w:sz w:val="24"/>
        </w:rPr>
        <w:t xml:space="preserve">• </w:t>
      </w:r>
      <w:r>
        <w:rPr>
          <w:rFonts w:ascii="Arial" w:hAnsi="Arial"/>
          <w:b w:val="0"/>
          <w:i w:val="0"/>
          <w:color w:val="163258"/>
          <w:sz w:val="20"/>
        </w:rPr>
        <w:t>* Budget-</w:t>
      </w:r>
    </w:p>
    <w:p>
      <w:pPr>
        <w:spacing w:after="80"/>
        <w:ind w:left="170"/>
      </w:pPr>
      <w:r>
        <w:rPr>
          <w:rFonts w:ascii="Arial" w:hAnsi="Arial"/>
          <w:color w:val="163258"/>
          <w:sz w:val="24"/>
        </w:rPr>
        <w:t xml:space="preserve">• </w:t>
      </w:r>
      <w:r>
        <w:rPr>
          <w:rFonts w:ascii="Arial" w:hAnsi="Arial"/>
          <w:b w:val="0"/>
          <w:i w:val="0"/>
          <w:color w:val="163258"/>
          <w:sz w:val="20"/>
        </w:rPr>
        <w:t>Ressourcen- und Terminmanagement</w:t>
      </w:r>
    </w:p>
    <w:p>
      <w:pPr>
        <w:spacing w:after="80"/>
        <w:ind w:left="170"/>
      </w:pPr>
      <w:r>
        <w:rPr>
          <w:rFonts w:ascii="Arial" w:hAnsi="Arial"/>
          <w:color w:val="163258"/>
          <w:sz w:val="24"/>
        </w:rPr>
        <w:t xml:space="preserve">• </w:t>
      </w:r>
      <w:r>
        <w:rPr>
          <w:rFonts w:ascii="Arial" w:hAnsi="Arial"/>
          <w:b w:val="0"/>
          <w:i w:val="0"/>
          <w:color w:val="163258"/>
          <w:sz w:val="20"/>
        </w:rPr>
        <w:t>Managementpräsentationen und Entscheidungsfindung</w:t>
      </w:r>
    </w:p>
    <w:p>
      <w:pPr>
        <w:spacing w:after="80"/>
        <w:ind w:left="170"/>
      </w:pPr>
      <w:r>
        <w:rPr>
          <w:rFonts w:ascii="Arial" w:hAnsi="Arial"/>
          <w:color w:val="163258"/>
          <w:sz w:val="24"/>
        </w:rPr>
        <w:t xml:space="preserve">• </w:t>
      </w:r>
      <w:r>
        <w:rPr>
          <w:rFonts w:ascii="Arial" w:hAnsi="Arial"/>
          <w:b w:val="0"/>
          <w:i w:val="0"/>
          <w:color w:val="163258"/>
          <w:sz w:val="20"/>
        </w:rPr>
        <w:t>Vertragsverhandlungen mit internationalen Herstellern</w:t>
      </w:r>
    </w:p>
    <w:p>
      <w:pPr>
        <w:spacing w:after="80"/>
        <w:ind w:left="170"/>
      </w:pPr>
      <w:r>
        <w:rPr>
          <w:rFonts w:ascii="Arial" w:hAnsi="Arial"/>
          <w:color w:val="163258"/>
          <w:sz w:val="24"/>
        </w:rPr>
        <w:t xml:space="preserve">• </w:t>
      </w:r>
      <w:r>
        <w:rPr>
          <w:rFonts w:ascii="Arial" w:hAnsi="Arial"/>
          <w:b w:val="0"/>
          <w:i w:val="0"/>
          <w:color w:val="163258"/>
          <w:sz w:val="20"/>
        </w:rPr>
        <w:t>Analyse &amp; Konzept-Dokumentation (IST- und SOLL-Zustand)</w:t>
      </w:r>
    </w:p>
    <w:p>
      <w:pPr>
        <w:spacing w:after="80"/>
        <w:ind w:left="170"/>
      </w:pPr>
      <w:r>
        <w:rPr>
          <w:rFonts w:ascii="Arial" w:hAnsi="Arial"/>
          <w:color w:val="163258"/>
          <w:sz w:val="24"/>
        </w:rPr>
        <w:t xml:space="preserve">• </w:t>
      </w:r>
      <w:r>
        <w:rPr>
          <w:rFonts w:ascii="Arial" w:hAnsi="Arial"/>
          <w:b w:val="0"/>
          <w:i w:val="0"/>
          <w:color w:val="163258"/>
          <w:sz w:val="20"/>
        </w:rPr>
        <w:t>Userpräsentationen und Benutzerumfragen</w:t>
      </w:r>
    </w:p>
    <w:p>
      <w:pPr>
        <w:spacing w:after="80"/>
        <w:ind w:left="170"/>
      </w:pPr>
      <w:r>
        <w:rPr>
          <w:rFonts w:ascii="Arial" w:hAnsi="Arial"/>
          <w:color w:val="163258"/>
          <w:sz w:val="24"/>
        </w:rPr>
        <w:t xml:space="preserve">• </w:t>
      </w:r>
      <w:r>
        <w:rPr>
          <w:rFonts w:ascii="Arial" w:hAnsi="Arial"/>
          <w:b w:val="0"/>
          <w:i w:val="0"/>
          <w:color w:val="163258"/>
          <w:sz w:val="20"/>
        </w:rPr>
        <w:t>Workflow- und SLA-Definition (Service Level Agreement)</w:t>
      </w:r>
    </w:p>
    <w:p>
      <w:pPr>
        <w:spacing w:after="80"/>
        <w:ind w:left="170"/>
      </w:pPr>
      <w:r>
        <w:rPr>
          <w:rFonts w:ascii="Arial" w:hAnsi="Arial"/>
          <w:color w:val="163258"/>
          <w:sz w:val="24"/>
        </w:rPr>
        <w:t xml:space="preserve">• </w:t>
      </w:r>
      <w:r>
        <w:rPr>
          <w:rFonts w:ascii="Arial" w:hAnsi="Arial"/>
          <w:b w:val="0"/>
          <w:i w:val="0"/>
          <w:color w:val="163258"/>
          <w:sz w:val="20"/>
        </w:rPr>
        <w:t>Erstellung und Auswertung von Ausschreibungen</w:t>
      </w:r>
    </w:p>
    <w:p>
      <w:pPr>
        <w:spacing w:after="80"/>
        <w:ind w:left="170"/>
      </w:pPr>
      <w:r>
        <w:rPr>
          <w:rFonts w:ascii="Arial" w:hAnsi="Arial"/>
          <w:color w:val="163258"/>
          <w:sz w:val="24"/>
        </w:rPr>
        <w:t xml:space="preserve">• </w:t>
      </w:r>
      <w:r>
        <w:rPr>
          <w:rFonts w:ascii="Arial" w:hAnsi="Arial"/>
          <w:b w:val="0"/>
          <w:i w:val="0"/>
          <w:color w:val="163258"/>
          <w:sz w:val="20"/>
        </w:rPr>
        <w:t>Produktevaluierungen und Systemdesign</w:t>
      </w:r>
    </w:p>
    <w:p>
      <w:pPr>
        <w:spacing w:after="80"/>
        <w:ind w:left="170"/>
      </w:pPr>
      <w:r>
        <w:rPr>
          <w:rFonts w:ascii="Arial" w:hAnsi="Arial"/>
          <w:color w:val="163258"/>
          <w:sz w:val="24"/>
        </w:rPr>
        <w:t xml:space="preserve">• </w:t>
      </w:r>
      <w:r>
        <w:rPr>
          <w:rFonts w:ascii="Arial" w:hAnsi="Arial"/>
          <w:b w:val="0"/>
          <w:i w:val="0"/>
          <w:color w:val="163258"/>
          <w:sz w:val="20"/>
        </w:rPr>
        <w:t>2nd Level Support für NT und UNIX Server/Netzwerke</w:t>
      </w:r>
    </w:p>
    <w:p>
      <w:pPr>
        <w:spacing w:after="80"/>
        <w:ind w:left="170"/>
      </w:pPr>
      <w:r>
        <w:rPr>
          <w:rFonts w:ascii="Arial" w:hAnsi="Arial"/>
          <w:color w:val="163258"/>
          <w:sz w:val="24"/>
        </w:rPr>
        <w:t xml:space="preserve">• </w:t>
      </w:r>
      <w:r>
        <w:rPr>
          <w:rFonts w:ascii="Arial" w:hAnsi="Arial"/>
          <w:b w:val="0"/>
          <w:i w:val="0"/>
          <w:color w:val="163258"/>
          <w:sz w:val="20"/>
        </w:rPr>
        <w:t>1st Level Support für Standard PC Anwendungen</w:t>
      </w:r>
    </w:p>
    <w:p>
      <w:pPr>
        <w:spacing w:after="80"/>
        <w:ind w:left="170"/>
      </w:pPr>
      <w:r>
        <w:rPr>
          <w:rFonts w:ascii="Arial" w:hAnsi="Arial"/>
          <w:color w:val="163258"/>
          <w:sz w:val="24"/>
        </w:rPr>
        <w:t xml:space="preserve">• </w:t>
      </w:r>
      <w:r>
        <w:rPr>
          <w:rFonts w:ascii="Arial" w:hAnsi="Arial"/>
          <w:b w:val="0"/>
          <w:i w:val="0"/>
          <w:color w:val="163258"/>
          <w:sz w:val="20"/>
        </w:rPr>
        <w:t>Telekommunikation</w:t>
      </w:r>
    </w:p>
    <w:p>
      <w:pPr>
        <w:spacing w:after="80"/>
        <w:ind w:left="170"/>
      </w:pPr>
      <w:r>
        <w:rPr>
          <w:rFonts w:ascii="Arial" w:hAnsi="Arial"/>
          <w:color w:val="163258"/>
          <w:sz w:val="24"/>
        </w:rPr>
        <w:t xml:space="preserve">• </w:t>
      </w:r>
      <w:r>
        <w:rPr>
          <w:rFonts w:ascii="Arial" w:hAnsi="Arial"/>
          <w:b w:val="0"/>
          <w:i w:val="0"/>
          <w:color w:val="163258"/>
          <w:sz w:val="20"/>
        </w:rPr>
        <w:t>* Telefonmakleranlagen (IPC</w:t>
      </w:r>
    </w:p>
    <w:p>
      <w:pPr>
        <w:spacing w:after="80"/>
        <w:ind w:left="170"/>
      </w:pPr>
      <w:r>
        <w:rPr>
          <w:rFonts w:ascii="Arial" w:hAnsi="Arial"/>
          <w:color w:val="163258"/>
          <w:sz w:val="24"/>
        </w:rPr>
        <w:t xml:space="preserve">• </w:t>
      </w:r>
      <w:r>
        <w:rPr>
          <w:rFonts w:ascii="Arial" w:hAnsi="Arial"/>
          <w:b w:val="0"/>
          <w:i w:val="0"/>
          <w:color w:val="163258"/>
          <w:sz w:val="20"/>
        </w:rPr>
        <w:t>BT/Syntegra</w:t>
      </w:r>
    </w:p>
    <w:p>
      <w:pPr>
        <w:spacing w:after="80"/>
        <w:ind w:left="170"/>
      </w:pPr>
      <w:r>
        <w:rPr>
          <w:rFonts w:ascii="Arial" w:hAnsi="Arial"/>
          <w:color w:val="163258"/>
          <w:sz w:val="24"/>
        </w:rPr>
        <w:t xml:space="preserve">• </w:t>
      </w:r>
      <w:r>
        <w:rPr>
          <w:rFonts w:ascii="Arial" w:hAnsi="Arial"/>
          <w:b w:val="0"/>
          <w:i w:val="0"/>
          <w:color w:val="163258"/>
          <w:sz w:val="20"/>
        </w:rPr>
        <w:t>Siemens Trading und Etrali)</w:t>
      </w:r>
    </w:p>
    <w:p>
      <w:pPr>
        <w:spacing w:after="80"/>
        <w:ind w:left="170"/>
      </w:pPr>
      <w:r>
        <w:rPr>
          <w:rFonts w:ascii="Arial" w:hAnsi="Arial"/>
          <w:color w:val="163258"/>
          <w:sz w:val="24"/>
        </w:rPr>
        <w:t xml:space="preserve">• </w:t>
      </w:r>
      <w:r>
        <w:rPr>
          <w:rFonts w:ascii="Arial" w:hAnsi="Arial"/>
          <w:b w:val="0"/>
          <w:i w:val="0"/>
          <w:color w:val="163258"/>
          <w:sz w:val="20"/>
        </w:rPr>
        <w:t>* Telefonanlagen (Siemens Hicom/HiPath</w:t>
      </w:r>
    </w:p>
    <w:p>
      <w:pPr>
        <w:spacing w:after="80"/>
        <w:ind w:left="170"/>
      </w:pPr>
      <w:r>
        <w:rPr>
          <w:rFonts w:ascii="Arial" w:hAnsi="Arial"/>
          <w:color w:val="163258"/>
          <w:sz w:val="24"/>
        </w:rPr>
        <w:t xml:space="preserve">• </w:t>
      </w:r>
      <w:r>
        <w:rPr>
          <w:rFonts w:ascii="Arial" w:hAnsi="Arial"/>
          <w:b w:val="0"/>
          <w:i w:val="0"/>
          <w:color w:val="163258"/>
          <w:sz w:val="20"/>
        </w:rPr>
        <w:t>Nortel Meridian)</w:t>
      </w:r>
    </w:p>
    <w:p>
      <w:pPr>
        <w:spacing w:after="80"/>
        <w:ind w:left="170"/>
      </w:pPr>
      <w:r>
        <w:rPr>
          <w:rFonts w:ascii="Arial" w:hAnsi="Arial"/>
          <w:color w:val="163258"/>
          <w:sz w:val="24"/>
        </w:rPr>
        <w:t xml:space="preserve">• </w:t>
      </w:r>
      <w:r>
        <w:rPr>
          <w:rFonts w:ascii="Arial" w:hAnsi="Arial"/>
          <w:b w:val="0"/>
          <w:i w:val="0"/>
          <w:color w:val="163258"/>
          <w:sz w:val="20"/>
        </w:rPr>
        <w:t>* Sprachaufzeichnung (Thales/Racal</w:t>
      </w:r>
    </w:p>
    <w:p>
      <w:pPr>
        <w:spacing w:after="80"/>
        <w:ind w:left="170"/>
      </w:pPr>
      <w:r>
        <w:rPr>
          <w:rFonts w:ascii="Arial" w:hAnsi="Arial"/>
          <w:color w:val="163258"/>
          <w:sz w:val="24"/>
        </w:rPr>
        <w:t xml:space="preserve">• </w:t>
      </w:r>
      <w:r>
        <w:rPr>
          <w:rFonts w:ascii="Arial" w:hAnsi="Arial"/>
          <w:b w:val="0"/>
          <w:i w:val="0"/>
          <w:color w:val="163258"/>
          <w:sz w:val="20"/>
        </w:rPr>
        <w:t>Nice</w:t>
      </w:r>
    </w:p>
    <w:p>
      <w:pPr>
        <w:spacing w:after="80"/>
        <w:ind w:left="170"/>
      </w:pPr>
      <w:r>
        <w:rPr>
          <w:rFonts w:ascii="Arial" w:hAnsi="Arial"/>
          <w:color w:val="163258"/>
          <w:sz w:val="24"/>
        </w:rPr>
        <w:t xml:space="preserve">• </w:t>
      </w:r>
      <w:r>
        <w:rPr>
          <w:rFonts w:ascii="Arial" w:hAnsi="Arial"/>
          <w:b w:val="0"/>
          <w:i w:val="0"/>
          <w:color w:val="163258"/>
          <w:sz w:val="20"/>
        </w:rPr>
        <w:t>Comverse/Verint und ASC Kreutler)</w:t>
      </w:r>
    </w:p>
    <w:p>
      <w:pPr>
        <w:spacing w:after="80"/>
        <w:ind w:left="170"/>
      </w:pPr>
      <w:r>
        <w:rPr>
          <w:rFonts w:ascii="Arial" w:hAnsi="Arial"/>
          <w:color w:val="163258"/>
          <w:sz w:val="24"/>
        </w:rPr>
        <w:t xml:space="preserve">• </w:t>
      </w:r>
      <w:r>
        <w:rPr>
          <w:rFonts w:ascii="Arial" w:hAnsi="Arial"/>
          <w:b w:val="0"/>
          <w:i w:val="0"/>
          <w:color w:val="163258"/>
          <w:sz w:val="20"/>
        </w:rPr>
        <w:t>* Intercom (Speakerbus</w:t>
      </w:r>
    </w:p>
    <w:p>
      <w:pPr>
        <w:spacing w:after="80"/>
        <w:ind w:left="170"/>
      </w:pPr>
      <w:r>
        <w:rPr>
          <w:rFonts w:ascii="Arial" w:hAnsi="Arial"/>
          <w:color w:val="163258"/>
          <w:sz w:val="24"/>
        </w:rPr>
        <w:t xml:space="preserve">• </w:t>
      </w:r>
      <w:r>
        <w:rPr>
          <w:rFonts w:ascii="Arial" w:hAnsi="Arial"/>
          <w:b w:val="0"/>
          <w:i w:val="0"/>
          <w:color w:val="163258"/>
          <w:sz w:val="20"/>
        </w:rPr>
        <w:t>Purple Voice (VOIP)</w:t>
      </w:r>
    </w:p>
    <w:p>
      <w:pPr>
        <w:spacing w:after="80"/>
        <w:ind w:left="170"/>
      </w:pPr>
      <w:r>
        <w:rPr>
          <w:rFonts w:ascii="Arial" w:hAnsi="Arial"/>
          <w:color w:val="163258"/>
          <w:sz w:val="24"/>
        </w:rPr>
        <w:t xml:space="preserve">• </w:t>
      </w:r>
      <w:r>
        <w:rPr>
          <w:rFonts w:ascii="Arial" w:hAnsi="Arial"/>
          <w:b w:val="0"/>
          <w:i w:val="0"/>
          <w:color w:val="163258"/>
          <w:sz w:val="20"/>
        </w:rPr>
        <w:t>IPC</w:t>
      </w:r>
    </w:p>
    <w:p>
      <w:pPr>
        <w:spacing w:after="80"/>
        <w:ind w:left="170"/>
      </w:pPr>
      <w:r>
        <w:rPr>
          <w:rFonts w:ascii="Arial" w:hAnsi="Arial"/>
          <w:color w:val="163258"/>
          <w:sz w:val="24"/>
        </w:rPr>
        <w:t xml:space="preserve">• </w:t>
      </w:r>
      <w:r>
        <w:rPr>
          <w:rFonts w:ascii="Arial" w:hAnsi="Arial"/>
          <w:b w:val="0"/>
          <w:i w:val="0"/>
          <w:color w:val="163258"/>
          <w:sz w:val="20"/>
        </w:rPr>
        <w:t>Stentafon/Zenitel)</w:t>
      </w:r>
    </w:p>
    <w:p>
      <w:pPr>
        <w:spacing w:after="80"/>
        <w:ind w:left="170"/>
      </w:pPr>
      <w:r>
        <w:rPr>
          <w:rFonts w:ascii="Arial" w:hAnsi="Arial"/>
          <w:color w:val="163258"/>
          <w:sz w:val="24"/>
        </w:rPr>
        <w:t xml:space="preserve">• </w:t>
      </w:r>
      <w:r>
        <w:rPr>
          <w:rFonts w:ascii="Arial" w:hAnsi="Arial"/>
          <w:b w:val="0"/>
          <w:i w:val="0"/>
          <w:color w:val="163258"/>
          <w:sz w:val="20"/>
        </w:rPr>
        <w:t>* Video- und Audioconferencing (Avistar</w:t>
      </w:r>
    </w:p>
    <w:p>
      <w:pPr>
        <w:spacing w:after="80"/>
        <w:ind w:left="170"/>
      </w:pPr>
      <w:r>
        <w:rPr>
          <w:rFonts w:ascii="Arial" w:hAnsi="Arial"/>
          <w:color w:val="163258"/>
          <w:sz w:val="24"/>
        </w:rPr>
        <w:t xml:space="preserve">• </w:t>
      </w:r>
      <w:r>
        <w:rPr>
          <w:rFonts w:ascii="Arial" w:hAnsi="Arial"/>
          <w:b w:val="0"/>
          <w:i w:val="0"/>
          <w:color w:val="163258"/>
          <w:sz w:val="20"/>
        </w:rPr>
        <w:t>Speakerbus</w:t>
      </w:r>
    </w:p>
    <w:p>
      <w:pPr>
        <w:spacing w:after="80"/>
        <w:ind w:left="170"/>
      </w:pPr>
      <w:r>
        <w:rPr>
          <w:rFonts w:ascii="Arial" w:hAnsi="Arial"/>
          <w:color w:val="163258"/>
          <w:sz w:val="24"/>
        </w:rPr>
        <w:t xml:space="preserve">• </w:t>
      </w:r>
      <w:r>
        <w:rPr>
          <w:rFonts w:ascii="Arial" w:hAnsi="Arial"/>
          <w:b w:val="0"/>
          <w:i w:val="0"/>
          <w:color w:val="163258"/>
          <w:sz w:val="20"/>
        </w:rPr>
        <w:t>Nortel</w:t>
      </w:r>
    </w:p>
    <w:p>
      <w:pPr>
        <w:spacing w:after="80"/>
        <w:ind w:left="170"/>
      </w:pPr>
      <w:r>
        <w:rPr>
          <w:rFonts w:ascii="Arial" w:hAnsi="Arial"/>
          <w:color w:val="163258"/>
          <w:sz w:val="24"/>
        </w:rPr>
        <w:t xml:space="preserve">• </w:t>
      </w:r>
      <w:r>
        <w:rPr>
          <w:rFonts w:ascii="Arial" w:hAnsi="Arial"/>
          <w:b w:val="0"/>
          <w:i w:val="0"/>
          <w:color w:val="163258"/>
          <w:sz w:val="20"/>
        </w:rPr>
        <w:t>Siemens)</w:t>
      </w:r>
    </w:p>
    <w:p>
      <w:pPr>
        <w:spacing w:after="80"/>
        <w:ind w:left="170"/>
      </w:pPr>
      <w:r>
        <w:rPr>
          <w:rFonts w:ascii="Arial" w:hAnsi="Arial"/>
          <w:color w:val="163258"/>
          <w:sz w:val="24"/>
        </w:rPr>
        <w:t xml:space="preserve">• </w:t>
      </w:r>
      <w:r>
        <w:rPr>
          <w:rFonts w:ascii="Arial" w:hAnsi="Arial"/>
          <w:b w:val="0"/>
          <w:i w:val="0"/>
          <w:color w:val="163258"/>
          <w:sz w:val="20"/>
        </w:rPr>
        <w:t>* Gebührenerfassung (Siemens</w:t>
      </w:r>
    </w:p>
    <w:p>
      <w:pPr>
        <w:spacing w:after="80"/>
        <w:ind w:left="170"/>
      </w:pPr>
      <w:r>
        <w:rPr>
          <w:rFonts w:ascii="Arial" w:hAnsi="Arial"/>
          <w:color w:val="163258"/>
          <w:sz w:val="24"/>
        </w:rPr>
        <w:t xml:space="preserve">• </w:t>
      </w:r>
      <w:r>
        <w:rPr>
          <w:rFonts w:ascii="Arial" w:hAnsi="Arial"/>
          <w:b w:val="0"/>
          <w:i w:val="0"/>
          <w:color w:val="163258"/>
          <w:sz w:val="20"/>
        </w:rPr>
        <w:t>CTI Data &amp; Focom)</w:t>
      </w:r>
    </w:p>
    <w:p>
      <w:pPr>
        <w:spacing w:after="80"/>
        <w:ind w:left="170"/>
      </w:pPr>
      <w:r>
        <w:rPr>
          <w:rFonts w:ascii="Arial" w:hAnsi="Arial"/>
          <w:color w:val="163258"/>
          <w:sz w:val="24"/>
        </w:rPr>
        <w:t xml:space="preserve">• </w:t>
      </w:r>
      <w:r>
        <w:rPr>
          <w:rFonts w:ascii="Arial" w:hAnsi="Arial"/>
          <w:b w:val="0"/>
          <w:i w:val="0"/>
          <w:color w:val="163258"/>
          <w:sz w:val="20"/>
        </w:rPr>
        <w:t>CTI Integration und Anwendungen (Computer Telephony Integration)</w:t>
      </w:r>
    </w:p>
    <w:p>
      <w:pPr>
        <w:spacing w:after="80"/>
        <w:ind w:left="170"/>
      </w:pPr>
      <w:r>
        <w:rPr>
          <w:rFonts w:ascii="Arial" w:hAnsi="Arial"/>
          <w:color w:val="163258"/>
          <w:sz w:val="24"/>
        </w:rPr>
        <w:t xml:space="preserve">• </w:t>
      </w:r>
      <w:r>
        <w:rPr>
          <w:rFonts w:ascii="Arial" w:hAnsi="Arial"/>
          <w:b w:val="0"/>
          <w:i w:val="0"/>
          <w:color w:val="163258"/>
          <w:sz w:val="20"/>
        </w:rPr>
        <w:t>* Voicemail und Unified Messaging (Siemens Xpression</w:t>
      </w:r>
    </w:p>
    <w:p>
      <w:pPr>
        <w:spacing w:after="80"/>
        <w:ind w:left="170"/>
      </w:pPr>
      <w:r>
        <w:rPr>
          <w:rFonts w:ascii="Arial" w:hAnsi="Arial"/>
          <w:color w:val="163258"/>
          <w:sz w:val="24"/>
        </w:rPr>
        <w:t xml:space="preserve">• </w:t>
      </w:r>
      <w:r>
        <w:rPr>
          <w:rFonts w:ascii="Arial" w:hAnsi="Arial"/>
          <w:b w:val="0"/>
          <w:i w:val="0"/>
          <w:color w:val="163258"/>
          <w:sz w:val="20"/>
        </w:rPr>
        <w:t>Nortel Call Pilot)</w:t>
      </w:r>
    </w:p>
    <w:p>
      <w:pPr>
        <w:spacing w:after="80"/>
        <w:ind w:left="170"/>
      </w:pPr>
      <w:r>
        <w:rPr>
          <w:rFonts w:ascii="Arial" w:hAnsi="Arial"/>
          <w:color w:val="163258"/>
          <w:sz w:val="24"/>
        </w:rPr>
        <w:t xml:space="preserve">• </w:t>
      </w:r>
      <w:r>
        <w:rPr>
          <w:rFonts w:ascii="Arial" w:hAnsi="Arial"/>
          <w:b w:val="0"/>
          <w:i w:val="0"/>
          <w:color w:val="163258"/>
          <w:sz w:val="20"/>
        </w:rPr>
        <w:t>* Tele-/Homeworking Lösungen (Siemens &amp; Nortel)</w:t>
      </w:r>
    </w:p>
    <w:p>
      <w:pPr>
        <w:spacing w:after="80"/>
        <w:ind w:left="170"/>
      </w:pPr>
      <w:r>
        <w:rPr>
          <w:rFonts w:ascii="Arial" w:hAnsi="Arial"/>
          <w:color w:val="163258"/>
          <w:sz w:val="24"/>
        </w:rPr>
        <w:t xml:space="preserve">• </w:t>
      </w:r>
      <w:r>
        <w:rPr>
          <w:rFonts w:ascii="Arial" w:hAnsi="Arial"/>
          <w:b w:val="0"/>
          <w:i w:val="0"/>
          <w:color w:val="163258"/>
          <w:sz w:val="20"/>
        </w:rPr>
        <w:t>* Voice over IP (VOIP</w:t>
      </w:r>
    </w:p>
    <w:p>
      <w:pPr>
        <w:spacing w:after="80"/>
        <w:ind w:left="170"/>
      </w:pPr>
      <w:r>
        <w:rPr>
          <w:rFonts w:ascii="Arial" w:hAnsi="Arial"/>
          <w:color w:val="163258"/>
          <w:sz w:val="24"/>
        </w:rPr>
        <w:t xml:space="preserve">• </w:t>
      </w:r>
      <w:r>
        <w:rPr>
          <w:rFonts w:ascii="Arial" w:hAnsi="Arial"/>
          <w:b w:val="0"/>
          <w:i w:val="0"/>
          <w:color w:val="163258"/>
          <w:sz w:val="20"/>
        </w:rPr>
        <w:t>QOS</w:t>
      </w:r>
    </w:p>
    <w:p>
      <w:pPr>
        <w:spacing w:after="80"/>
        <w:ind w:left="170"/>
      </w:pPr>
      <w:r>
        <w:rPr>
          <w:rFonts w:ascii="Arial" w:hAnsi="Arial"/>
          <w:color w:val="163258"/>
          <w:sz w:val="24"/>
        </w:rPr>
        <w:t xml:space="preserve">• </w:t>
      </w:r>
      <w:r>
        <w:rPr>
          <w:rFonts w:ascii="Arial" w:hAnsi="Arial"/>
          <w:b w:val="0"/>
          <w:i w:val="0"/>
          <w:color w:val="163258"/>
          <w:sz w:val="20"/>
        </w:rPr>
        <w:t>VPN</w:t>
      </w:r>
    </w:p>
    <w:p>
      <w:pPr>
        <w:spacing w:after="80"/>
        <w:ind w:left="170"/>
      </w:pPr>
      <w:r>
        <w:rPr>
          <w:rFonts w:ascii="Arial" w:hAnsi="Arial"/>
          <w:color w:val="163258"/>
          <w:sz w:val="24"/>
        </w:rPr>
        <w:t xml:space="preserve">• </w:t>
      </w:r>
      <w:r>
        <w:rPr>
          <w:rFonts w:ascii="Arial" w:hAnsi="Arial"/>
          <w:b w:val="0"/>
          <w:i w:val="0"/>
          <w:color w:val="163258"/>
          <w:sz w:val="20"/>
        </w:rPr>
        <w:t>In- und Outbound-Anbindungen sowie diverse Protokolle &amp; Standards</w:t>
      </w:r>
    </w:p>
    <w:p>
      <w:pPr>
        <w:spacing w:after="80"/>
        <w:ind w:left="170"/>
      </w:pPr>
      <w:r>
        <w:rPr>
          <w:rFonts w:ascii="Arial" w:hAnsi="Arial"/>
          <w:color w:val="163258"/>
          <w:sz w:val="24"/>
        </w:rPr>
        <w:t xml:space="preserve">• </w:t>
      </w:r>
      <w:r>
        <w:rPr>
          <w:rFonts w:ascii="Arial" w:hAnsi="Arial"/>
          <w:b w:val="0"/>
          <w:i w:val="0"/>
          <w:color w:val="163258"/>
          <w:sz w:val="20"/>
        </w:rPr>
        <w:t>(Standleitungen</w:t>
      </w:r>
    </w:p>
    <w:p>
      <w:pPr>
        <w:spacing w:after="80"/>
        <w:ind w:left="170"/>
      </w:pPr>
      <w:r>
        <w:rPr>
          <w:rFonts w:ascii="Arial" w:hAnsi="Arial"/>
          <w:color w:val="163258"/>
          <w:sz w:val="24"/>
        </w:rPr>
        <w:t xml:space="preserve">• </w:t>
      </w:r>
      <w:r>
        <w:rPr>
          <w:rFonts w:ascii="Arial" w:hAnsi="Arial"/>
          <w:b w:val="0"/>
          <w:i w:val="0"/>
          <w:color w:val="163258"/>
          <w:sz w:val="20"/>
        </w:rPr>
        <w:t>Hoot"n"Holler</w:t>
      </w:r>
    </w:p>
    <w:p>
      <w:pPr>
        <w:spacing w:after="80"/>
        <w:ind w:left="170"/>
      </w:pPr>
      <w:r>
        <w:rPr>
          <w:rFonts w:ascii="Arial" w:hAnsi="Arial"/>
          <w:color w:val="163258"/>
          <w:sz w:val="24"/>
        </w:rPr>
        <w:t xml:space="preserve">• </w:t>
      </w:r>
      <w:r>
        <w:rPr>
          <w:rFonts w:ascii="Arial" w:hAnsi="Arial"/>
          <w:b w:val="0"/>
          <w:i w:val="0"/>
          <w:color w:val="163258"/>
          <w:sz w:val="20"/>
        </w:rPr>
        <w:t>QSIG</w:t>
      </w:r>
    </w:p>
    <w:p>
      <w:pPr>
        <w:spacing w:after="80"/>
        <w:ind w:left="170"/>
      </w:pPr>
      <w:r>
        <w:rPr>
          <w:rFonts w:ascii="Arial" w:hAnsi="Arial"/>
          <w:color w:val="163258"/>
          <w:sz w:val="24"/>
        </w:rPr>
        <w:t xml:space="preserve">• </w:t>
      </w:r>
      <w:r>
        <w:rPr>
          <w:rFonts w:ascii="Arial" w:hAnsi="Arial"/>
          <w:b w:val="0"/>
          <w:i w:val="0"/>
          <w:color w:val="163258"/>
          <w:sz w:val="20"/>
        </w:rPr>
        <w:t>DPNSS</w:t>
      </w:r>
    </w:p>
    <w:p>
      <w:pPr>
        <w:spacing w:after="80"/>
        <w:ind w:left="170"/>
      </w:pPr>
      <w:r>
        <w:rPr>
          <w:rFonts w:ascii="Arial" w:hAnsi="Arial"/>
          <w:color w:val="163258"/>
          <w:sz w:val="24"/>
        </w:rPr>
        <w:t xml:space="preserve">• </w:t>
      </w:r>
      <w:r>
        <w:rPr>
          <w:rFonts w:ascii="Arial" w:hAnsi="Arial"/>
          <w:b w:val="0"/>
          <w:i w:val="0"/>
          <w:color w:val="163258"/>
          <w:sz w:val="20"/>
        </w:rPr>
        <w:t>ISDN &amp; Analoge</w:t>
      </w:r>
    </w:p>
    <w:p>
      <w:pPr>
        <w:spacing w:after="80"/>
        <w:ind w:left="170"/>
      </w:pPr>
      <w:r>
        <w:rPr>
          <w:rFonts w:ascii="Arial" w:hAnsi="Arial"/>
          <w:color w:val="163258"/>
          <w:sz w:val="24"/>
        </w:rPr>
        <w:t xml:space="preserve">• </w:t>
      </w:r>
      <w:r>
        <w:rPr>
          <w:rFonts w:ascii="Arial" w:hAnsi="Arial"/>
          <w:b w:val="0"/>
          <w:i w:val="0"/>
          <w:color w:val="163258"/>
          <w:sz w:val="20"/>
        </w:rPr>
        <w:t>DSL</w:t>
      </w:r>
    </w:p>
    <w:p>
      <w:pPr>
        <w:spacing w:after="80"/>
        <w:ind w:left="170"/>
      </w:pPr>
      <w:r>
        <w:rPr>
          <w:rFonts w:ascii="Arial" w:hAnsi="Arial"/>
          <w:color w:val="163258"/>
          <w:sz w:val="24"/>
        </w:rPr>
        <w:t xml:space="preserve">• </w:t>
      </w:r>
      <w:r>
        <w:rPr>
          <w:rFonts w:ascii="Arial" w:hAnsi="Arial"/>
          <w:b w:val="0"/>
          <w:i w:val="0"/>
          <w:color w:val="163258"/>
          <w:sz w:val="20"/>
        </w:rPr>
        <w:t>Fax-</w:t>
      </w:r>
    </w:p>
    <w:p>
      <w:pPr>
        <w:spacing w:after="80"/>
        <w:ind w:left="170"/>
      </w:pPr>
      <w:r>
        <w:rPr>
          <w:rFonts w:ascii="Arial" w:hAnsi="Arial"/>
          <w:color w:val="163258"/>
          <w:sz w:val="24"/>
        </w:rPr>
        <w:t xml:space="preserve">• </w:t>
      </w:r>
      <w:r>
        <w:rPr>
          <w:rFonts w:ascii="Arial" w:hAnsi="Arial"/>
          <w:b w:val="0"/>
          <w:i w:val="0"/>
          <w:color w:val="163258"/>
          <w:sz w:val="20"/>
        </w:rPr>
        <w:t>und Netzwerkprovider)</w:t>
      </w:r>
    </w:p>
    <w:p>
      <w:pPr>
        <w:spacing w:after="80"/>
        <w:ind w:left="170"/>
      </w:pPr>
      <w:r>
        <w:rPr>
          <w:rFonts w:ascii="Arial" w:hAnsi="Arial"/>
          <w:color w:val="163258"/>
          <w:sz w:val="24"/>
        </w:rPr>
        <w:t xml:space="preserve">• </w:t>
      </w:r>
      <w:r>
        <w:rPr>
          <w:rFonts w:ascii="Arial" w:hAnsi="Arial"/>
          <w:b w:val="0"/>
          <w:i w:val="0"/>
          <w:color w:val="163258"/>
          <w:sz w:val="20"/>
        </w:rPr>
        <w:t>* Mobiltelefone</w:t>
      </w:r>
    </w:p>
    <w:p>
      <w:pPr>
        <w:spacing w:after="80"/>
        <w:ind w:left="170"/>
      </w:pPr>
      <w:r>
        <w:rPr>
          <w:rFonts w:ascii="Arial" w:hAnsi="Arial"/>
          <w:color w:val="163258"/>
          <w:sz w:val="24"/>
        </w:rPr>
        <w:t xml:space="preserve">• </w:t>
      </w:r>
      <w:r>
        <w:rPr>
          <w:rFonts w:ascii="Arial" w:hAnsi="Arial"/>
          <w:b w:val="0"/>
          <w:i w:val="0"/>
          <w:color w:val="163258"/>
          <w:sz w:val="20"/>
        </w:rPr>
        <w:t>Headsets &amp; Wireless (Nokia</w:t>
      </w:r>
    </w:p>
    <w:p>
      <w:pPr>
        <w:spacing w:after="80"/>
        <w:ind w:left="170"/>
      </w:pPr>
      <w:r>
        <w:rPr>
          <w:rFonts w:ascii="Arial" w:hAnsi="Arial"/>
          <w:color w:val="163258"/>
          <w:sz w:val="24"/>
        </w:rPr>
        <w:t xml:space="preserve">• </w:t>
      </w:r>
      <w:r>
        <w:rPr>
          <w:rFonts w:ascii="Arial" w:hAnsi="Arial"/>
          <w:b w:val="0"/>
          <w:i w:val="0"/>
          <w:color w:val="163258"/>
          <w:sz w:val="20"/>
        </w:rPr>
        <w:t>SonyEricsson</w:t>
      </w:r>
    </w:p>
    <w:p>
      <w:pPr>
        <w:spacing w:after="80"/>
        <w:ind w:left="170"/>
      </w:pPr>
      <w:r>
        <w:rPr>
          <w:rFonts w:ascii="Arial" w:hAnsi="Arial"/>
          <w:color w:val="163258"/>
          <w:sz w:val="24"/>
        </w:rPr>
        <w:t xml:space="preserve">• </w:t>
      </w:r>
      <w:r>
        <w:rPr>
          <w:rFonts w:ascii="Arial" w:hAnsi="Arial"/>
          <w:b w:val="0"/>
          <w:i w:val="0"/>
          <w:color w:val="163258"/>
          <w:sz w:val="20"/>
        </w:rPr>
        <w:t>Siemens</w:t>
      </w:r>
    </w:p>
    <w:p>
      <w:pPr>
        <w:spacing w:after="80"/>
        <w:ind w:left="170"/>
      </w:pPr>
      <w:r>
        <w:rPr>
          <w:rFonts w:ascii="Arial" w:hAnsi="Arial"/>
          <w:color w:val="163258"/>
          <w:sz w:val="24"/>
        </w:rPr>
        <w:t xml:space="preserve">• </w:t>
      </w:r>
      <w:r>
        <w:rPr>
          <w:rFonts w:ascii="Arial" w:hAnsi="Arial"/>
          <w:b w:val="0"/>
          <w:i w:val="0"/>
          <w:color w:val="163258"/>
          <w:sz w:val="20"/>
        </w:rPr>
        <w:t>GSM</w:t>
      </w:r>
    </w:p>
    <w:p>
      <w:pPr>
        <w:spacing w:after="80"/>
        <w:ind w:left="170"/>
      </w:pPr>
      <w:r>
        <w:rPr>
          <w:rFonts w:ascii="Arial" w:hAnsi="Arial"/>
          <w:color w:val="163258"/>
          <w:sz w:val="24"/>
        </w:rPr>
        <w:t xml:space="preserve">• </w:t>
      </w:r>
      <w:r>
        <w:rPr>
          <w:rFonts w:ascii="Arial" w:hAnsi="Arial"/>
          <w:b w:val="0"/>
          <w:i w:val="0"/>
          <w:color w:val="163258"/>
          <w:sz w:val="20"/>
        </w:rPr>
        <w:t>Smartphone &amp; PDA"s</w:t>
      </w:r>
    </w:p>
    <w:p>
      <w:pPr>
        <w:spacing w:after="80"/>
        <w:ind w:left="170"/>
      </w:pPr>
      <w:r>
        <w:rPr>
          <w:rFonts w:ascii="Arial" w:hAnsi="Arial"/>
          <w:color w:val="163258"/>
          <w:sz w:val="24"/>
        </w:rPr>
        <w:t xml:space="preserve">• </w:t>
      </w:r>
      <w:r>
        <w:rPr>
          <w:rFonts w:ascii="Arial" w:hAnsi="Arial"/>
          <w:b w:val="0"/>
          <w:i w:val="0"/>
          <w:color w:val="163258"/>
          <w:sz w:val="20"/>
        </w:rPr>
        <w:t>WAP</w:t>
      </w:r>
    </w:p>
    <w:p>
      <w:pPr>
        <w:spacing w:after="80"/>
        <w:ind w:left="170"/>
      </w:pPr>
      <w:r>
        <w:rPr>
          <w:rFonts w:ascii="Arial" w:hAnsi="Arial"/>
          <w:color w:val="163258"/>
          <w:sz w:val="24"/>
        </w:rPr>
        <w:t xml:space="preserve">• </w:t>
      </w:r>
      <w:r>
        <w:rPr>
          <w:rFonts w:ascii="Arial" w:hAnsi="Arial"/>
          <w:b w:val="0"/>
          <w:i w:val="0"/>
          <w:color w:val="163258"/>
          <w:sz w:val="20"/>
        </w:rPr>
        <w:t>iMode</w:t>
      </w:r>
    </w:p>
    <w:p>
      <w:pPr>
        <w:spacing w:after="80"/>
        <w:ind w:left="170"/>
      </w:pPr>
      <w:r>
        <w:rPr>
          <w:rFonts w:ascii="Arial" w:hAnsi="Arial"/>
          <w:color w:val="163258"/>
          <w:sz w:val="24"/>
        </w:rPr>
        <w:t xml:space="preserve">• </w:t>
      </w:r>
      <w:r>
        <w:rPr>
          <w:rFonts w:ascii="Arial" w:hAnsi="Arial"/>
          <w:b w:val="0"/>
          <w:i w:val="0"/>
          <w:color w:val="163258"/>
          <w:sz w:val="20"/>
        </w:rPr>
        <w:t>GPRS</w:t>
      </w:r>
    </w:p>
    <w:p>
      <w:pPr>
        <w:spacing w:after="80"/>
        <w:ind w:left="170"/>
      </w:pPr>
      <w:r>
        <w:rPr>
          <w:rFonts w:ascii="Arial" w:hAnsi="Arial"/>
          <w:color w:val="163258"/>
          <w:sz w:val="24"/>
        </w:rPr>
        <w:t xml:space="preserve">• </w:t>
      </w:r>
      <w:r>
        <w:rPr>
          <w:rFonts w:ascii="Arial" w:hAnsi="Arial"/>
          <w:b w:val="0"/>
          <w:i w:val="0"/>
          <w:color w:val="163258"/>
          <w:sz w:val="20"/>
        </w:rPr>
        <w:t>HSCSD</w:t>
      </w:r>
    </w:p>
    <w:p>
      <w:pPr>
        <w:spacing w:after="80"/>
        <w:ind w:left="170"/>
      </w:pPr>
      <w:r>
        <w:rPr>
          <w:rFonts w:ascii="Arial" w:hAnsi="Arial"/>
          <w:color w:val="163258"/>
          <w:sz w:val="24"/>
        </w:rPr>
        <w:t xml:space="preserve">• </w:t>
      </w:r>
      <w:r>
        <w:rPr>
          <w:rFonts w:ascii="Arial" w:hAnsi="Arial"/>
          <w:b w:val="0"/>
          <w:i w:val="0"/>
          <w:color w:val="163258"/>
          <w:sz w:val="20"/>
        </w:rPr>
        <w:t>Bluetooth</w:t>
      </w:r>
    </w:p>
    <w:p>
      <w:pPr>
        <w:spacing w:after="80"/>
        <w:ind w:left="170"/>
      </w:pPr>
      <w:r>
        <w:rPr>
          <w:rFonts w:ascii="Arial" w:hAnsi="Arial"/>
          <w:color w:val="163258"/>
          <w:sz w:val="24"/>
        </w:rPr>
        <w:t xml:space="preserve">• </w:t>
      </w:r>
      <w:r>
        <w:rPr>
          <w:rFonts w:ascii="Arial" w:hAnsi="Arial"/>
          <w:b w:val="0"/>
          <w:i w:val="0"/>
          <w:color w:val="163258"/>
          <w:sz w:val="20"/>
        </w:rPr>
        <w:t>Plantronics</w:t>
      </w:r>
    </w:p>
    <w:p>
      <w:pPr>
        <w:spacing w:after="80"/>
        <w:ind w:left="170"/>
      </w:pPr>
      <w:r>
        <w:rPr>
          <w:rFonts w:ascii="Arial" w:hAnsi="Arial"/>
          <w:color w:val="163258"/>
          <w:sz w:val="24"/>
        </w:rPr>
        <w:t xml:space="preserve">• </w:t>
      </w:r>
      <w:r>
        <w:rPr>
          <w:rFonts w:ascii="Arial" w:hAnsi="Arial"/>
          <w:b w:val="0"/>
          <w:i w:val="0"/>
          <w:color w:val="163258"/>
          <w:sz w:val="20"/>
        </w:rPr>
        <w:t>Netcom</w:t>
      </w:r>
    </w:p>
    <w:p>
      <w:pPr>
        <w:spacing w:after="80"/>
        <w:ind w:left="170"/>
      </w:pPr>
      <w:r>
        <w:rPr>
          <w:rFonts w:ascii="Arial" w:hAnsi="Arial"/>
          <w:color w:val="163258"/>
          <w:sz w:val="24"/>
        </w:rPr>
        <w:t xml:space="preserve">• </w:t>
      </w:r>
      <w:r>
        <w:rPr>
          <w:rFonts w:ascii="Arial" w:hAnsi="Arial"/>
          <w:b w:val="0"/>
          <w:i w:val="0"/>
          <w:color w:val="163258"/>
          <w:sz w:val="20"/>
        </w:rPr>
        <w:t>DECT</w:t>
      </w:r>
    </w:p>
    <w:p>
      <w:pPr>
        <w:spacing w:after="80"/>
        <w:ind w:left="170"/>
      </w:pPr>
      <w:r>
        <w:rPr>
          <w:rFonts w:ascii="Arial" w:hAnsi="Arial"/>
          <w:color w:val="163258"/>
          <w:sz w:val="24"/>
        </w:rPr>
        <w:t xml:space="preserve">• </w:t>
      </w:r>
      <w:r>
        <w:rPr>
          <w:rFonts w:ascii="Arial" w:hAnsi="Arial"/>
          <w:b w:val="0"/>
          <w:i w:val="0"/>
          <w:color w:val="163258"/>
          <w:sz w:val="20"/>
        </w:rPr>
        <w:t>Corporate GSM)</w:t>
      </w:r>
    </w:p>
    <w:p>
      <w:pPr>
        <w:spacing w:after="80"/>
        <w:ind w:left="170"/>
      </w:pPr>
      <w:r>
        <w:rPr>
          <w:rFonts w:ascii="Arial" w:hAnsi="Arial"/>
          <w:color w:val="163258"/>
          <w:sz w:val="24"/>
        </w:rPr>
        <w:t xml:space="preserve">• </w:t>
      </w:r>
      <w:r>
        <w:rPr>
          <w:rFonts w:ascii="Arial" w:hAnsi="Arial"/>
          <w:b w:val="0"/>
          <w:i w:val="0"/>
          <w:color w:val="163258"/>
          <w:sz w:val="20"/>
        </w:rPr>
        <w:t>BCP Konzepte für Voice (PBX &amp; Trading)</w:t>
      </w:r>
    </w:p>
    <w:p>
      <w:pPr>
        <w:spacing w:after="80"/>
        <w:ind w:left="170"/>
      </w:pPr>
      <w:r>
        <w:rPr>
          <w:rFonts w:ascii="Arial" w:hAnsi="Arial"/>
          <w:color w:val="163258"/>
          <w:sz w:val="24"/>
        </w:rPr>
        <w:t xml:space="preserve">• </w:t>
      </w:r>
      <w:r>
        <w:rPr>
          <w:rFonts w:ascii="Arial" w:hAnsi="Arial"/>
          <w:b w:val="0"/>
          <w:i w:val="0"/>
          <w:color w:val="163258"/>
          <w:sz w:val="20"/>
        </w:rPr>
        <w:t>Netzwerk</w:t>
      </w:r>
    </w:p>
    <w:p>
      <w:pPr>
        <w:spacing w:after="80"/>
        <w:ind w:left="170"/>
      </w:pPr>
      <w:r>
        <w:rPr>
          <w:rFonts w:ascii="Arial" w:hAnsi="Arial"/>
          <w:color w:val="163258"/>
          <w:sz w:val="24"/>
        </w:rPr>
        <w:t xml:space="preserve">• </w:t>
      </w:r>
      <w:r>
        <w:rPr>
          <w:rFonts w:ascii="Arial" w:hAnsi="Arial"/>
          <w:b w:val="0"/>
          <w:i w:val="0"/>
          <w:color w:val="163258"/>
          <w:sz w:val="20"/>
        </w:rPr>
        <w:t>* Infrastruktur Verkabelung (Cat 5-7</w:t>
      </w:r>
    </w:p>
    <w:p>
      <w:pPr>
        <w:spacing w:after="80"/>
        <w:ind w:left="170"/>
      </w:pPr>
      <w:r>
        <w:rPr>
          <w:rFonts w:ascii="Arial" w:hAnsi="Arial"/>
          <w:color w:val="163258"/>
          <w:sz w:val="24"/>
        </w:rPr>
        <w:t xml:space="preserve">• </w:t>
      </w:r>
      <w:r>
        <w:rPr>
          <w:rFonts w:ascii="Arial" w:hAnsi="Arial"/>
          <w:b w:val="0"/>
          <w:i w:val="0"/>
          <w:color w:val="163258"/>
          <w:sz w:val="20"/>
        </w:rPr>
        <w:t>Stecker</w:t>
      </w:r>
    </w:p>
    <w:p>
      <w:pPr>
        <w:spacing w:after="80"/>
        <w:ind w:left="170"/>
      </w:pPr>
      <w:r>
        <w:rPr>
          <w:rFonts w:ascii="Arial" w:hAnsi="Arial"/>
          <w:color w:val="163258"/>
          <w:sz w:val="24"/>
        </w:rPr>
        <w:t xml:space="preserve">• </w:t>
      </w:r>
      <w:r>
        <w:rPr>
          <w:rFonts w:ascii="Arial" w:hAnsi="Arial"/>
          <w:b w:val="0"/>
          <w:i w:val="0"/>
          <w:color w:val="163258"/>
          <w:sz w:val="20"/>
        </w:rPr>
        <w:t>Kabelnormen und</w:t>
      </w:r>
    </w:p>
    <w:p>
      <w:pPr>
        <w:spacing w:after="80"/>
        <w:ind w:left="170"/>
      </w:pPr>
      <w:r>
        <w:rPr>
          <w:rFonts w:ascii="Arial" w:hAnsi="Arial"/>
          <w:color w:val="163258"/>
          <w:sz w:val="24"/>
        </w:rPr>
        <w:t xml:space="preserve">• </w:t>
      </w:r>
      <w:r>
        <w:rPr>
          <w:rFonts w:ascii="Arial" w:hAnsi="Arial"/>
          <w:b w:val="0"/>
          <w:i w:val="0"/>
          <w:color w:val="163258"/>
          <w:sz w:val="20"/>
        </w:rPr>
        <w:t>Messverfahren)</w:t>
      </w:r>
    </w:p>
    <w:p>
      <w:pPr>
        <w:spacing w:after="80"/>
        <w:ind w:left="170"/>
      </w:pPr>
      <w:r>
        <w:rPr>
          <w:rFonts w:ascii="Arial" w:hAnsi="Arial"/>
          <w:color w:val="163258"/>
          <w:sz w:val="24"/>
        </w:rPr>
        <w:t xml:space="preserve">• </w:t>
      </w:r>
      <w:r>
        <w:rPr>
          <w:rFonts w:ascii="Arial" w:hAnsi="Arial"/>
          <w:b w:val="0"/>
          <w:i w:val="0"/>
          <w:color w:val="163258"/>
          <w:sz w:val="20"/>
        </w:rPr>
        <w:t>Aufgabenbereiche</w:t>
      </w:r>
    </w:p>
    <w:p>
      <w:pPr>
        <w:spacing w:after="80"/>
        <w:ind w:left="170"/>
      </w:pPr>
      <w:r>
        <w:rPr>
          <w:rFonts w:ascii="Arial" w:hAnsi="Arial"/>
          <w:color w:val="163258"/>
          <w:sz w:val="24"/>
        </w:rPr>
        <w:t xml:space="preserve">• </w:t>
      </w:r>
      <w:r>
        <w:rPr>
          <w:rFonts w:ascii="Arial" w:hAnsi="Arial"/>
          <w:b w:val="0"/>
          <w:i w:val="0"/>
          <w:color w:val="163258"/>
          <w:sz w:val="20"/>
        </w:rPr>
        <w:t>Projektmanagement</w:t>
      </w:r>
    </w:p>
    <w:p>
      <w:pPr>
        <w:spacing w:after="80"/>
        <w:ind w:left="170"/>
      </w:pPr>
      <w:r>
        <w:rPr>
          <w:rFonts w:ascii="Arial" w:hAnsi="Arial"/>
          <w:color w:val="163258"/>
          <w:sz w:val="24"/>
        </w:rPr>
        <w:t xml:space="preserve">• </w:t>
      </w:r>
      <w:r>
        <w:rPr>
          <w:rFonts w:ascii="Arial" w:hAnsi="Arial"/>
          <w:b w:val="0"/>
          <w:i w:val="0"/>
          <w:color w:val="163258"/>
          <w:sz w:val="20"/>
        </w:rPr>
        <w:t>Siemens Trading</w:t>
      </w:r>
    </w:p>
    <w:p>
      <w:pPr>
        <w:spacing w:after="80"/>
        <w:ind w:left="170"/>
      </w:pPr>
      <w:r>
        <w:rPr>
          <w:rFonts w:ascii="Arial" w:hAnsi="Arial"/>
          <w:color w:val="163258"/>
          <w:sz w:val="24"/>
        </w:rPr>
        <w:t xml:space="preserve">• </w:t>
      </w:r>
      <w:r>
        <w:rPr>
          <w:rFonts w:ascii="Arial" w:hAnsi="Arial"/>
          <w:b w:val="0"/>
          <w:i w:val="0"/>
          <w:color w:val="163258"/>
          <w:sz w:val="20"/>
        </w:rPr>
        <w:t>Etrali</w:t>
      </w:r>
    </w:p>
    <w:p>
      <w:pPr>
        <w:spacing w:after="80"/>
        <w:ind w:left="170"/>
      </w:pPr>
      <w:r>
        <w:rPr>
          <w:rFonts w:ascii="Arial" w:hAnsi="Arial"/>
          <w:color w:val="163258"/>
          <w:sz w:val="24"/>
        </w:rPr>
        <w:t xml:space="preserve">• </w:t>
      </w:r>
      <w:r>
        <w:rPr>
          <w:rFonts w:ascii="Arial" w:hAnsi="Arial"/>
          <w:b w:val="0"/>
          <w:i w:val="0"/>
          <w:color w:val="163258"/>
          <w:sz w:val="20"/>
        </w:rPr>
        <w:t>Siemens Hicom/HiPath</w:t>
      </w:r>
    </w:p>
    <w:p>
      <w:pPr>
        <w:spacing w:after="80"/>
        <w:ind w:left="170"/>
      </w:pPr>
      <w:r>
        <w:rPr>
          <w:rFonts w:ascii="Arial" w:hAnsi="Arial"/>
          <w:color w:val="163258"/>
          <w:sz w:val="24"/>
        </w:rPr>
        <w:t xml:space="preserve">• </w:t>
      </w:r>
      <w:r>
        <w:rPr>
          <w:rFonts w:ascii="Arial" w:hAnsi="Arial"/>
          <w:b w:val="0"/>
          <w:i w:val="0"/>
          <w:color w:val="163258"/>
          <w:sz w:val="20"/>
        </w:rPr>
        <w:t>Nortel Meridian</w:t>
      </w:r>
    </w:p>
    <w:p>
      <w:pPr>
        <w:spacing w:after="80"/>
        <w:ind w:left="170"/>
      </w:pPr>
      <w:r>
        <w:rPr>
          <w:rFonts w:ascii="Arial" w:hAnsi="Arial"/>
          <w:color w:val="163258"/>
          <w:sz w:val="24"/>
        </w:rPr>
        <w:t xml:space="preserve">• </w:t>
      </w:r>
      <w:r>
        <w:rPr>
          <w:rFonts w:ascii="Arial" w:hAnsi="Arial"/>
          <w:b w:val="0"/>
          <w:i w:val="0"/>
          <w:color w:val="163258"/>
          <w:sz w:val="20"/>
        </w:rPr>
        <w:t>Thales/Racal</w:t>
      </w:r>
    </w:p>
    <w:p>
      <w:pPr>
        <w:spacing w:after="80"/>
        <w:ind w:left="170"/>
      </w:pPr>
      <w:r>
        <w:rPr>
          <w:rFonts w:ascii="Arial" w:hAnsi="Arial"/>
          <w:color w:val="163258"/>
          <w:sz w:val="24"/>
        </w:rPr>
        <w:t xml:space="preserve">• </w:t>
      </w:r>
      <w:r>
        <w:rPr>
          <w:rFonts w:ascii="Arial" w:hAnsi="Arial"/>
          <w:b w:val="0"/>
          <w:i w:val="0"/>
          <w:color w:val="163258"/>
          <w:sz w:val="20"/>
        </w:rPr>
        <w:t>Comverse/Verint</w:t>
      </w:r>
    </w:p>
    <w:p>
      <w:pPr>
        <w:spacing w:after="80"/>
        <w:ind w:left="170"/>
      </w:pPr>
      <w:r>
        <w:rPr>
          <w:rFonts w:ascii="Arial" w:hAnsi="Arial"/>
          <w:color w:val="163258"/>
          <w:sz w:val="24"/>
        </w:rPr>
        <w:t xml:space="preserve">• </w:t>
      </w:r>
      <w:r>
        <w:rPr>
          <w:rFonts w:ascii="Arial" w:hAnsi="Arial"/>
          <w:b w:val="0"/>
          <w:i w:val="0"/>
          <w:color w:val="163258"/>
          <w:sz w:val="20"/>
        </w:rPr>
        <w:t>ASC Kreutler</w:t>
      </w:r>
    </w:p>
    <w:p>
      <w:pPr>
        <w:spacing w:after="80"/>
        <w:ind w:left="170"/>
      </w:pPr>
      <w:r>
        <w:rPr>
          <w:rFonts w:ascii="Arial" w:hAnsi="Arial"/>
          <w:color w:val="163258"/>
          <w:sz w:val="24"/>
        </w:rPr>
        <w:t xml:space="preserve">• </w:t>
      </w:r>
      <w:r>
        <w:rPr>
          <w:rFonts w:ascii="Arial" w:hAnsi="Arial"/>
          <w:b w:val="0"/>
          <w:i w:val="0"/>
          <w:color w:val="163258"/>
          <w:sz w:val="20"/>
        </w:rPr>
        <w:t>Stentafon/Zenitel</w:t>
      </w:r>
    </w:p>
    <w:p>
      <w:pPr>
        <w:spacing w:after="80"/>
        <w:ind w:left="170"/>
      </w:pPr>
      <w:r>
        <w:rPr>
          <w:rFonts w:ascii="Arial" w:hAnsi="Arial"/>
          <w:color w:val="163258"/>
          <w:sz w:val="24"/>
        </w:rPr>
        <w:t xml:space="preserve">• </w:t>
      </w:r>
      <w:r>
        <w:rPr>
          <w:rFonts w:ascii="Arial" w:hAnsi="Arial"/>
          <w:b w:val="0"/>
          <w:i w:val="0"/>
          <w:color w:val="163258"/>
          <w:sz w:val="20"/>
        </w:rPr>
        <w:t>Avistar</w:t>
      </w:r>
    </w:p>
    <w:p>
      <w:pPr>
        <w:spacing w:after="80"/>
        <w:ind w:left="170"/>
      </w:pPr>
      <w:r>
        <w:rPr>
          <w:rFonts w:ascii="Arial" w:hAnsi="Arial"/>
          <w:color w:val="163258"/>
          <w:sz w:val="24"/>
        </w:rPr>
        <w:t xml:space="preserve">• </w:t>
      </w:r>
      <w:r>
        <w:rPr>
          <w:rFonts w:ascii="Arial" w:hAnsi="Arial"/>
          <w:b w:val="0"/>
          <w:i w:val="0"/>
          <w:color w:val="163258"/>
          <w:sz w:val="20"/>
        </w:rPr>
        <w:t>CTI Data</w:t>
      </w:r>
    </w:p>
    <w:p>
      <w:pPr>
        <w:spacing w:after="80"/>
        <w:ind w:left="170"/>
      </w:pPr>
      <w:r>
        <w:rPr>
          <w:rFonts w:ascii="Arial" w:hAnsi="Arial"/>
          <w:color w:val="163258"/>
          <w:sz w:val="24"/>
        </w:rPr>
        <w:t xml:space="preserve">• </w:t>
      </w:r>
      <w:r>
        <w:rPr>
          <w:rFonts w:ascii="Arial" w:hAnsi="Arial"/>
          <w:b w:val="0"/>
          <w:i w:val="0"/>
          <w:color w:val="163258"/>
          <w:sz w:val="20"/>
        </w:rPr>
        <w:t>Focom</w:t>
      </w:r>
    </w:p>
    <w:p>
      <w:pPr>
        <w:spacing w:after="80"/>
        <w:ind w:left="170"/>
      </w:pPr>
      <w:r>
        <w:rPr>
          <w:rFonts w:ascii="Arial" w:hAnsi="Arial"/>
          <w:color w:val="163258"/>
          <w:sz w:val="24"/>
        </w:rPr>
        <w:t xml:space="preserve">• </w:t>
      </w:r>
      <w:r>
        <w:rPr>
          <w:rFonts w:ascii="Arial" w:hAnsi="Arial"/>
          <w:b w:val="0"/>
          <w:i w:val="0"/>
          <w:color w:val="163258"/>
          <w:sz w:val="20"/>
        </w:rPr>
        <w:t>Siemens Xpression</w:t>
      </w:r>
    </w:p>
    <w:p>
      <w:pPr>
        <w:spacing w:after="80"/>
        <w:ind w:left="170"/>
      </w:pPr>
      <w:r>
        <w:rPr>
          <w:rFonts w:ascii="Arial" w:hAnsi="Arial"/>
          <w:color w:val="163258"/>
          <w:sz w:val="24"/>
        </w:rPr>
        <w:t xml:space="preserve">• </w:t>
      </w:r>
      <w:r>
        <w:rPr>
          <w:rFonts w:ascii="Arial" w:hAnsi="Arial"/>
          <w:b w:val="0"/>
          <w:i w:val="0"/>
          <w:color w:val="163258"/>
          <w:sz w:val="20"/>
        </w:rPr>
        <w:t>Nortel Call Pilot</w:t>
      </w:r>
    </w:p>
    <w:p>
      <w:pPr>
        <w:spacing w:after="80"/>
        <w:ind w:left="170"/>
      </w:pPr>
      <w:r>
        <w:rPr>
          <w:rFonts w:ascii="Arial" w:hAnsi="Arial"/>
          <w:color w:val="163258"/>
          <w:sz w:val="24"/>
        </w:rPr>
        <w:t xml:space="preserve">• </w:t>
      </w:r>
      <w:r>
        <w:rPr>
          <w:rFonts w:ascii="Arial" w:hAnsi="Arial"/>
          <w:b w:val="0"/>
          <w:i w:val="0"/>
          <w:color w:val="163258"/>
          <w:sz w:val="20"/>
        </w:rPr>
        <w:t>VOIP</w:t>
      </w:r>
    </w:p>
    <w:p>
      <w:pPr>
        <w:spacing w:after="80"/>
        <w:ind w:left="170"/>
      </w:pPr>
      <w:r>
        <w:rPr>
          <w:rFonts w:ascii="Arial" w:hAnsi="Arial"/>
          <w:color w:val="163258"/>
          <w:sz w:val="24"/>
        </w:rPr>
        <w:t xml:space="preserve">• </w:t>
      </w:r>
      <w:r>
        <w:rPr>
          <w:rFonts w:ascii="Arial" w:hAnsi="Arial"/>
          <w:b w:val="0"/>
          <w:i w:val="0"/>
          <w:color w:val="163258"/>
          <w:sz w:val="20"/>
        </w:rPr>
        <w:t>ISDN</w:t>
      </w:r>
    </w:p>
    <w:p>
      <w:pPr>
        <w:spacing w:after="80"/>
        <w:ind w:left="170"/>
      </w:pPr>
      <w:r>
        <w:rPr>
          <w:rFonts w:ascii="Arial" w:hAnsi="Arial"/>
          <w:color w:val="163258"/>
          <w:sz w:val="24"/>
        </w:rPr>
        <w:t xml:space="preserve">• </w:t>
      </w:r>
      <w:r>
        <w:rPr>
          <w:rFonts w:ascii="Arial" w:hAnsi="Arial"/>
          <w:b w:val="0"/>
          <w:i w:val="0"/>
          <w:color w:val="163258"/>
          <w:sz w:val="20"/>
        </w:rPr>
        <w:t>Nokia</w:t>
      </w:r>
    </w:p>
    <w:p>
      <w:pPr>
        <w:spacing w:after="80"/>
        <w:ind w:left="170"/>
      </w:pPr>
      <w:r>
        <w:rPr>
          <w:rFonts w:ascii="Arial" w:hAnsi="Arial"/>
          <w:color w:val="163258"/>
          <w:sz w:val="24"/>
        </w:rPr>
        <w:t xml:space="preserve">• </w:t>
      </w:r>
      <w:r>
        <w:rPr>
          <w:rFonts w:ascii="Arial" w:hAnsi="Arial"/>
          <w:b w:val="0"/>
          <w:i w:val="0"/>
          <w:color w:val="163258"/>
          <w:sz w:val="20"/>
        </w:rPr>
        <w:t>Smartphone</w:t>
      </w:r>
    </w:p>
    <w:p>
      <w:pPr>
        <w:spacing w:after="80"/>
        <w:ind w:left="170"/>
      </w:pPr>
      <w:r>
        <w:rPr>
          <w:rFonts w:ascii="Arial" w:hAnsi="Arial"/>
          <w:color w:val="163258"/>
          <w:sz w:val="24"/>
        </w:rPr>
        <w:t xml:space="preserve">• </w:t>
      </w:r>
      <w:r>
        <w:rPr>
          <w:rFonts w:ascii="Arial" w:hAnsi="Arial"/>
          <w:b w:val="0"/>
          <w:i w:val="0"/>
          <w:color w:val="163258"/>
          <w:sz w:val="20"/>
        </w:rPr>
        <w:t>PDA</w:t>
      </w:r>
    </w:p>
    <w:p>
      <w:pPr>
        <w:spacing w:after="80"/>
        <w:ind w:left="170"/>
      </w:pPr>
      <w:r>
        <w:rPr>
          <w:rFonts w:ascii="Arial" w:hAnsi="Arial"/>
          <w:color w:val="163258"/>
          <w:sz w:val="24"/>
        </w:rPr>
        <w:t xml:space="preserve">• </w:t>
      </w:r>
      <w:r>
        <w:rPr>
          <w:rFonts w:ascii="Arial" w:hAnsi="Arial"/>
          <w:b w:val="0"/>
          <w:i w:val="0"/>
          <w:color w:val="163258"/>
          <w:sz w:val="20"/>
        </w:rPr>
        <w:t>GN Netcom</w:t>
      </w:r>
    </w:p>
    <w:p>
      <w:pPr>
        <w:spacing w:after="80"/>
        <w:ind w:left="170"/>
      </w:pPr>
      <w:r>
        <w:rPr>
          <w:rFonts w:ascii="Arial" w:hAnsi="Arial"/>
          <w:color w:val="163258"/>
          <w:sz w:val="24"/>
        </w:rPr>
        <w:t xml:space="preserve">• </w:t>
      </w:r>
      <w:r>
        <w:rPr>
          <w:rFonts w:ascii="Arial" w:hAnsi="Arial"/>
          <w:b w:val="0"/>
          <w:i w:val="0"/>
          <w:color w:val="163258"/>
          <w:sz w:val="20"/>
        </w:rPr>
        <w:t>Corporate GSM</w:t>
      </w:r>
    </w:p>
    <w:p>
      <w:pPr>
        <w:spacing w:after="80"/>
        <w:ind w:left="170"/>
      </w:pPr>
      <w:r>
        <w:rPr>
          <w:rFonts w:ascii="Arial" w:hAnsi="Arial"/>
          <w:color w:val="163258"/>
          <w:sz w:val="24"/>
        </w:rPr>
        <w:t xml:space="preserve">• </w:t>
      </w:r>
      <w:r>
        <w:rPr>
          <w:rFonts w:ascii="Arial" w:hAnsi="Arial"/>
          <w:b w:val="0"/>
          <w:i w:val="0"/>
          <w:color w:val="163258"/>
          <w:sz w:val="20"/>
        </w:rPr>
        <w:t>Cat 5-7</w:t>
      </w:r>
    </w:p>
    <w:p>
      <w:pPr>
        <w:spacing w:before="0" w:after="240"/>
        <w:pBdr>
          <w:bottom w:val="single" w:sz="16" w:space="4" w:color="163258"/>
        </w:pBdr>
      </w:pPr>
      <w:r>
        <w:rPr>
          <w:rFonts w:ascii="Arial" w:hAnsi="Arial"/>
          <w:b/>
          <w:i w:val="0"/>
          <w:color w:val="163258"/>
          <w:sz w:val="26"/>
        </w:rPr>
        <w:t>Sonstige Informationen</w:t>
      </w:r>
    </w:p>
    <w:p>
      <w:pPr>
        <w:spacing w:after="80"/>
        <w:ind w:left="170"/>
      </w:pPr>
      <w:r>
        <w:rPr>
          <w:rFonts w:ascii="Arial" w:hAnsi="Arial"/>
          <w:b w:val="0"/>
          <w:i w:val="0"/>
          <w:color w:val="163258"/>
          <w:sz w:val="20"/>
        </w:rPr>
        <w:t>Referenzen:</w:t>
      </w:r>
      <w:r>
        <w:br/>
      </w:r>
      <w:r>
        <w:rPr>
          <w:rFonts w:ascii="Arial" w:hAnsi="Arial"/>
          <w:b w:val="0"/>
          <w:i w:val="0"/>
          <w:color w:val="163258"/>
          <w:sz w:val="20"/>
        </w:rPr>
        <w:t>Projekt "Projektleiter Voice und Netzwerk", 04/01 - 06/02</w:t>
      </w:r>
      <w:r>
        <w:br/>
      </w:r>
      <w:r>
        <w:rPr>
          <w:rFonts w:ascii="Arial" w:hAnsi="Arial"/>
          <w:b w:val="0"/>
          <w:i w:val="0"/>
          <w:color w:val="163258"/>
          <w:sz w:val="20"/>
        </w:rPr>
        <w:t>Referenz durch Abteilungsleiter, Deutsche Bank AG FFM CIB, vom 24.06.02</w:t>
      </w:r>
      <w:r>
        <w:br/>
      </w:r>
      <w:r>
        <w:rPr>
          <w:rFonts w:ascii="Arial" w:hAnsi="Arial"/>
          <w:b w:val="0"/>
          <w:i w:val="0"/>
          <w:color w:val="163258"/>
          <w:sz w:val="20"/>
        </w:rPr>
        <w:t>"Von April 2001 bis Juni 2002 war der Consultant als externer Mitarbeiter bei uns beschäftigt. In den Bereichen Voice &amp; Netzwerk war der Consultant für das New-IBC Projekt der Deutschen Bank als Projektleiter zuständig. Das Budget für diesen Verantwortungsbereich betrug ca. 40 Mio Euro. Wir haben den Consultant als einen IT-Experten schätzen gelernt, der sich durch sein hervorragendes Wissen im gesamten Aufgabenbereich Voice &amp; Netzwerk den uneingeschränkten Respekt aller Teamkollegen erworben hat. Der Consultant war bei Vertragsverhandlungen und bei der technischen Beratung des Projektes ein qualifizierter Fachmann und ein umsichtiger Manager, der es versteht, Ziele verständlich zu definieren und erfolgreich umzusetzen. Gerade im Projektmanagement liegen seine wertvollen Stärken. Seine sehr guten Englischkenntnisse haben es dem Consultant ermöglicht, mit allen weltweit beteiligten Projektverantwortlichen erfolgreich zu kommunizieren. Das oben erwähnte New-IBC Projekt wird von der Deutschen Bank nicht wie ursprünglich geplant zu Ende geführt. Wir bedauern sehr, dass wir daher den Beratervertrag mit dem Consultant nicht über den 1. Juli 2002 hinaus verlängern konnten. Für seinen weiteren beruflichen Werdegang wünschen wir dem Consultant alles Gute."</w:t>
      </w:r>
      <w:r>
        <w:br/>
      </w:r>
      <w:r>
        <w:rPr>
          <w:rFonts w:ascii="Arial" w:hAnsi="Arial"/>
          <w:b w:val="0"/>
          <w:i w:val="0"/>
          <w:color w:val="163258"/>
          <w:sz w:val="20"/>
        </w:rPr>
        <w:t>Project Work unit leader for Voice trading systems, 02/00 - 03/01</w:t>
      </w:r>
      <w:r>
        <w:br/>
      </w:r>
      <w:r>
        <w:rPr>
          <w:rFonts w:ascii="Arial" w:hAnsi="Arial"/>
          <w:b w:val="0"/>
          <w:i w:val="0"/>
          <w:color w:val="163258"/>
          <w:sz w:val="20"/>
        </w:rPr>
        <w:t>Reference by Global Voice Architect, Commerzbank AG, as of 2002-06-22</w:t>
      </w:r>
      <w:r>
        <w:br/>
      </w:r>
      <w:r>
        <w:rPr>
          <w:rFonts w:ascii="Arial" w:hAnsi="Arial"/>
          <w:b w:val="0"/>
          <w:i w:val="0"/>
          <w:color w:val="163258"/>
          <w:sz w:val="20"/>
        </w:rPr>
        <w:t>"The consultant was employed by Commerzbank between February 2000 and March 2001 in the capacity of Work Unit Leader, Telephone Trading Systems for our HDLZ relocation project. During this time he displayed many positive attributes and was well liked by all who dealt with him. What was particularly impressive was his ability to quickly grasp and understand new technologies and adapt to different working practices. The consultant displayed good man management and commercial skills as well has his wide ranging technical ability and experience to solve a number of disputes and technical issues during the project. His language skills are impressive, and I would certainly class him as fluent in both spoken and written English. During the project the consultant was responsible for a budget of DM 16,000,000 and always had current budget and project plans available, his work was through, concise and always delivered on time and within budget. During the project he dealt with multiple disciplines, differing technologies and a multitude of vendors and internal departments. I would have no hesitation in recommending the consultant for a similar position elsewhere and would certainly not hesitate to use him again should the opportunity arise."</w:t>
      </w:r>
      <w:r>
        <w:br/>
      </w:r>
      <w:r>
        <w:rPr>
          <w:rFonts w:ascii="Arial" w:hAnsi="Arial"/>
          <w:b w:val="0"/>
          <w:i w:val="0"/>
          <w:color w:val="163258"/>
          <w:sz w:val="20"/>
        </w:rPr>
        <w:t>Projekt "Jahr 2000-Fähigkeit der IT"; "Investmenthändlerumzug", 07/99 - 02/00</w:t>
      </w:r>
      <w:r>
        <w:br/>
      </w:r>
      <w:r>
        <w:rPr>
          <w:rFonts w:ascii="Arial" w:hAnsi="Arial"/>
          <w:b w:val="0"/>
          <w:i w:val="0"/>
          <w:color w:val="163258"/>
          <w:sz w:val="20"/>
        </w:rPr>
        <w:t>Referenz durch Projektleiter Infrastruktur Commerzbank AG vom 15.07.02</w:t>
      </w:r>
      <w:r>
        <w:br/>
      </w:r>
      <w:r>
        <w:rPr>
          <w:rFonts w:ascii="Arial" w:hAnsi="Arial"/>
          <w:b w:val="0"/>
          <w:i w:val="0"/>
          <w:color w:val="163258"/>
          <w:sz w:val="20"/>
        </w:rPr>
        <w:t>"Der Consultant war als externer Mitarbeiter in unserem Unternehmen in der Zeit von Juli 1999 bis Februar 2000 für mehrere unserer Projekte beschäftigt. Er unterstützte uns bei der Leitung von Infrastruktur-Projekten. Seine Aufgaben in dieser Zeit waren die folgenden:</w:t>
      </w:r>
      <w:r>
        <w:br/>
      </w:r>
      <w:r>
        <w:rPr>
          <w:rFonts w:ascii="Arial" w:hAnsi="Arial"/>
          <w:b w:val="0"/>
          <w:i w:val="0"/>
          <w:color w:val="163258"/>
          <w:sz w:val="20"/>
        </w:rPr>
        <w:t>· Projektleiter unseres Projektes 'Jahr-2000-Fähigkeit der IT-Systeme im Trading-Floor'</w:t>
      </w:r>
      <w:r>
        <w:br/>
      </w:r>
      <w:r>
        <w:rPr>
          <w:rFonts w:ascii="Arial" w:hAnsi="Arial"/>
          <w:b w:val="0"/>
          <w:i w:val="0"/>
          <w:color w:val="163258"/>
          <w:sz w:val="20"/>
        </w:rPr>
        <w:t>· Projektleitung für unseren Investmenthändlerumzug in Stuttgart</w:t>
      </w:r>
      <w:r>
        <w:br/>
      </w:r>
      <w:r>
        <w:rPr>
          <w:rFonts w:ascii="Arial" w:hAnsi="Arial"/>
          <w:b w:val="0"/>
          <w:i w:val="0"/>
          <w:color w:val="163258"/>
          <w:sz w:val="20"/>
        </w:rPr>
        <w:t>· Allgemeine Infrastruktur-Beratung für das zentrale Geschäftsfeld Equities (ZGE)</w:t>
      </w:r>
      <w:r>
        <w:br/>
      </w:r>
      <w:r>
        <w:rPr>
          <w:rFonts w:ascii="Arial" w:hAnsi="Arial"/>
          <w:b w:val="0"/>
          <w:i w:val="0"/>
          <w:color w:val="163258"/>
          <w:sz w:val="20"/>
        </w:rPr>
        <w:t>…"</w:t>
      </w:r>
      <w:r>
        <w:br/>
      </w:r>
      <w:r>
        <w:rPr>
          <w:rFonts w:ascii="Arial" w:hAnsi="Arial"/>
          <w:b w:val="0"/>
          <w:i w:val="0"/>
          <w:color w:val="163258"/>
          <w:sz w:val="20"/>
        </w:rPr>
      </w:r>
      <w:r>
        <w:br/>
      </w:r>
      <w:r>
        <w:rPr>
          <w:rFonts w:ascii="Arial" w:hAnsi="Arial"/>
          <w:b w:val="0"/>
          <w:i w:val="0"/>
          <w:color w:val="163258"/>
          <w:sz w:val="20"/>
        </w:rPr>
        <w:t>Sonstige Anmerkungen:</w:t>
      </w:r>
      <w:r>
        <w:br/>
      </w:r>
      <w:r>
        <w:rPr>
          <w:rFonts w:ascii="Arial" w:hAnsi="Arial"/>
          <w:b w:val="0"/>
          <w:i w:val="0"/>
          <w:color w:val="163258"/>
          <w:sz w:val="20"/>
        </w:rPr>
        <w:t>Diverse Mitgliedschaften in Berufsverbänden ( Details gerne auf Anfrage)</w:t>
      </w:r>
      <w:r>
        <w:br/>
      </w:r>
      <w:r>
        <w:rPr>
          <w:rFonts w:ascii="Arial" w:hAnsi="Arial"/>
          <w:b w:val="0"/>
          <w:i w:val="0"/>
          <w:color w:val="163258"/>
          <w:sz w:val="20"/>
        </w:rPr>
        <w:t>Seite_drucken [Seite_drucken] Zum_Seitenanfang [Zum_Seitenanfang]</w:t>
      </w:r>
      <w:r>
        <w:br/>
      </w:r>
      <w:r>
        <w:rPr>
          <w:rFonts w:ascii="Arial" w:hAnsi="Arial"/>
          <w:b w:val="0"/>
          <w:i w:val="0"/>
          <w:color w:val="163258"/>
          <w:sz w:val="20"/>
        </w:rPr>
        <w:t>Englisch anzeigen</w:t>
      </w:r>
      <w:r>
        <w:br/>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2003 - heute</w:t>
            </w:r>
            <w:r>
              <w:rPr>
                <w:sz w:val="22"/>
              </w:rPr>
              <w:tab/>
            </w:r>
            <w:r>
              <w:rPr>
                <w:rFonts w:ascii="Arial" w:hAnsi="Arial"/>
                <w:b/>
                <w:color w:val="163258"/>
                <w:sz w:val="26"/>
              </w:rPr>
              <w:t>Deutsche Bank S.p.A. Mailand/Italien</w:t>
            </w:r>
          </w:p>
          <w:p>
            <w:pPr>
              <w:spacing w:after="160"/>
            </w:pPr>
            <w:r>
              <w:rPr>
                <w:rFonts w:ascii="Arial" w:hAnsi="Arial"/>
                <w:b/>
                <w:i w:val="0"/>
                <w:color w:val="163258"/>
                <w:sz w:val="22"/>
              </w:rPr>
              <w:t>Projektmanager beim Ausbau einer Privatbank im</w:t>
            </w:r>
          </w:p>
          <w:p>
            <w:pPr>
              <w:spacing w:after="80"/>
              <w:ind w:left="227" w:hanging="170"/>
            </w:pPr>
            <w:r>
              <w:rPr>
                <w:rFonts w:ascii="Arial" w:hAnsi="Arial"/>
                <w:color w:val="163258"/>
                <w:sz w:val="24"/>
              </w:rPr>
              <w:t xml:space="preserve">• </w:t>
            </w:r>
            <w:r>
              <w:rPr>
                <w:rFonts w:ascii="Arial" w:hAnsi="Arial"/>
                <w:b w:val="0"/>
                <w:i w:val="0"/>
                <w:color w:val="163258"/>
                <w:sz w:val="20"/>
              </w:rPr>
              <w:t>Unternehmensberater mit BAFA,</w:t>
            </w:r>
          </w:p>
          <w:p>
            <w:pPr>
              <w:spacing w:after="80"/>
              <w:ind w:left="227" w:hanging="170"/>
            </w:pPr>
            <w:r>
              <w:rPr>
                <w:rFonts w:ascii="Arial" w:hAnsi="Arial"/>
                <w:color w:val="163258"/>
                <w:sz w:val="24"/>
              </w:rPr>
              <w:t xml:space="preserve">• </w:t>
            </w:r>
            <w:r>
              <w:rPr>
                <w:rFonts w:ascii="Arial" w:hAnsi="Arial"/>
                <w:b w:val="0"/>
                <w:i w:val="0"/>
                <w:color w:val="163258"/>
                <w:sz w:val="20"/>
              </w:rPr>
              <w:t>KfW und IHK</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after="80"/>
              <w:ind w:left="227" w:hanging="170"/>
            </w:pPr>
            <w:r>
              <w:rPr>
                <w:rFonts w:ascii="Arial" w:hAnsi="Arial"/>
                <w:color w:val="163258"/>
                <w:sz w:val="24"/>
              </w:rPr>
              <w:t xml:space="preserve">• </w:t>
            </w:r>
            <w:r>
              <w:rPr>
                <w:rFonts w:ascii="Arial" w:hAnsi="Arial"/>
                <w:b w:val="0"/>
                <w:i w:val="0"/>
                <w:color w:val="163258"/>
                <w:sz w:val="20"/>
              </w:rPr>
              <w:t>1992 2018: Geschäftsgründung</w:t>
            </w:r>
          </w:p>
          <w:p>
            <w:pPr>
              <w:spacing w:after="80"/>
              <w:ind w:left="227" w:hanging="170"/>
            </w:pPr>
            <w:r>
              <w:rPr>
                <w:rFonts w:ascii="Arial" w:hAnsi="Arial"/>
                <w:color w:val="163258"/>
                <w:sz w:val="24"/>
              </w:rPr>
              <w:t xml:space="preserve">• </w:t>
            </w:r>
            <w:r>
              <w:rPr>
                <w:rFonts w:ascii="Arial" w:hAnsi="Arial"/>
                <w:b w:val="0"/>
                <w:i w:val="0"/>
                <w:color w:val="163258"/>
                <w:sz w:val="20"/>
              </w:rPr>
              <w:t>Projektmanagement für IPC Trading &amp; IMR (Verint) Voice Recording für IPC und Cisco BayernLB Sonstiges Referenzen: Projekt "Projektleiter Voice und Netzwerk", 04/01 - 06/02 Referenz durch Abteilungsleiter, Deutsche Bank AG FFM CIB, vom 24.06.02 "Von April 2001 bis Juni 2002 war der Consultant als externer Mitarbeiter bei uns beschäftigt. In den Bereichen Voice &amp; Netzwerk war der Consultant für das New-IBC Projekt der Deutschen Bank als Projektleiter zuständig. Das Budget für diesen Verantwortungs</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Projektleiter unseres Projektes 'Jahr-2000-Fähigkeit der IT-Systeme im Trading-Floor'</w:t>
            </w:r>
          </w:p>
          <w:p>
            <w:pPr>
              <w:spacing w:after="80"/>
              <w:ind w:left="227" w:hanging="170"/>
            </w:pPr>
            <w:r>
              <w:rPr>
                <w:rFonts w:ascii="Arial" w:hAnsi="Arial"/>
                <w:color w:val="163258"/>
                <w:sz w:val="24"/>
              </w:rPr>
              <w:t xml:space="preserve">• </w:t>
            </w:r>
            <w:r>
              <w:rPr>
                <w:rFonts w:ascii="Arial" w:hAnsi="Arial"/>
                <w:b w:val="0"/>
                <w:i w:val="0"/>
                <w:color w:val="163258"/>
                <w:sz w:val="20"/>
              </w:rPr>
              <w:t>Projektleitung für unseren Investmenthändlerumzug in Stuttgart</w:t>
            </w:r>
          </w:p>
          <w:p>
            <w:pPr>
              <w:spacing w:after="80"/>
              <w:ind w:left="227" w:hanging="170"/>
            </w:pPr>
            <w:r>
              <w:rPr>
                <w:rFonts w:ascii="Arial" w:hAnsi="Arial"/>
                <w:color w:val="163258"/>
                <w:sz w:val="24"/>
              </w:rPr>
              <w:t xml:space="preserve">• </w:t>
            </w:r>
            <w:r>
              <w:rPr>
                <w:rFonts w:ascii="Arial" w:hAnsi="Arial"/>
                <w:b w:val="0"/>
                <w:i w:val="0"/>
                <w:color w:val="163258"/>
                <w:sz w:val="20"/>
              </w:rPr>
              <w:t>Allgemeine Infrastruktur-Beratung für das zentrale Geschäftsfeld Equities (ZGE) Sonstige Anmerkungen: Diverse Mitgliedschaften in Berufsverbänden ( Details gerne auf Anfrage) Seite_drucken [Seite_drucken] Zum_Seitenanfang [Zum_Seitenanfang] Englisch anzeigen</w:t>
            </w:r>
          </w:p>
          <w:p>
            <w:pPr>
              <w:spacing w:after="80"/>
              <w:ind w:left="227" w:hanging="170"/>
            </w:pPr>
            <w:r>
              <w:rPr>
                <w:rFonts w:ascii="Arial" w:hAnsi="Arial"/>
                <w:color w:val="163258"/>
                <w:sz w:val="24"/>
              </w:rPr>
              <w:t xml:space="preserve">• </w:t>
            </w:r>
            <w:r>
              <w:rPr>
                <w:rFonts w:ascii="Arial" w:hAnsi="Arial"/>
                <w:b w:val="0"/>
                <w:i w:val="0"/>
                <w:color w:val="163258"/>
                <w:sz w:val="20"/>
              </w:rPr>
              <w:t>Ausbau einer Privatbank im Hypothekengeschäft</w:t>
            </w:r>
          </w:p>
          <w:p>
            <w:pPr>
              <w:spacing w:after="80"/>
              <w:ind w:left="227" w:hanging="170"/>
            </w:pPr>
            <w:r>
              <w:rPr>
                <w:rFonts w:ascii="Arial" w:hAnsi="Arial"/>
                <w:color w:val="163258"/>
                <w:sz w:val="24"/>
              </w:rPr>
              <w:t xml:space="preserve">• </w:t>
            </w:r>
            <w:r>
              <w:rPr>
                <w:rFonts w:ascii="Arial" w:hAnsi="Arial"/>
                <w:b w:val="0"/>
                <w:i w:val="0"/>
                <w:color w:val="163258"/>
                <w:sz w:val="20"/>
              </w:rPr>
              <w:t>Gründungs-/Unternehmensberatung</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CD-Writer / Brenner | Drucker | Emulatoren | Hardware entwickelt | IBM RS6000 | Intergraph | Iomega | Macintosh | Modem | Plotter | Scanner | Siemens Großrechner | Siemens MX | SNI RM-Rechner | Soundkarten | Streamer</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Access | BTrieve | Filemaker | ODBC | SQL</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Basic | C++ | Cobol | dBase | Delphi | Java | JavaScript | Makrosprachen | Paradox | Powerbuilder | Rexx | Scriptsprachen | Shell</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Mac OS | MS-DOS | Novell | OS/2 | Unix | Windows | Windows CE</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AppleTalk | ATM | CICS | EDIFACT | Ethernet | Fax | Internet | Intranet | ISDN | NetBeui | NetBios | OS/2 Netzwerk | parallele Schnittstelle | PC-Anywhere | Router | RS232 | TCP/IP | Token Ring | Voice | Windows Netzwerk</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AID-jb_1.1.3.0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