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AID-gf_5.2.3.0</w:t>
      </w:r>
    </w:p>
    <w:p>
      <w:pPr>
        <w:spacing w:before="0" w:after="400"/>
        <w:jc w:val="center"/>
      </w:pPr>
      <w:r>
        <w:rPr>
          <w:rFonts w:ascii="Arial" w:hAnsi="Arial"/>
          <w:b/>
          <w:i w:val="0"/>
          <w:color w:val="163258"/>
          <w:sz w:val="40"/>
        </w:rPr>
        <w:t>Schwerpunkt: Cyber Security Management, Informationssicherheit, IT- Governance, IT- Compliance, IT-Audit - ISO 27001, COBIT, CISA, CISM</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AID-gf_5.2.3.0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gut, TOEIC 915 (gold, 2, 2013), English CV is available, Englisch (gut, TOEIC 915)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03.01.22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CISA Certified Information Systems Auditor der ISACA</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Zertifizierter Projektorganisator</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CISM Certified Information Security Manager der ISACA</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Dipl.-Ing.(FH)</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IT-Compliance Manager Frankfurt School of Banking and Finance / ISACA</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COBIT 5 Foundation Zertifikat der ISACA zu COBIT 5</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CISA Certified Information Systems Auditor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CISM Certified Information Security Manager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IT-Compliance Manager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COBIT 5 Foundation Zertifikat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Cyber Security Management</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w:t>
      </w:r>
    </w:p>
    <w:p>
      <w:pPr>
        <w:keepNext/>
        <w:spacing w:after="80"/>
        <w:ind w:left="170"/>
      </w:pPr>
      <w:r>
        <w:rPr>
          <w:rFonts w:ascii="Arial" w:hAnsi="Arial"/>
          <w:color w:val="163258"/>
          <w:sz w:val="24"/>
        </w:rPr>
        <w:t xml:space="preserve">• </w:t>
      </w:r>
      <w:r>
        <w:rPr>
          <w:rFonts w:ascii="Arial" w:hAnsi="Arial"/>
          <w:b w:val="0"/>
          <w:i w:val="0"/>
          <w:color w:val="163258"/>
          <w:sz w:val="20"/>
        </w:rPr>
        <w:t>IT-Governance</w:t>
      </w:r>
    </w:p>
    <w:p>
      <w:pPr>
        <w:keepNext/>
        <w:spacing w:after="80"/>
        <w:ind w:left="170"/>
      </w:pPr>
      <w:r>
        <w:rPr>
          <w:rFonts w:ascii="Arial" w:hAnsi="Arial"/>
          <w:color w:val="163258"/>
          <w:sz w:val="24"/>
        </w:rPr>
        <w:t xml:space="preserve">• </w:t>
      </w:r>
      <w:r>
        <w:rPr>
          <w:rFonts w:ascii="Arial" w:hAnsi="Arial"/>
          <w:b w:val="0"/>
          <w:i w:val="0"/>
          <w:color w:val="163258"/>
          <w:sz w:val="20"/>
        </w:rPr>
        <w:t>IT-Audit - ISO 27001</w:t>
      </w:r>
    </w:p>
    <w:p>
      <w:pPr>
        <w:keepNext/>
        <w:spacing w:after="80"/>
        <w:ind w:left="170"/>
      </w:pPr>
      <w:r>
        <w:rPr>
          <w:rFonts w:ascii="Arial" w:hAnsi="Arial"/>
          <w:color w:val="163258"/>
          <w:sz w:val="24"/>
        </w:rPr>
        <w:t xml:space="preserve">• </w:t>
      </w:r>
      <w:r>
        <w:rPr>
          <w:rFonts w:ascii="Arial" w:hAnsi="Arial"/>
          <w:b w:val="0"/>
          <w:i w:val="0"/>
          <w:color w:val="163258"/>
          <w:sz w:val="20"/>
        </w:rPr>
        <w:t>COBIT</w:t>
      </w:r>
    </w:p>
    <w:p>
      <w:pPr>
        <w:keepNext/>
        <w:spacing w:after="80"/>
        <w:ind w:left="170"/>
      </w:pPr>
      <w:r>
        <w:rPr>
          <w:rFonts w:ascii="Arial" w:hAnsi="Arial"/>
          <w:color w:val="163258"/>
          <w:sz w:val="24"/>
        </w:rPr>
        <w:t xml:space="preserve">• </w:t>
      </w:r>
      <w:r>
        <w:rPr>
          <w:rFonts w:ascii="Arial" w:hAnsi="Arial"/>
          <w:b w:val="0"/>
          <w:i w:val="0"/>
          <w:color w:val="163258"/>
          <w:sz w:val="20"/>
        </w:rPr>
        <w:t>CISA</w:t>
      </w:r>
    </w:p>
    <w:p>
      <w:pPr>
        <w:keepNext/>
        <w:spacing w:after="80"/>
        <w:ind w:left="170"/>
      </w:pPr>
      <w:r>
        <w:rPr>
          <w:rFonts w:ascii="Arial" w:hAnsi="Arial"/>
          <w:color w:val="163258"/>
          <w:sz w:val="24"/>
        </w:rPr>
        <w:t xml:space="preserve">• </w:t>
      </w:r>
      <w:r>
        <w:rPr>
          <w:rFonts w:ascii="Arial" w:hAnsi="Arial"/>
          <w:b w:val="0"/>
          <w:i w:val="0"/>
          <w:color w:val="163258"/>
          <w:sz w:val="20"/>
        </w:rPr>
        <w:t>CISM</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 xml:space="preserve">Projektmanagement / -leitung / Organisation / Koordination Qualitätsmanagement / Qualitätssicherung / Test Dokumentation / DTP Engineering / IT-nahe Ingenieurdienstleistungen Mögliche Einsatzbereiche </w:t>
      </w:r>
    </w:p>
    <w:p>
      <w:pPr>
        <w:keepNext/>
        <w:spacing w:after="80"/>
        <w:ind w:left="170"/>
      </w:pPr>
      <w:r>
        <w:rPr>
          <w:rFonts w:ascii="Arial" w:hAnsi="Arial"/>
          <w:color w:val="163258"/>
          <w:sz w:val="24"/>
        </w:rPr>
        <w:t xml:space="preserve">• </w:t>
      </w:r>
      <w:r>
        <w:rPr>
          <w:rFonts w:ascii="Arial" w:hAnsi="Arial"/>
          <w:b w:val="0"/>
          <w:i w:val="0"/>
          <w:color w:val="163258"/>
          <w:sz w:val="20"/>
        </w:rPr>
        <w:t>Erstellung, Aktualisierung und Umsetzung von Sicherheitskonzepten und Risikobewertungen unter Einbeziehung des Datenschutzes und anderer IT-Compliance Anforderungen</w:t>
      </w:r>
    </w:p>
    <w:p>
      <w:pPr>
        <w:keepNext/>
        <w:spacing w:after="80"/>
        <w:ind w:left="170"/>
      </w:pPr>
      <w:r>
        <w:rPr>
          <w:rFonts w:ascii="Arial" w:hAnsi="Arial"/>
          <w:color w:val="163258"/>
          <w:sz w:val="24"/>
        </w:rPr>
        <w:t xml:space="preserve">• </w:t>
      </w:r>
      <w:r>
        <w:rPr>
          <w:rFonts w:ascii="Arial" w:hAnsi="Arial"/>
          <w:b w:val="0"/>
          <w:i w:val="0"/>
          <w:color w:val="163258"/>
          <w:sz w:val="20"/>
        </w:rPr>
        <w:t>Einführung und Verbesserung von Security Services wie z.B.</w:t>
      </w:r>
    </w:p>
    <w:p>
      <w:pPr>
        <w:keepNext/>
        <w:spacing w:after="80"/>
        <w:ind w:left="170"/>
      </w:pPr>
      <w:r>
        <w:rPr>
          <w:rFonts w:ascii="Arial" w:hAnsi="Arial"/>
          <w:color w:val="163258"/>
          <w:sz w:val="24"/>
        </w:rPr>
        <w:t xml:space="preserve">• </w:t>
      </w:r>
      <w:r>
        <w:rPr>
          <w:rFonts w:ascii="Arial" w:hAnsi="Arial"/>
          <w:b w:val="0"/>
          <w:i w:val="0"/>
          <w:color w:val="163258"/>
          <w:sz w:val="20"/>
        </w:rPr>
        <w:t>Verschlüsselungslösungen für Dateien und Datenbanken, Zertifikatsmanagement, Härtung von Endpoints, Schwachstellenmanagement</w:t>
      </w:r>
    </w:p>
    <w:p>
      <w:pPr>
        <w:keepNext/>
        <w:spacing w:after="80"/>
        <w:ind w:left="170"/>
      </w:pPr>
      <w:r>
        <w:rPr>
          <w:rFonts w:ascii="Arial" w:hAnsi="Arial"/>
          <w:color w:val="163258"/>
          <w:sz w:val="24"/>
        </w:rPr>
        <w:t xml:space="preserve">• </w:t>
      </w:r>
      <w:r>
        <w:rPr>
          <w:rFonts w:ascii="Arial" w:hAnsi="Arial"/>
          <w:b w:val="0"/>
          <w:i w:val="0"/>
          <w:color w:val="163258"/>
          <w:sz w:val="20"/>
        </w:rPr>
        <w:t>Planung, Einführung oder Verbesserung bedarfsgerechten IT-Sicherheitsmanagements mit Schnittstellen zu allen relevanten Governance-, Architektur-, Service- und Betriebsprozessen</w:t>
      </w:r>
    </w:p>
    <w:p>
      <w:pPr>
        <w:keepNext/>
        <w:spacing w:after="80"/>
        <w:ind w:left="170"/>
      </w:pPr>
      <w:r>
        <w:rPr>
          <w:rFonts w:ascii="Arial" w:hAnsi="Arial"/>
          <w:color w:val="163258"/>
          <w:sz w:val="24"/>
        </w:rPr>
        <w:t xml:space="preserve">• </w:t>
      </w:r>
      <w:r>
        <w:rPr>
          <w:rFonts w:ascii="Arial" w:hAnsi="Arial"/>
          <w:b w:val="0"/>
          <w:i w:val="0"/>
          <w:color w:val="163258"/>
          <w:sz w:val="20"/>
        </w:rPr>
        <w:t>IT-Sicherheitsarchitektur und IT-Architektur auf Basis von Architekturframeworks wie TOGAF und SABSA mit Planung und Einführung von IT-Security Services wie Firewalls, IDS, Virenschutz, Authentisierun</w:t>
      </w:r>
    </w:p>
    <w:p>
      <w:pPr>
        <w:keepNext/>
        <w:spacing w:after="80"/>
        <w:ind w:left="170"/>
      </w:pPr>
      <w:r>
        <w:rPr>
          <w:rFonts w:ascii="Arial" w:hAnsi="Arial"/>
          <w:color w:val="163258"/>
          <w:sz w:val="24"/>
        </w:rPr>
        <w:t xml:space="preserve">• </w:t>
      </w:r>
      <w:r>
        <w:rPr>
          <w:rFonts w:ascii="Arial" w:hAnsi="Arial"/>
          <w:b w:val="0"/>
          <w:i w:val="0"/>
          <w:color w:val="163258"/>
          <w:sz w:val="20"/>
        </w:rPr>
        <w:t>Vorbereitung und Begleitung von Audits zur Zertifizierung gemäß ISO 27001 oder gemäß ISO 27001 auf Basis von IT-Grundschutz mit Durchführung der internen IT-Sicherheitsrevision. Interne Audits / Tests</w:t>
      </w:r>
    </w:p>
    <w:p>
      <w:pPr>
        <w:keepNext/>
        <w:spacing w:after="80"/>
        <w:ind w:left="170"/>
      </w:pPr>
      <w:r>
        <w:rPr>
          <w:rFonts w:ascii="Arial" w:hAnsi="Arial"/>
          <w:color w:val="163258"/>
          <w:sz w:val="24"/>
        </w:rPr>
        <w:t xml:space="preserve">• </w:t>
      </w:r>
      <w:r>
        <w:rPr>
          <w:rFonts w:ascii="Arial" w:hAnsi="Arial"/>
          <w:b w:val="0"/>
          <w:i w:val="0"/>
          <w:color w:val="163258"/>
          <w:sz w:val="20"/>
        </w:rPr>
        <w:t>Planung, Einführung und Betrieb von Business Continuity Management (BCM), Availability Management, Continutity Management und Security Management gemäß ITIL</w:t>
      </w:r>
    </w:p>
    <w:p>
      <w:pPr>
        <w:keepNext/>
        <w:spacing w:after="80"/>
        <w:ind w:left="170"/>
      </w:pPr>
      <w:r>
        <w:rPr>
          <w:rFonts w:ascii="Arial" w:hAnsi="Arial"/>
          <w:color w:val="163258"/>
          <w:sz w:val="24"/>
        </w:rPr>
        <w:t xml:space="preserve">• </w:t>
      </w:r>
      <w:r>
        <w:rPr>
          <w:rFonts w:ascii="Arial" w:hAnsi="Arial"/>
          <w:b w:val="0"/>
          <w:i w:val="0"/>
          <w:color w:val="163258"/>
          <w:sz w:val="20"/>
        </w:rPr>
        <w:t>Durchführung von IT-Sicherheitsaudits mit Schwerpunkten wie Cyber Security, Prozessqualität, Verfügbarkeit, Restrisikobeurteilung</w:t>
      </w:r>
    </w:p>
    <w:p>
      <w:pPr>
        <w:keepNext/>
        <w:spacing w:after="80"/>
        <w:ind w:left="170"/>
      </w:pPr>
      <w:r>
        <w:rPr>
          <w:rFonts w:ascii="Arial" w:hAnsi="Arial"/>
          <w:color w:val="163258"/>
          <w:sz w:val="24"/>
        </w:rPr>
        <w:t xml:space="preserve">• </w:t>
      </w:r>
      <w:r>
        <w:rPr>
          <w:rFonts w:ascii="Arial" w:hAnsi="Arial"/>
          <w:b w:val="0"/>
          <w:i w:val="0"/>
          <w:color w:val="163258"/>
          <w:sz w:val="20"/>
        </w:rPr>
        <w:t>Durchführung von IT-Audits auf Basis von Cobit 5 / Cobit 2019 oder auch die Prüfung von Vollständigkeit und Eignung funktionaler und nicht-Hamburg, Bremen, Oldenburg oder Osnabrück wobei ich keine Bra</w:t>
      </w:r>
    </w:p>
    <w:p>
      <w:pPr>
        <w:keepNext/>
        <w:spacing w:after="80"/>
        <w:ind w:left="170"/>
      </w:pPr>
      <w:r>
        <w:rPr>
          <w:rFonts w:ascii="Arial" w:hAnsi="Arial"/>
          <w:color w:val="163258"/>
          <w:sz w:val="24"/>
        </w:rPr>
        <w:t xml:space="preserve">• </w:t>
      </w:r>
      <w:r>
        <w:rPr>
          <w:rFonts w:ascii="Arial" w:hAnsi="Arial"/>
          <w:b w:val="0"/>
          <w:i w:val="0"/>
          <w:color w:val="163258"/>
          <w:sz w:val="20"/>
        </w:rPr>
        <w:t>Sehr gerne Projekt-, Team- oder Bereichsverantwortung mit Schwerpunkten in den Bereichen IT-Security, IT-Risikomanagement oder IT-Governance.</w:t>
      </w:r>
    </w:p>
    <w:p>
      <w:pPr>
        <w:keepNext/>
        <w:spacing w:after="80"/>
        <w:ind w:left="170"/>
      </w:pPr>
      <w:r>
        <w:rPr>
          <w:rFonts w:ascii="Arial" w:hAnsi="Arial"/>
          <w:color w:val="163258"/>
          <w:sz w:val="24"/>
        </w:rPr>
        <w:t xml:space="preserve">• </w:t>
      </w:r>
      <w:r>
        <w:rPr>
          <w:rFonts w:ascii="Arial" w:hAnsi="Arial"/>
          <w:b w:val="0"/>
          <w:i w:val="0"/>
          <w:color w:val="163258"/>
          <w:sz w:val="20"/>
        </w:rPr>
        <w:t>Abschluss: Dipl.-Ing.(FH)</w:t>
      </w:r>
    </w:p>
    <w:p>
      <w:pPr>
        <w:keepNext/>
        <w:spacing w:after="80"/>
        <w:ind w:left="170"/>
      </w:pPr>
      <w:r>
        <w:rPr>
          <w:rFonts w:ascii="Arial" w:hAnsi="Arial"/>
          <w:color w:val="163258"/>
          <w:sz w:val="24"/>
        </w:rPr>
        <w:t xml:space="preserve">• </w:t>
      </w:r>
      <w:r>
        <w:rPr>
          <w:rFonts w:ascii="Arial" w:hAnsi="Arial"/>
          <w:b w:val="0"/>
          <w:i w:val="0"/>
          <w:color w:val="163258"/>
          <w:sz w:val="20"/>
        </w:rPr>
        <w:t>Schwerpunkt: technische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Dokumentation / DTP</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IT-Sicherheitsarchitektur</w:t>
      </w:r>
    </w:p>
    <w:p>
      <w:pPr>
        <w:keepNext/>
        <w:spacing w:after="80"/>
        <w:ind w:left="170"/>
      </w:pPr>
      <w:r>
        <w:rPr>
          <w:rFonts w:ascii="Arial" w:hAnsi="Arial"/>
          <w:color w:val="163258"/>
          <w:sz w:val="24"/>
        </w:rPr>
        <w:t xml:space="preserve">• </w:t>
      </w:r>
      <w:r>
        <w:rPr>
          <w:rFonts w:ascii="Arial" w:hAnsi="Arial"/>
          <w:b w:val="0"/>
          <w:i w:val="0"/>
          <w:color w:val="163258"/>
          <w:sz w:val="20"/>
        </w:rPr>
        <w:t>IT-Architektur</w:t>
      </w:r>
    </w:p>
    <w:p>
      <w:pPr>
        <w:keepNext/>
        <w:spacing w:after="80"/>
        <w:ind w:left="170"/>
      </w:pPr>
      <w:r>
        <w:rPr>
          <w:rFonts w:ascii="Arial" w:hAnsi="Arial"/>
          <w:color w:val="163258"/>
          <w:sz w:val="24"/>
        </w:rPr>
        <w:t xml:space="preserve">• </w:t>
      </w:r>
      <w:r>
        <w:rPr>
          <w:rFonts w:ascii="Arial" w:hAnsi="Arial"/>
          <w:b w:val="0"/>
          <w:i w:val="0"/>
          <w:color w:val="163258"/>
          <w:sz w:val="20"/>
        </w:rPr>
        <w:t>Business Continuity Management (BCM)</w:t>
      </w:r>
    </w:p>
    <w:p>
      <w:pPr>
        <w:keepNext/>
        <w:spacing w:after="80"/>
        <w:ind w:left="170"/>
      </w:pPr>
      <w:r>
        <w:rPr>
          <w:rFonts w:ascii="Arial" w:hAnsi="Arial"/>
          <w:color w:val="163258"/>
          <w:sz w:val="24"/>
        </w:rPr>
        <w:t xml:space="preserve">• </w:t>
      </w:r>
      <w:r>
        <w:rPr>
          <w:rFonts w:ascii="Arial" w:hAnsi="Arial"/>
          <w:b w:val="0"/>
          <w:i w:val="0"/>
          <w:color w:val="163258"/>
          <w:sz w:val="20"/>
        </w:rPr>
        <w:t>Availability Management</w:t>
      </w:r>
    </w:p>
    <w:p>
      <w:pPr>
        <w:keepNext/>
        <w:spacing w:after="80"/>
        <w:ind w:left="170"/>
      </w:pPr>
      <w:r>
        <w:rPr>
          <w:rFonts w:ascii="Arial" w:hAnsi="Arial"/>
          <w:color w:val="163258"/>
          <w:sz w:val="24"/>
        </w:rPr>
        <w:t xml:space="preserve">• </w:t>
      </w:r>
      <w:r>
        <w:rPr>
          <w:rFonts w:ascii="Arial" w:hAnsi="Arial"/>
          <w:b w:val="0"/>
          <w:i w:val="0"/>
          <w:color w:val="163258"/>
          <w:sz w:val="20"/>
        </w:rPr>
        <w:t>Continuity Management</w:t>
      </w:r>
    </w:p>
    <w:p>
      <w:pPr>
        <w:keepNext/>
        <w:spacing w:after="80"/>
        <w:ind w:left="170"/>
      </w:pPr>
      <w:r>
        <w:rPr>
          <w:rFonts w:ascii="Arial" w:hAnsi="Arial"/>
          <w:color w:val="163258"/>
          <w:sz w:val="24"/>
        </w:rPr>
        <w:t xml:space="preserve">• </w:t>
      </w:r>
      <w:r>
        <w:rPr>
          <w:rFonts w:ascii="Arial" w:hAnsi="Arial"/>
          <w:b w:val="0"/>
          <w:i w:val="0"/>
          <w:color w:val="163258"/>
          <w:sz w:val="20"/>
        </w:rPr>
        <w:t>Security Management gemäß ITIL</w:t>
      </w:r>
    </w:p>
    <w:p>
      <w:pPr>
        <w:keepNext w:val="0"/>
        <w:spacing w:after="320"/>
        <w:ind w:left="170"/>
      </w:pPr>
      <w:r>
        <w:rPr>
          <w:rFonts w:ascii="Arial" w:hAnsi="Arial"/>
          <w:color w:val="163258"/>
          <w:sz w:val="24"/>
        </w:rPr>
        <w:t xml:space="preserve">• </w:t>
      </w:r>
      <w:r>
        <w:rPr>
          <w:rFonts w:ascii="Arial" w:hAnsi="Arial"/>
          <w:b w:val="0"/>
          <w:i w:val="0"/>
          <w:color w:val="163258"/>
          <w:sz w:val="20"/>
        </w:rPr>
        <w:t>IT-Risikomanagement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Automobilbau (IT-Sicherheitsarchitektur, Sicherheits- und Risikobewertungen, IT-Compliance, IT-Architektur), Secure Configuration, Privilege Management, Öffentlicher Dienst (IT-Security, Standards und IT-Grundschutz-Kataloge des BSI, ISO 27001, GSTOOL, Audit), Lebensversicherung (IT-Security, Standards und IT-Grundschutzhandbuch des BSI, Maschinenbau (Anwendungs-, System- und Netzwerkadministration, IT-Security, Projektmgmt.), Schiffbau (Anwendungs-, IT-, Lebensmittelverarbeitung (Jahr2000-Audit, Notfallkonzept, Migration, Projektmanagement), Krankenkassen (IT-Security, Qualitätssicherung, Netzwerkmanagement, Unternehmensberatungen (Datenschutz, IT-Grundschutzhandbuch des BSI, Qualitätssicherung), Dienstleistungsrechenzentren (Dokumentation, Wohnungswirtschaft (Netzwerkmanagement, Coaching von Administratoren), Medizintechnik (Netzwerkmanagement, Automobilbau, Öffentlicher Dienst, Lebensversicherung, Maschinenbau, Schiffbau, Lebensmittelverarbeitung, Krankenkassen, Unternehmensberatungen, Dienstleistungsrechenzentren, Wohnungswirtschaft, Medizintechnik</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ArcSight</w:t>
      </w:r>
    </w:p>
    <w:p>
      <w:pPr>
        <w:spacing w:after="80"/>
        <w:ind w:left="170"/>
      </w:pPr>
      <w:r>
        <w:rPr>
          <w:rFonts w:ascii="Arial" w:hAnsi="Arial"/>
          <w:color w:val="163258"/>
          <w:sz w:val="24"/>
        </w:rPr>
        <w:t xml:space="preserve">• </w:t>
      </w:r>
      <w:r>
        <w:rPr>
          <w:rFonts w:ascii="Arial" w:hAnsi="Arial"/>
          <w:b w:val="0"/>
          <w:i w:val="0"/>
          <w:color w:val="163258"/>
          <w:sz w:val="20"/>
        </w:rPr>
        <w:t>Berechtigungsmanagement</w:t>
      </w:r>
    </w:p>
    <w:p>
      <w:pPr>
        <w:spacing w:after="80"/>
        <w:ind w:left="170"/>
      </w:pPr>
      <w:r>
        <w:rPr>
          <w:rFonts w:ascii="Arial" w:hAnsi="Arial"/>
          <w:color w:val="163258"/>
          <w:sz w:val="24"/>
        </w:rPr>
        <w:t xml:space="preserve">• </w:t>
      </w:r>
      <w:r>
        <w:rPr>
          <w:rFonts w:ascii="Arial" w:hAnsi="Arial"/>
          <w:b w:val="0"/>
          <w:i w:val="0"/>
          <w:color w:val="163258"/>
          <w:sz w:val="20"/>
        </w:rPr>
        <w:t>Business Requirement Analysen</w:t>
      </w:r>
    </w:p>
    <w:p>
      <w:pPr>
        <w:spacing w:after="80"/>
        <w:ind w:left="170"/>
      </w:pPr>
      <w:r>
        <w:rPr>
          <w:rFonts w:ascii="Arial" w:hAnsi="Arial"/>
          <w:color w:val="163258"/>
          <w:sz w:val="24"/>
        </w:rPr>
        <w:t xml:space="preserve">• </w:t>
      </w:r>
      <w:r>
        <w:rPr>
          <w:rFonts w:ascii="Arial" w:hAnsi="Arial"/>
          <w:b w:val="0"/>
          <w:i w:val="0"/>
          <w:color w:val="163258"/>
          <w:sz w:val="20"/>
        </w:rPr>
        <w:t>Change Management</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Continuous Integration</w:t>
      </w:r>
    </w:p>
    <w:p>
      <w:pPr>
        <w:spacing w:after="80"/>
        <w:ind w:left="170"/>
      </w:pPr>
      <w:r>
        <w:rPr>
          <w:rFonts w:ascii="Arial" w:hAnsi="Arial"/>
          <w:color w:val="163258"/>
          <w:sz w:val="24"/>
        </w:rPr>
        <w:t xml:space="preserve">• </w:t>
      </w:r>
      <w:r>
        <w:rPr>
          <w:rFonts w:ascii="Arial" w:hAnsi="Arial"/>
          <w:b w:val="0"/>
          <w:i w:val="0"/>
          <w:color w:val="163258"/>
          <w:sz w:val="20"/>
        </w:rPr>
        <w:t>Cyber Security</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Identity &amp; Access Management</w:t>
      </w:r>
    </w:p>
    <w:p>
      <w:pPr>
        <w:spacing w:after="80"/>
        <w:ind w:left="170"/>
      </w:pPr>
      <w:r>
        <w:rPr>
          <w:rFonts w:ascii="Arial" w:hAnsi="Arial"/>
          <w:color w:val="163258"/>
          <w:sz w:val="24"/>
        </w:rPr>
        <w:t xml:space="preserve">• </w:t>
      </w:r>
      <w:r>
        <w:rPr>
          <w:rFonts w:ascii="Arial" w:hAnsi="Arial"/>
          <w:b w:val="0"/>
          <w:i w:val="0"/>
          <w:color w:val="163258"/>
          <w:sz w:val="20"/>
        </w:rPr>
        <w:t>IT Audit</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COBIT</w:t>
      </w:r>
    </w:p>
    <w:p>
      <w:pPr>
        <w:spacing w:after="80"/>
        <w:ind w:left="170"/>
      </w:pPr>
      <w:r>
        <w:rPr>
          <w:rFonts w:ascii="Arial" w:hAnsi="Arial"/>
          <w:color w:val="163258"/>
          <w:sz w:val="24"/>
        </w:rPr>
        <w:t xml:space="preserve">• </w:t>
      </w:r>
      <w:r>
        <w:rPr>
          <w:rFonts w:ascii="Arial" w:hAnsi="Arial"/>
          <w:b w:val="0"/>
          <w:i w:val="0"/>
          <w:color w:val="163258"/>
          <w:sz w:val="20"/>
        </w:rPr>
        <w:t>MaRisk</w:t>
      </w:r>
    </w:p>
    <w:p>
      <w:pPr>
        <w:spacing w:after="80"/>
        <w:ind w:left="170"/>
      </w:pPr>
      <w:r>
        <w:rPr>
          <w:rFonts w:ascii="Arial" w:hAnsi="Arial"/>
          <w:color w:val="163258"/>
          <w:sz w:val="24"/>
        </w:rPr>
        <w:t xml:space="preserve">• </w:t>
      </w:r>
      <w:r>
        <w:rPr>
          <w:rFonts w:ascii="Arial" w:hAnsi="Arial"/>
          <w:b w:val="0"/>
          <w:i w:val="0"/>
          <w:color w:val="163258"/>
          <w:sz w:val="20"/>
        </w:rPr>
        <w:t>UNIX</w:t>
      </w:r>
    </w:p>
    <w:p>
      <w:pPr>
        <w:spacing w:after="80"/>
        <w:ind w:left="170"/>
      </w:pPr>
      <w:r>
        <w:rPr>
          <w:rFonts w:ascii="Arial" w:hAnsi="Arial"/>
          <w:color w:val="163258"/>
          <w:sz w:val="24"/>
        </w:rPr>
        <w:t xml:space="preserve">• </w:t>
      </w:r>
      <w:r>
        <w:rPr>
          <w:rFonts w:ascii="Arial" w:hAnsi="Arial"/>
          <w:b w:val="0"/>
          <w:i w:val="0"/>
          <w:color w:val="163258"/>
          <w:sz w:val="20"/>
        </w:rPr>
        <w:t>LINUX</w:t>
      </w:r>
    </w:p>
    <w:p>
      <w:pPr>
        <w:spacing w:after="80"/>
        <w:ind w:left="170"/>
      </w:pPr>
      <w:r>
        <w:rPr>
          <w:rFonts w:ascii="Arial" w:hAnsi="Arial"/>
          <w:color w:val="163258"/>
          <w:sz w:val="24"/>
        </w:rPr>
        <w:t xml:space="preserve">• </w:t>
      </w:r>
      <w:r>
        <w:rPr>
          <w:rFonts w:ascii="Arial" w:hAnsi="Arial"/>
          <w:b w:val="0"/>
          <w:i w:val="0"/>
          <w:color w:val="163258"/>
          <w:sz w:val="20"/>
        </w:rPr>
        <w:t>Windows Server</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MA Sharepoint</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MS SQL TDE</w:t>
      </w:r>
    </w:p>
    <w:p>
      <w:pPr>
        <w:spacing w:after="80"/>
        <w:ind w:left="170"/>
      </w:pPr>
      <w:r>
        <w:rPr>
          <w:rFonts w:ascii="Arial" w:hAnsi="Arial"/>
          <w:color w:val="163258"/>
          <w:sz w:val="24"/>
        </w:rPr>
        <w:t xml:space="preserve">• </w:t>
      </w:r>
      <w:r>
        <w:rPr>
          <w:rFonts w:ascii="Arial" w:hAnsi="Arial"/>
          <w:b w:val="0"/>
          <w:i w:val="0"/>
          <w:color w:val="163258"/>
          <w:sz w:val="20"/>
        </w:rPr>
        <w:t>OKV</w:t>
      </w:r>
    </w:p>
    <w:p>
      <w:pPr>
        <w:spacing w:after="80"/>
        <w:ind w:left="170"/>
      </w:pPr>
      <w:r>
        <w:rPr>
          <w:rFonts w:ascii="Arial" w:hAnsi="Arial"/>
          <w:color w:val="163258"/>
          <w:sz w:val="24"/>
        </w:rPr>
        <w:t xml:space="preserve">• </w:t>
      </w:r>
      <w:r>
        <w:rPr>
          <w:rFonts w:ascii="Arial" w:hAnsi="Arial"/>
          <w:b w:val="0"/>
          <w:i w:val="0"/>
          <w:color w:val="163258"/>
          <w:sz w:val="20"/>
        </w:rPr>
        <w:t>OpenLDAP</w:t>
      </w:r>
    </w:p>
    <w:p>
      <w:pPr>
        <w:spacing w:after="80"/>
        <w:ind w:left="170"/>
      </w:pPr>
      <w:r>
        <w:rPr>
          <w:rFonts w:ascii="Arial" w:hAnsi="Arial"/>
          <w:color w:val="163258"/>
          <w:sz w:val="24"/>
        </w:rPr>
        <w:t xml:space="preserve">• </w:t>
      </w:r>
      <w:r>
        <w:rPr>
          <w:rFonts w:ascii="Arial" w:hAnsi="Arial"/>
          <w:b w:val="0"/>
          <w:i w:val="0"/>
          <w:color w:val="163258"/>
          <w:sz w:val="20"/>
        </w:rPr>
        <w:t>Operational Resilience</w:t>
      </w:r>
    </w:p>
    <w:p>
      <w:pPr>
        <w:spacing w:after="80"/>
        <w:ind w:left="170"/>
      </w:pPr>
      <w:r>
        <w:rPr>
          <w:rFonts w:ascii="Arial" w:hAnsi="Arial"/>
          <w:color w:val="163258"/>
          <w:sz w:val="24"/>
        </w:rPr>
        <w:t xml:space="preserve">• </w:t>
      </w:r>
      <w:r>
        <w:rPr>
          <w:rFonts w:ascii="Arial" w:hAnsi="Arial"/>
          <w:b w:val="0"/>
          <w:i w:val="0"/>
          <w:color w:val="163258"/>
          <w:sz w:val="20"/>
        </w:rPr>
        <w:t>Oracle TDE</w:t>
      </w:r>
    </w:p>
    <w:p>
      <w:pPr>
        <w:spacing w:after="80"/>
        <w:ind w:left="170"/>
      </w:pPr>
      <w:r>
        <w:rPr>
          <w:rFonts w:ascii="Arial" w:hAnsi="Arial"/>
          <w:color w:val="163258"/>
          <w:sz w:val="24"/>
        </w:rPr>
        <w:t xml:space="preserve">• </w:t>
      </w:r>
      <w:r>
        <w:rPr>
          <w:rFonts w:ascii="Arial" w:hAnsi="Arial"/>
          <w:b w:val="0"/>
          <w:i w:val="0"/>
          <w:color w:val="163258"/>
          <w:sz w:val="20"/>
        </w:rPr>
        <w:t>Platform Security</w:t>
      </w:r>
    </w:p>
    <w:p>
      <w:pPr>
        <w:spacing w:after="80"/>
        <w:ind w:left="170"/>
      </w:pPr>
      <w:r>
        <w:rPr>
          <w:rFonts w:ascii="Arial" w:hAnsi="Arial"/>
          <w:color w:val="163258"/>
          <w:sz w:val="24"/>
        </w:rPr>
        <w:t xml:space="preserve">• </w:t>
      </w:r>
      <w:r>
        <w:rPr>
          <w:rFonts w:ascii="Arial" w:hAnsi="Arial"/>
          <w:b w:val="0"/>
          <w:i w:val="0"/>
          <w:color w:val="163258"/>
          <w:sz w:val="20"/>
        </w:rPr>
        <w:t>SAP BA</w:t>
      </w:r>
    </w:p>
    <w:p>
      <w:pPr>
        <w:spacing w:after="80"/>
        <w:ind w:left="170"/>
      </w:pPr>
      <w:r>
        <w:rPr>
          <w:rFonts w:ascii="Arial" w:hAnsi="Arial"/>
          <w:color w:val="163258"/>
          <w:sz w:val="24"/>
        </w:rPr>
        <w:t xml:space="preserve">• </w:t>
      </w:r>
      <w:r>
        <w:rPr>
          <w:rFonts w:ascii="Arial" w:hAnsi="Arial"/>
          <w:b w:val="0"/>
          <w:i w:val="0"/>
          <w:color w:val="163258"/>
          <w:sz w:val="20"/>
        </w:rPr>
        <w:t>SAP HANA</w:t>
      </w:r>
    </w:p>
    <w:p>
      <w:pPr>
        <w:spacing w:after="80"/>
        <w:ind w:left="170"/>
      </w:pPr>
      <w:r>
        <w:rPr>
          <w:rFonts w:ascii="Arial" w:hAnsi="Arial"/>
          <w:color w:val="163258"/>
          <w:sz w:val="24"/>
        </w:rPr>
        <w:t xml:space="preserve">• </w:t>
      </w:r>
      <w:r>
        <w:rPr>
          <w:rFonts w:ascii="Arial" w:hAnsi="Arial"/>
          <w:b w:val="0"/>
          <w:i w:val="0"/>
          <w:color w:val="163258"/>
          <w:sz w:val="20"/>
        </w:rPr>
        <w:t>SAP ZBV</w:t>
      </w:r>
    </w:p>
    <w:p>
      <w:pPr>
        <w:spacing w:after="80"/>
        <w:ind w:left="170"/>
      </w:pPr>
      <w:r>
        <w:rPr>
          <w:rFonts w:ascii="Arial" w:hAnsi="Arial"/>
          <w:color w:val="163258"/>
          <w:sz w:val="24"/>
        </w:rPr>
        <w:t xml:space="preserve">• </w:t>
      </w:r>
      <w:r>
        <w:rPr>
          <w:rFonts w:ascii="Arial" w:hAnsi="Arial"/>
          <w:b w:val="0"/>
          <w:i w:val="0"/>
          <w:color w:val="163258"/>
          <w:sz w:val="20"/>
        </w:rPr>
        <w:t>Service Management</w:t>
      </w:r>
    </w:p>
    <w:p>
      <w:pPr>
        <w:spacing w:after="80"/>
        <w:ind w:left="170"/>
      </w:pPr>
      <w:r>
        <w:rPr>
          <w:rFonts w:ascii="Arial" w:hAnsi="Arial"/>
          <w:color w:val="163258"/>
          <w:sz w:val="24"/>
        </w:rPr>
        <w:t xml:space="preserve">• </w:t>
      </w:r>
      <w:r>
        <w:rPr>
          <w:rFonts w:ascii="Arial" w:hAnsi="Arial"/>
          <w:b w:val="0"/>
          <w:i w:val="0"/>
          <w:color w:val="163258"/>
          <w:sz w:val="20"/>
        </w:rPr>
        <w:t>ServiceNow</w:t>
      </w:r>
    </w:p>
    <w:p>
      <w:pPr>
        <w:spacing w:after="80"/>
        <w:ind w:left="170"/>
      </w:pPr>
      <w:r>
        <w:rPr>
          <w:rFonts w:ascii="Arial" w:hAnsi="Arial"/>
          <w:color w:val="163258"/>
          <w:sz w:val="24"/>
        </w:rPr>
        <w:t xml:space="preserve">• </w:t>
      </w:r>
      <w:r>
        <w:rPr>
          <w:rFonts w:ascii="Arial" w:hAnsi="Arial"/>
          <w:b w:val="0"/>
          <w:i w:val="0"/>
          <w:color w:val="163258"/>
          <w:sz w:val="20"/>
        </w:rPr>
        <w:t>Thales HSM</w:t>
      </w:r>
    </w:p>
    <w:p>
      <w:pPr>
        <w:spacing w:after="80"/>
        <w:ind w:left="170"/>
      </w:pPr>
      <w:r>
        <w:rPr>
          <w:rFonts w:ascii="Arial" w:hAnsi="Arial"/>
          <w:color w:val="163258"/>
          <w:sz w:val="24"/>
        </w:rPr>
        <w:t xml:space="preserve">• </w:t>
      </w:r>
      <w:r>
        <w:rPr>
          <w:rFonts w:ascii="Arial" w:hAnsi="Arial"/>
          <w:b w:val="0"/>
          <w:i w:val="0"/>
          <w:color w:val="163258"/>
          <w:sz w:val="20"/>
        </w:rPr>
        <w:t>Vormetric DSM</w:t>
      </w:r>
    </w:p>
    <w:p>
      <w:pPr>
        <w:spacing w:after="80"/>
        <w:ind w:left="170"/>
      </w:pPr>
      <w:r>
        <w:rPr>
          <w:rFonts w:ascii="Arial" w:hAnsi="Arial"/>
          <w:color w:val="163258"/>
          <w:sz w:val="24"/>
        </w:rPr>
        <w:t xml:space="preserve">• </w:t>
      </w:r>
      <w:r>
        <w:rPr>
          <w:rFonts w:ascii="Arial" w:hAnsi="Arial"/>
          <w:b w:val="0"/>
          <w:i w:val="0"/>
          <w:color w:val="163258"/>
          <w:sz w:val="20"/>
        </w:rPr>
        <w:t>Vulnerability Management</w:t>
      </w:r>
    </w:p>
    <w:p>
      <w:pPr>
        <w:spacing w:after="80"/>
        <w:ind w:left="170"/>
      </w:pPr>
      <w:r>
        <w:rPr>
          <w:rFonts w:ascii="Arial" w:hAnsi="Arial"/>
          <w:color w:val="163258"/>
          <w:sz w:val="24"/>
        </w:rPr>
        <w:t xml:space="preserve">• </w:t>
      </w:r>
      <w:r>
        <w:rPr>
          <w:rFonts w:ascii="Arial" w:hAnsi="Arial"/>
          <w:b w:val="0"/>
          <w:i w:val="0"/>
          <w:color w:val="163258"/>
          <w:sz w:val="20"/>
        </w:rPr>
        <w:t>Word</w:t>
      </w:r>
    </w:p>
    <w:p>
      <w:pPr>
        <w:spacing w:after="80"/>
        <w:ind w:left="170"/>
      </w:pPr>
      <w:r>
        <w:rPr>
          <w:rFonts w:ascii="Arial" w:hAnsi="Arial"/>
          <w:color w:val="163258"/>
          <w:sz w:val="24"/>
        </w:rPr>
        <w:t xml:space="preserve">• </w:t>
      </w:r>
      <w:r>
        <w:rPr>
          <w:rFonts w:ascii="Arial" w:hAnsi="Arial"/>
          <w:b w:val="0"/>
          <w:i w:val="0"/>
          <w:color w:val="163258"/>
          <w:sz w:val="20"/>
        </w:rPr>
        <w:t>IT-Qualifikationen</w:t>
      </w:r>
    </w:p>
    <w:p>
      <w:pPr>
        <w:spacing w:after="80"/>
        <w:ind w:left="170"/>
      </w:pPr>
      <w:r>
        <w:rPr>
          <w:rFonts w:ascii="Arial" w:hAnsi="Arial"/>
          <w:color w:val="163258"/>
          <w:sz w:val="24"/>
        </w:rPr>
        <w:t xml:space="preserve">• </w:t>
      </w:r>
      <w:r>
        <w:rPr>
          <w:rFonts w:ascii="Arial" w:hAnsi="Arial"/>
          <w:b w:val="0"/>
          <w:i w:val="0"/>
          <w:color w:val="163258"/>
          <w:sz w:val="20"/>
        </w:rPr>
        <w:t>IT-Compliance:</w:t>
      </w:r>
    </w:p>
    <w:p>
      <w:pPr>
        <w:spacing w:after="80"/>
        <w:ind w:left="170"/>
      </w:pPr>
      <w:r>
        <w:rPr>
          <w:rFonts w:ascii="Arial" w:hAnsi="Arial"/>
          <w:color w:val="163258"/>
          <w:sz w:val="24"/>
        </w:rPr>
        <w:t xml:space="preserve">• </w:t>
      </w:r>
      <w:r>
        <w:rPr>
          <w:rFonts w:ascii="Arial" w:hAnsi="Arial"/>
          <w:b w:val="0"/>
          <w:i w:val="0"/>
          <w:color w:val="163258"/>
          <w:sz w:val="20"/>
        </w:rPr>
        <w:t>IT-Compliance Manager - Frankfurt School of Banking and Finance / ISACA</w:t>
      </w:r>
    </w:p>
    <w:p>
      <w:pPr>
        <w:spacing w:after="80"/>
        <w:ind w:left="170"/>
      </w:pPr>
      <w:r>
        <w:rPr>
          <w:rFonts w:ascii="Arial" w:hAnsi="Arial"/>
          <w:color w:val="163258"/>
          <w:sz w:val="24"/>
        </w:rPr>
        <w:t xml:space="preserve">• </w:t>
      </w:r>
      <w:r>
        <w:rPr>
          <w:rFonts w:ascii="Arial" w:hAnsi="Arial"/>
          <w:b w:val="0"/>
          <w:i w:val="0"/>
          <w:color w:val="163258"/>
          <w:sz w:val="20"/>
        </w:rPr>
        <w:t>IT-Sicherheitsmanagement:</w:t>
      </w:r>
    </w:p>
    <w:p>
      <w:pPr>
        <w:spacing w:after="80"/>
        <w:ind w:left="170"/>
      </w:pPr>
      <w:r>
        <w:rPr>
          <w:rFonts w:ascii="Arial" w:hAnsi="Arial"/>
          <w:color w:val="163258"/>
          <w:sz w:val="24"/>
        </w:rPr>
        <w:t xml:space="preserve">• </w:t>
      </w:r>
      <w:r>
        <w:rPr>
          <w:rFonts w:ascii="Arial" w:hAnsi="Arial"/>
          <w:b w:val="0"/>
          <w:i w:val="0"/>
          <w:color w:val="163258"/>
          <w:sz w:val="20"/>
        </w:rPr>
        <w:t>Certified Information Security Manager - CISM</w:t>
      </w:r>
    </w:p>
    <w:p>
      <w:pPr>
        <w:spacing w:after="80"/>
        <w:ind w:left="170"/>
      </w:pPr>
      <w:r>
        <w:rPr>
          <w:rFonts w:ascii="Arial" w:hAnsi="Arial"/>
          <w:color w:val="163258"/>
          <w:sz w:val="24"/>
        </w:rPr>
        <w:t xml:space="preserve">• </w:t>
      </w:r>
      <w:r>
        <w:rPr>
          <w:rFonts w:ascii="Arial" w:hAnsi="Arial"/>
          <w:b w:val="0"/>
          <w:i w:val="0"/>
          <w:color w:val="163258"/>
          <w:sz w:val="20"/>
        </w:rPr>
        <w:t>IT-Security Audits- und Assurance:</w:t>
      </w:r>
    </w:p>
    <w:p>
      <w:pPr>
        <w:spacing w:after="80"/>
        <w:ind w:left="170"/>
      </w:pPr>
      <w:r>
        <w:rPr>
          <w:rFonts w:ascii="Arial" w:hAnsi="Arial"/>
          <w:color w:val="163258"/>
          <w:sz w:val="24"/>
        </w:rPr>
        <w:t xml:space="preserve">• </w:t>
      </w:r>
      <w:r>
        <w:rPr>
          <w:rFonts w:ascii="Arial" w:hAnsi="Arial"/>
          <w:b w:val="0"/>
          <w:i w:val="0"/>
          <w:color w:val="163258"/>
          <w:sz w:val="20"/>
        </w:rPr>
        <w:t>Certified Infor-mation Systems Auditor - CISA</w:t>
      </w:r>
    </w:p>
    <w:p>
      <w:pPr>
        <w:spacing w:after="80"/>
        <w:ind w:left="170"/>
      </w:pPr>
      <w:r>
        <w:rPr>
          <w:rFonts w:ascii="Arial" w:hAnsi="Arial"/>
          <w:color w:val="163258"/>
          <w:sz w:val="24"/>
        </w:rPr>
        <w:t xml:space="preserve">• </w:t>
      </w:r>
      <w:r>
        <w:rPr>
          <w:rFonts w:ascii="Arial" w:hAnsi="Arial"/>
          <w:b w:val="0"/>
          <w:i w:val="0"/>
          <w:color w:val="163258"/>
          <w:sz w:val="20"/>
        </w:rPr>
        <w:t>IT-Governance:</w:t>
      </w:r>
    </w:p>
    <w:p>
      <w:pPr>
        <w:spacing w:after="80"/>
        <w:ind w:left="170"/>
      </w:pPr>
      <w:r>
        <w:rPr>
          <w:rFonts w:ascii="Arial" w:hAnsi="Arial"/>
          <w:color w:val="163258"/>
          <w:sz w:val="24"/>
        </w:rPr>
        <w:t xml:space="preserve">• </w:t>
      </w:r>
      <w:r>
        <w:rPr>
          <w:rFonts w:ascii="Arial" w:hAnsi="Arial"/>
          <w:b w:val="0"/>
          <w:i w:val="0"/>
          <w:color w:val="163258"/>
          <w:sz w:val="20"/>
        </w:rPr>
        <w:t>COBIT mit Zertifizierung zum COBIT Practitioner</w:t>
      </w:r>
    </w:p>
    <w:p>
      <w:pPr>
        <w:spacing w:after="80"/>
        <w:ind w:left="170"/>
      </w:pPr>
      <w:r>
        <w:rPr>
          <w:rFonts w:ascii="Arial" w:hAnsi="Arial"/>
          <w:color w:val="163258"/>
          <w:sz w:val="24"/>
        </w:rPr>
        <w:t xml:space="preserve">• </w:t>
      </w:r>
      <w:r>
        <w:rPr>
          <w:rFonts w:ascii="Arial" w:hAnsi="Arial"/>
          <w:b w:val="0"/>
          <w:i w:val="0"/>
          <w:color w:val="163258"/>
          <w:sz w:val="20"/>
        </w:rPr>
        <w:t>IT-Security:</w:t>
      </w:r>
    </w:p>
    <w:p>
      <w:pPr>
        <w:spacing w:after="80"/>
        <w:ind w:left="170"/>
      </w:pPr>
      <w:r>
        <w:rPr>
          <w:rFonts w:ascii="Arial" w:hAnsi="Arial"/>
          <w:color w:val="163258"/>
          <w:sz w:val="24"/>
        </w:rPr>
        <w:t xml:space="preserve">• </w:t>
      </w:r>
      <w:r>
        <w:rPr>
          <w:rFonts w:ascii="Arial" w:hAnsi="Arial"/>
          <w:b w:val="0"/>
          <w:i w:val="0"/>
          <w:color w:val="163258"/>
          <w:sz w:val="20"/>
        </w:rPr>
        <w:t>IT-Grundschutz des BSI mit Datenschutz</w:t>
      </w:r>
    </w:p>
    <w:p>
      <w:pPr>
        <w:spacing w:after="80"/>
        <w:ind w:left="170"/>
      </w:pPr>
      <w:r>
        <w:rPr>
          <w:rFonts w:ascii="Arial" w:hAnsi="Arial"/>
          <w:color w:val="163258"/>
          <w:sz w:val="24"/>
        </w:rPr>
        <w:t xml:space="preserve">• </w:t>
      </w:r>
      <w:r>
        <w:rPr>
          <w:rFonts w:ascii="Arial" w:hAnsi="Arial"/>
          <w:b w:val="0"/>
          <w:i w:val="0"/>
          <w:color w:val="163258"/>
          <w:sz w:val="20"/>
        </w:rPr>
        <w:t>Cyber Security Fundamentals ISACA</w:t>
      </w:r>
    </w:p>
    <w:p>
      <w:pPr>
        <w:spacing w:after="80"/>
        <w:ind w:left="170"/>
      </w:pPr>
      <w:r>
        <w:rPr>
          <w:rFonts w:ascii="Arial" w:hAnsi="Arial"/>
          <w:color w:val="163258"/>
          <w:sz w:val="24"/>
        </w:rPr>
        <w:t xml:space="preserve">• </w:t>
      </w:r>
      <w:r>
        <w:rPr>
          <w:rFonts w:ascii="Arial" w:hAnsi="Arial"/>
          <w:b w:val="0"/>
          <w:i w:val="0"/>
          <w:color w:val="163258"/>
          <w:sz w:val="20"/>
        </w:rPr>
        <w:t>IT-</w:t>
      </w:r>
    </w:p>
    <w:p>
      <w:pPr>
        <w:spacing w:after="80"/>
        <w:ind w:left="170"/>
      </w:pPr>
      <w:r>
        <w:rPr>
          <w:rFonts w:ascii="Arial" w:hAnsi="Arial"/>
          <w:color w:val="163258"/>
          <w:sz w:val="24"/>
        </w:rPr>
        <w:t xml:space="preserve">• </w:t>
      </w:r>
      <w:r>
        <w:rPr>
          <w:rFonts w:ascii="Arial" w:hAnsi="Arial"/>
          <w:b w:val="0"/>
          <w:i w:val="0"/>
          <w:color w:val="163258"/>
          <w:sz w:val="20"/>
        </w:rPr>
        <w:t>Risikomanagement</w:t>
      </w:r>
    </w:p>
    <w:p>
      <w:pPr>
        <w:spacing w:after="80"/>
        <w:ind w:left="170"/>
      </w:pPr>
      <w:r>
        <w:rPr>
          <w:rFonts w:ascii="Arial" w:hAnsi="Arial"/>
          <w:color w:val="163258"/>
          <w:sz w:val="24"/>
        </w:rPr>
        <w:t xml:space="preserve">• </w:t>
      </w:r>
      <w:r>
        <w:rPr>
          <w:rFonts w:ascii="Arial" w:hAnsi="Arial"/>
          <w:b w:val="0"/>
          <w:i w:val="0"/>
          <w:color w:val="163258"/>
          <w:sz w:val="20"/>
        </w:rPr>
        <w:t>ISO/IEC 27001/2</w:t>
      </w:r>
    </w:p>
    <w:p>
      <w:pPr>
        <w:spacing w:after="80"/>
        <w:ind w:left="170"/>
      </w:pPr>
      <w:r>
        <w:rPr>
          <w:rFonts w:ascii="Arial" w:hAnsi="Arial"/>
          <w:color w:val="163258"/>
          <w:sz w:val="24"/>
        </w:rPr>
        <w:t xml:space="preserve">• </w:t>
      </w:r>
      <w:r>
        <w:rPr>
          <w:rFonts w:ascii="Arial" w:hAnsi="Arial"/>
          <w:b w:val="0"/>
          <w:i w:val="0"/>
          <w:color w:val="163258"/>
          <w:sz w:val="20"/>
        </w:rPr>
        <w:t>ISO/IEC 22301</w:t>
      </w:r>
    </w:p>
    <w:p>
      <w:pPr>
        <w:spacing w:after="80"/>
        <w:ind w:left="170"/>
      </w:pPr>
      <w:r>
        <w:rPr>
          <w:rFonts w:ascii="Arial" w:hAnsi="Arial"/>
          <w:color w:val="163258"/>
          <w:sz w:val="24"/>
        </w:rPr>
        <w:t xml:space="preserve">• </w:t>
      </w:r>
      <w:r>
        <w:rPr>
          <w:rFonts w:ascii="Arial" w:hAnsi="Arial"/>
          <w:b w:val="0"/>
          <w:i w:val="0"/>
          <w:color w:val="163258"/>
          <w:sz w:val="20"/>
        </w:rPr>
        <w:t>Notfallmanagement</w:t>
      </w:r>
    </w:p>
    <w:p>
      <w:pPr>
        <w:spacing w:after="80"/>
        <w:ind w:left="170"/>
      </w:pPr>
      <w:r>
        <w:rPr>
          <w:rFonts w:ascii="Arial" w:hAnsi="Arial"/>
          <w:color w:val="163258"/>
          <w:sz w:val="24"/>
        </w:rPr>
        <w:t xml:space="preserve">• </w:t>
      </w:r>
      <w:r>
        <w:rPr>
          <w:rFonts w:ascii="Arial" w:hAnsi="Arial"/>
          <w:b w:val="0"/>
          <w:i w:val="0"/>
          <w:color w:val="163258"/>
          <w:sz w:val="20"/>
        </w:rPr>
        <w:t>Applikationssicherheit</w:t>
      </w:r>
    </w:p>
    <w:p>
      <w:pPr>
        <w:spacing w:after="80"/>
        <w:ind w:left="170"/>
      </w:pPr>
      <w:r>
        <w:rPr>
          <w:rFonts w:ascii="Arial" w:hAnsi="Arial"/>
          <w:color w:val="163258"/>
          <w:sz w:val="24"/>
        </w:rPr>
        <w:t xml:space="preserve">• </w:t>
      </w:r>
      <w:r>
        <w:rPr>
          <w:rFonts w:ascii="Arial" w:hAnsi="Arial"/>
          <w:b w:val="0"/>
          <w:i w:val="0"/>
          <w:color w:val="163258"/>
          <w:sz w:val="20"/>
        </w:rPr>
        <w:t>Schwachstel-lenmanagement</w:t>
      </w:r>
    </w:p>
    <w:p>
      <w:pPr>
        <w:spacing w:after="80"/>
        <w:ind w:left="170"/>
      </w:pPr>
      <w:r>
        <w:rPr>
          <w:rFonts w:ascii="Arial" w:hAnsi="Arial"/>
          <w:color w:val="163258"/>
          <w:sz w:val="24"/>
        </w:rPr>
        <w:t xml:space="preserve">• </w:t>
      </w:r>
      <w:r>
        <w:rPr>
          <w:rFonts w:ascii="Arial" w:hAnsi="Arial"/>
          <w:b w:val="0"/>
          <w:i w:val="0"/>
          <w:color w:val="163258"/>
          <w:sz w:val="20"/>
        </w:rPr>
        <w:t>IT-Sicherheitsarchitektur</w:t>
      </w:r>
    </w:p>
    <w:p>
      <w:pPr>
        <w:spacing w:after="80"/>
        <w:ind w:left="170"/>
      </w:pPr>
      <w:r>
        <w:rPr>
          <w:rFonts w:ascii="Arial" w:hAnsi="Arial"/>
          <w:color w:val="163258"/>
          <w:sz w:val="24"/>
        </w:rPr>
        <w:t xml:space="preserve">• </w:t>
      </w:r>
      <w:r>
        <w:rPr>
          <w:rFonts w:ascii="Arial" w:hAnsi="Arial"/>
          <w:b w:val="0"/>
          <w:i w:val="0"/>
          <w:color w:val="163258"/>
          <w:sz w:val="20"/>
        </w:rPr>
        <w:t>IT-Servicemanagement:</w:t>
      </w:r>
    </w:p>
    <w:p>
      <w:pPr>
        <w:spacing w:after="80"/>
        <w:ind w:left="170"/>
      </w:pPr>
      <w:r>
        <w:rPr>
          <w:rFonts w:ascii="Arial" w:hAnsi="Arial"/>
          <w:color w:val="163258"/>
          <w:sz w:val="24"/>
        </w:rPr>
        <w:t xml:space="preserve">• </w:t>
      </w:r>
      <w:r>
        <w:rPr>
          <w:rFonts w:ascii="Arial" w:hAnsi="Arial"/>
          <w:b w:val="0"/>
          <w:i w:val="0"/>
          <w:color w:val="163258"/>
          <w:sz w:val="20"/>
        </w:rPr>
        <w:t>Changemanagement in inter-nationalen Unternehmen</w:t>
      </w:r>
    </w:p>
    <w:p>
      <w:pPr>
        <w:spacing w:after="80"/>
        <w:ind w:left="170"/>
      </w:pPr>
      <w:r>
        <w:rPr>
          <w:rFonts w:ascii="Arial" w:hAnsi="Arial"/>
          <w:color w:val="163258"/>
          <w:sz w:val="24"/>
        </w:rPr>
        <w:t xml:space="preserve">• </w:t>
      </w:r>
      <w:r>
        <w:rPr>
          <w:rFonts w:ascii="Arial" w:hAnsi="Arial"/>
          <w:b w:val="0"/>
          <w:i w:val="0"/>
          <w:color w:val="163258"/>
          <w:sz w:val="20"/>
        </w:rPr>
        <w:t>ITIL Foundation</w:t>
      </w:r>
    </w:p>
    <w:p>
      <w:pPr>
        <w:spacing w:after="80"/>
        <w:ind w:left="170"/>
      </w:pPr>
      <w:r>
        <w:rPr>
          <w:rFonts w:ascii="Arial" w:hAnsi="Arial"/>
          <w:color w:val="163258"/>
          <w:sz w:val="24"/>
        </w:rPr>
        <w:t xml:space="preserve">• </w:t>
      </w:r>
      <w:r>
        <w:rPr>
          <w:rFonts w:ascii="Arial" w:hAnsi="Arial"/>
          <w:b w:val="0"/>
          <w:i w:val="0"/>
          <w:color w:val="163258"/>
          <w:sz w:val="20"/>
        </w:rPr>
        <w:t>Zertifikat</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Requirements Management und PMO in internationalen Unternehmen</w:t>
      </w:r>
    </w:p>
    <w:p>
      <w:pPr>
        <w:spacing w:after="80"/>
        <w:ind w:left="170"/>
      </w:pPr>
      <w:r>
        <w:rPr>
          <w:rFonts w:ascii="Arial" w:hAnsi="Arial"/>
          <w:color w:val="163258"/>
          <w:sz w:val="24"/>
        </w:rPr>
        <w:t xml:space="preserve">• </w:t>
      </w:r>
      <w:r>
        <w:rPr>
          <w:rFonts w:ascii="Arial" w:hAnsi="Arial"/>
          <w:b w:val="0"/>
          <w:i w:val="0"/>
          <w:color w:val="163258"/>
          <w:sz w:val="20"/>
        </w:rPr>
        <w:t>PM-</w:t>
      </w:r>
    </w:p>
    <w:p>
      <w:pPr>
        <w:spacing w:after="80"/>
        <w:ind w:left="170"/>
      </w:pPr>
      <w:r>
        <w:rPr>
          <w:rFonts w:ascii="Arial" w:hAnsi="Arial"/>
          <w:color w:val="163258"/>
          <w:sz w:val="24"/>
        </w:rPr>
        <w:t xml:space="preserve">• </w:t>
      </w:r>
      <w:r>
        <w:rPr>
          <w:rFonts w:ascii="Arial" w:hAnsi="Arial"/>
          <w:b w:val="0"/>
          <w:i w:val="0"/>
          <w:color w:val="163258"/>
          <w:sz w:val="20"/>
        </w:rPr>
        <w:t>Schulung mit</w:t>
      </w:r>
    </w:p>
    <w:p>
      <w:pPr>
        <w:spacing w:after="80"/>
        <w:ind w:left="170"/>
      </w:pPr>
      <w:r>
        <w:rPr>
          <w:rFonts w:ascii="Arial" w:hAnsi="Arial"/>
          <w:color w:val="163258"/>
          <w:sz w:val="24"/>
        </w:rPr>
        <w:t xml:space="preserve">• </w:t>
      </w:r>
      <w:r>
        <w:rPr>
          <w:rFonts w:ascii="Arial" w:hAnsi="Arial"/>
          <w:b w:val="0"/>
          <w:i w:val="0"/>
          <w:color w:val="163258"/>
          <w:sz w:val="20"/>
        </w:rPr>
        <w:t>Abschluss als Zertifizierter Projektorganisator - IPMI Bremen</w:t>
      </w:r>
    </w:p>
    <w:p>
      <w:pPr>
        <w:spacing w:after="80"/>
        <w:ind w:left="170"/>
      </w:pPr>
      <w:r>
        <w:rPr>
          <w:rFonts w:ascii="Arial" w:hAnsi="Arial"/>
          <w:color w:val="163258"/>
          <w:sz w:val="24"/>
        </w:rPr>
        <w:t xml:space="preserve">• </w:t>
      </w:r>
      <w:r>
        <w:rPr>
          <w:rFonts w:ascii="Arial" w:hAnsi="Arial"/>
          <w:b w:val="0"/>
          <w:i w:val="0"/>
          <w:color w:val="163258"/>
          <w:sz w:val="20"/>
        </w:rPr>
        <w:t>IT Sicherheitsmanagement</w:t>
      </w:r>
    </w:p>
    <w:p>
      <w:pPr>
        <w:spacing w:after="80"/>
        <w:ind w:left="170"/>
      </w:pPr>
      <w:r>
        <w:rPr>
          <w:rFonts w:ascii="Arial" w:hAnsi="Arial"/>
          <w:color w:val="163258"/>
          <w:sz w:val="24"/>
        </w:rPr>
        <w:t xml:space="preserve">• </w:t>
      </w:r>
      <w:r>
        <w:rPr>
          <w:rFonts w:ascii="Arial" w:hAnsi="Arial"/>
          <w:b w:val="0"/>
          <w:i w:val="0"/>
          <w:color w:val="163258"/>
          <w:sz w:val="20"/>
        </w:rPr>
        <w:t>IT Compliance</w:t>
      </w:r>
    </w:p>
    <w:p>
      <w:pPr>
        <w:spacing w:after="80"/>
        <w:ind w:left="170"/>
      </w:pPr>
      <w:r>
        <w:rPr>
          <w:rFonts w:ascii="Arial" w:hAnsi="Arial"/>
          <w:color w:val="163258"/>
          <w:sz w:val="24"/>
        </w:rPr>
        <w:t xml:space="preserve">• </w:t>
      </w:r>
      <w:r>
        <w:rPr>
          <w:rFonts w:ascii="Arial" w:hAnsi="Arial"/>
          <w:b w:val="0"/>
          <w:i w:val="0"/>
          <w:color w:val="163258"/>
          <w:sz w:val="20"/>
        </w:rPr>
        <w:t>IT Grundschutz</w:t>
      </w:r>
    </w:p>
    <w:p>
      <w:pPr>
        <w:spacing w:after="80"/>
        <w:ind w:left="170"/>
      </w:pPr>
      <w:r>
        <w:rPr>
          <w:rFonts w:ascii="Arial" w:hAnsi="Arial"/>
          <w:color w:val="163258"/>
          <w:sz w:val="24"/>
        </w:rPr>
        <w:t xml:space="preserve">• </w:t>
      </w:r>
      <w:r>
        <w:rPr>
          <w:rFonts w:ascii="Arial" w:hAnsi="Arial"/>
          <w:b w:val="0"/>
          <w:i w:val="0"/>
          <w:color w:val="163258"/>
          <w:sz w:val="20"/>
        </w:rPr>
        <w:t>* IT Sicherheitsmanagement und Risikomanagement gemäß ISO/IEC 27001</w:t>
      </w:r>
    </w:p>
    <w:p>
      <w:pPr>
        <w:spacing w:after="80"/>
        <w:ind w:left="170"/>
      </w:pPr>
      <w:r>
        <w:rPr>
          <w:rFonts w:ascii="Arial" w:hAnsi="Arial"/>
          <w:color w:val="163258"/>
          <w:sz w:val="24"/>
        </w:rPr>
        <w:t xml:space="preserve">• </w:t>
      </w:r>
      <w:r>
        <w:rPr>
          <w:rFonts w:ascii="Arial" w:hAnsi="Arial"/>
          <w:b w:val="0"/>
          <w:i w:val="0"/>
          <w:color w:val="163258"/>
          <w:sz w:val="20"/>
        </w:rPr>
        <w:t>27002</w:t>
      </w:r>
    </w:p>
    <w:p>
      <w:pPr>
        <w:spacing w:after="80"/>
        <w:ind w:left="170"/>
      </w:pPr>
      <w:r>
        <w:rPr>
          <w:rFonts w:ascii="Arial" w:hAnsi="Arial"/>
          <w:color w:val="163258"/>
          <w:sz w:val="24"/>
        </w:rPr>
        <w:t xml:space="preserve">• </w:t>
      </w:r>
      <w:r>
        <w:rPr>
          <w:rFonts w:ascii="Arial" w:hAnsi="Arial"/>
          <w:b w:val="0"/>
          <w:i w:val="0"/>
          <w:color w:val="163258"/>
          <w:sz w:val="20"/>
        </w:rPr>
        <w:t>27005 und IT Grundschutz</w:t>
      </w:r>
    </w:p>
    <w:p>
      <w:pPr>
        <w:spacing w:after="80"/>
        <w:ind w:left="170"/>
      </w:pPr>
      <w:r>
        <w:rPr>
          <w:rFonts w:ascii="Arial" w:hAnsi="Arial"/>
          <w:color w:val="163258"/>
          <w:sz w:val="24"/>
        </w:rPr>
        <w:t xml:space="preserve">• </w:t>
      </w:r>
      <w:r>
        <w:rPr>
          <w:rFonts w:ascii="Arial" w:hAnsi="Arial"/>
          <w:b w:val="0"/>
          <w:i w:val="0"/>
          <w:color w:val="163258"/>
          <w:sz w:val="20"/>
        </w:rPr>
        <w:t>* IT Risikoanalysen</w:t>
      </w:r>
    </w:p>
    <w:p>
      <w:pPr>
        <w:spacing w:after="80"/>
        <w:ind w:left="170"/>
      </w:pPr>
      <w:r>
        <w:rPr>
          <w:rFonts w:ascii="Arial" w:hAnsi="Arial"/>
          <w:color w:val="163258"/>
          <w:sz w:val="24"/>
        </w:rPr>
        <w:t xml:space="preserve">• </w:t>
      </w:r>
      <w:r>
        <w:rPr>
          <w:rFonts w:ascii="Arial" w:hAnsi="Arial"/>
          <w:b w:val="0"/>
          <w:i w:val="0"/>
          <w:color w:val="163258"/>
          <w:sz w:val="20"/>
        </w:rPr>
        <w:t>IT Risikobewertungen</w:t>
      </w:r>
    </w:p>
    <w:p>
      <w:pPr>
        <w:spacing w:after="80"/>
        <w:ind w:left="170"/>
      </w:pPr>
      <w:r>
        <w:rPr>
          <w:rFonts w:ascii="Arial" w:hAnsi="Arial"/>
          <w:color w:val="163258"/>
          <w:sz w:val="24"/>
        </w:rPr>
        <w:t xml:space="preserve">• </w:t>
      </w:r>
      <w:r>
        <w:rPr>
          <w:rFonts w:ascii="Arial" w:hAnsi="Arial"/>
          <w:b w:val="0"/>
          <w:i w:val="0"/>
          <w:color w:val="163258"/>
          <w:sz w:val="20"/>
        </w:rPr>
        <w:t>IT Sicherheitsrichtlinien und Policies</w:t>
      </w:r>
    </w:p>
    <w:p>
      <w:pPr>
        <w:spacing w:after="80"/>
        <w:ind w:left="170"/>
      </w:pPr>
      <w:r>
        <w:rPr>
          <w:rFonts w:ascii="Arial" w:hAnsi="Arial"/>
          <w:color w:val="163258"/>
          <w:sz w:val="24"/>
        </w:rPr>
        <w:t xml:space="preserve">• </w:t>
      </w:r>
      <w:r>
        <w:rPr>
          <w:rFonts w:ascii="Arial" w:hAnsi="Arial"/>
          <w:b w:val="0"/>
          <w:i w:val="0"/>
          <w:color w:val="163258"/>
          <w:sz w:val="20"/>
        </w:rPr>
        <w:t>* IT Sicherheitskonzepte</w:t>
      </w:r>
    </w:p>
    <w:p>
      <w:pPr>
        <w:spacing w:after="80"/>
        <w:ind w:left="170"/>
      </w:pPr>
      <w:r>
        <w:rPr>
          <w:rFonts w:ascii="Arial" w:hAnsi="Arial"/>
          <w:color w:val="163258"/>
          <w:sz w:val="24"/>
        </w:rPr>
        <w:t xml:space="preserve">• </w:t>
      </w:r>
      <w:r>
        <w:rPr>
          <w:rFonts w:ascii="Arial" w:hAnsi="Arial"/>
          <w:b w:val="0"/>
          <w:i w:val="0"/>
          <w:color w:val="163258"/>
          <w:sz w:val="20"/>
        </w:rPr>
        <w:t>Notfallhandbücher/BCM</w:t>
      </w:r>
    </w:p>
    <w:p>
      <w:pPr>
        <w:spacing w:after="80"/>
        <w:ind w:left="170"/>
      </w:pPr>
      <w:r>
        <w:rPr>
          <w:rFonts w:ascii="Arial" w:hAnsi="Arial"/>
          <w:color w:val="163258"/>
          <w:sz w:val="24"/>
        </w:rPr>
        <w:t xml:space="preserve">• </w:t>
      </w:r>
      <w:r>
        <w:rPr>
          <w:rFonts w:ascii="Arial" w:hAnsi="Arial"/>
          <w:b w:val="0"/>
          <w:i w:val="0"/>
          <w:color w:val="163258"/>
          <w:sz w:val="20"/>
        </w:rPr>
        <w:t>Datenschutzkonzepte</w:t>
      </w:r>
    </w:p>
    <w:p>
      <w:pPr>
        <w:spacing w:after="80"/>
        <w:ind w:left="170"/>
      </w:pPr>
      <w:r>
        <w:rPr>
          <w:rFonts w:ascii="Arial" w:hAnsi="Arial"/>
          <w:color w:val="163258"/>
          <w:sz w:val="24"/>
        </w:rPr>
        <w:t xml:space="preserve">• </w:t>
      </w:r>
      <w:r>
        <w:rPr>
          <w:rFonts w:ascii="Arial" w:hAnsi="Arial"/>
          <w:b w:val="0"/>
          <w:i w:val="0"/>
          <w:color w:val="163258"/>
          <w:sz w:val="20"/>
        </w:rPr>
        <w:t>Integration des IT-Sicherheitsmanagements mit IT Servicemanagement und IT</w:t>
      </w:r>
    </w:p>
    <w:p>
      <w:pPr>
        <w:spacing w:after="80"/>
        <w:ind w:left="170"/>
      </w:pPr>
      <w:r>
        <w:rPr>
          <w:rFonts w:ascii="Arial" w:hAnsi="Arial"/>
          <w:color w:val="163258"/>
          <w:sz w:val="24"/>
        </w:rPr>
        <w:t xml:space="preserve">• </w:t>
      </w:r>
      <w:r>
        <w:rPr>
          <w:rFonts w:ascii="Arial" w:hAnsi="Arial"/>
          <w:b w:val="0"/>
          <w:i w:val="0"/>
          <w:color w:val="163258"/>
          <w:sz w:val="20"/>
        </w:rPr>
        <w:t>Architektur</w:t>
      </w:r>
    </w:p>
    <w:p>
      <w:pPr>
        <w:spacing w:after="80"/>
        <w:ind w:left="170"/>
      </w:pPr>
      <w:r>
        <w:rPr>
          <w:rFonts w:ascii="Arial" w:hAnsi="Arial"/>
          <w:color w:val="163258"/>
          <w:sz w:val="24"/>
        </w:rPr>
        <w:t xml:space="preserve">• </w:t>
      </w:r>
      <w:r>
        <w:rPr>
          <w:rFonts w:ascii="Arial" w:hAnsi="Arial"/>
          <w:b w:val="0"/>
          <w:i w:val="0"/>
          <w:color w:val="163258"/>
          <w:sz w:val="20"/>
        </w:rPr>
        <w:t>* Planung</w:t>
      </w:r>
    </w:p>
    <w:p>
      <w:pPr>
        <w:spacing w:after="80"/>
        <w:ind w:left="170"/>
      </w:pPr>
      <w:r>
        <w:rPr>
          <w:rFonts w:ascii="Arial" w:hAnsi="Arial"/>
          <w:color w:val="163258"/>
          <w:sz w:val="24"/>
        </w:rPr>
        <w:t xml:space="preserve">• </w:t>
      </w:r>
      <w:r>
        <w:rPr>
          <w:rFonts w:ascii="Arial" w:hAnsi="Arial"/>
          <w:b w:val="0"/>
          <w:i w:val="0"/>
          <w:color w:val="163258"/>
          <w:sz w:val="20"/>
        </w:rPr>
        <w:t>Einführung und Betrieb von Sicherheitslösungen inkl</w:t>
      </w:r>
    </w:p>
    <w:p>
      <w:pPr>
        <w:spacing w:after="80"/>
        <w:ind w:left="170"/>
      </w:pPr>
      <w:r>
        <w:rPr>
          <w:rFonts w:ascii="Arial" w:hAnsi="Arial"/>
          <w:color w:val="163258"/>
          <w:sz w:val="24"/>
        </w:rPr>
        <w:t xml:space="preserve">• </w:t>
      </w:r>
      <w:r>
        <w:rPr>
          <w:rFonts w:ascii="Arial" w:hAnsi="Arial"/>
          <w:b w:val="0"/>
          <w:i w:val="0"/>
          <w:color w:val="163258"/>
          <w:sz w:val="20"/>
        </w:rPr>
        <w:t>Dokumentation</w:t>
      </w:r>
    </w:p>
    <w:p>
      <w:pPr>
        <w:spacing w:after="80"/>
        <w:ind w:left="170"/>
      </w:pPr>
      <w:r>
        <w:rPr>
          <w:rFonts w:ascii="Arial" w:hAnsi="Arial"/>
          <w:color w:val="163258"/>
          <w:sz w:val="24"/>
        </w:rPr>
        <w:t xml:space="preserve">• </w:t>
      </w:r>
      <w:r>
        <w:rPr>
          <w:rFonts w:ascii="Arial" w:hAnsi="Arial"/>
          <w:b w:val="0"/>
          <w:i w:val="0"/>
          <w:color w:val="163258"/>
          <w:sz w:val="20"/>
        </w:rPr>
        <w:t>Betriebsanweisungen und Changemanagement</w:t>
      </w:r>
    </w:p>
    <w:p>
      <w:pPr>
        <w:spacing w:after="80"/>
        <w:ind w:left="170"/>
      </w:pPr>
      <w:r>
        <w:rPr>
          <w:rFonts w:ascii="Arial" w:hAnsi="Arial"/>
          <w:color w:val="163258"/>
          <w:sz w:val="24"/>
        </w:rPr>
        <w:t xml:space="preserve">• </w:t>
      </w:r>
      <w:r>
        <w:rPr>
          <w:rFonts w:ascii="Arial" w:hAnsi="Arial"/>
          <w:b w:val="0"/>
          <w:i w:val="0"/>
          <w:color w:val="163258"/>
          <w:sz w:val="20"/>
        </w:rPr>
        <w:t>* Nationale und internationale IT Compliance einschließlich Datenschutz</w:t>
      </w:r>
    </w:p>
    <w:p>
      <w:pPr>
        <w:spacing w:after="80"/>
        <w:ind w:left="170"/>
      </w:pPr>
      <w:r>
        <w:rPr>
          <w:rFonts w:ascii="Arial" w:hAnsi="Arial"/>
          <w:color w:val="163258"/>
          <w:sz w:val="24"/>
        </w:rPr>
        <w:t xml:space="preserve">• </w:t>
      </w:r>
      <w:r>
        <w:rPr>
          <w:rFonts w:ascii="Arial" w:hAnsi="Arial"/>
          <w:b w:val="0"/>
          <w:i w:val="0"/>
          <w:color w:val="163258"/>
          <w:sz w:val="20"/>
        </w:rPr>
        <w:t>EU-GDPR/DS-GVO und eDiscovery</w:t>
      </w:r>
    </w:p>
    <w:p>
      <w:pPr>
        <w:spacing w:after="80"/>
        <w:ind w:left="170"/>
      </w:pPr>
      <w:r>
        <w:rPr>
          <w:rFonts w:ascii="Arial" w:hAnsi="Arial"/>
          <w:color w:val="163258"/>
          <w:sz w:val="24"/>
        </w:rPr>
        <w:t xml:space="preserve">• </w:t>
      </w:r>
      <w:r>
        <w:rPr>
          <w:rFonts w:ascii="Arial" w:hAnsi="Arial"/>
          <w:b w:val="0"/>
          <w:i w:val="0"/>
          <w:color w:val="163258"/>
          <w:sz w:val="20"/>
        </w:rPr>
        <w:t>und Bausteine</w:t>
      </w:r>
    </w:p>
    <w:p>
      <w:pPr>
        <w:spacing w:after="80"/>
        <w:ind w:left="170"/>
      </w:pPr>
      <w:r>
        <w:rPr>
          <w:rFonts w:ascii="Arial" w:hAnsi="Arial"/>
          <w:color w:val="163258"/>
          <w:sz w:val="24"/>
        </w:rPr>
        <w:t xml:space="preserve">• </w:t>
      </w:r>
      <w:r>
        <w:rPr>
          <w:rFonts w:ascii="Arial" w:hAnsi="Arial"/>
          <w:b w:val="0"/>
          <w:i w:val="0"/>
          <w:color w:val="163258"/>
          <w:sz w:val="20"/>
        </w:rPr>
        <w:t>Standards 100-1 bis 100-4)</w:t>
      </w:r>
    </w:p>
    <w:p>
      <w:pPr>
        <w:spacing w:after="80"/>
        <w:ind w:left="170"/>
      </w:pPr>
      <w:r>
        <w:rPr>
          <w:rFonts w:ascii="Arial" w:hAnsi="Arial"/>
          <w:color w:val="163258"/>
          <w:sz w:val="24"/>
        </w:rPr>
        <w:t xml:space="preserve">• </w:t>
      </w:r>
      <w:r>
        <w:rPr>
          <w:rFonts w:ascii="Arial" w:hAnsi="Arial"/>
          <w:b w:val="0"/>
          <w:i w:val="0"/>
          <w:color w:val="163258"/>
          <w:sz w:val="20"/>
        </w:rPr>
        <w:t>Technische Richtlinien</w:t>
      </w:r>
    </w:p>
    <w:p>
      <w:pPr>
        <w:spacing w:after="80"/>
        <w:ind w:left="170"/>
      </w:pPr>
      <w:r>
        <w:rPr>
          <w:rFonts w:ascii="Arial" w:hAnsi="Arial"/>
          <w:color w:val="163258"/>
          <w:sz w:val="24"/>
        </w:rPr>
        <w:t xml:space="preserve">• </w:t>
      </w:r>
      <w:r>
        <w:rPr>
          <w:rFonts w:ascii="Arial" w:hAnsi="Arial"/>
          <w:b w:val="0"/>
          <w:i w:val="0"/>
          <w:color w:val="163258"/>
          <w:sz w:val="20"/>
        </w:rPr>
        <w:t>Datenschutz</w:t>
      </w:r>
    </w:p>
    <w:p>
      <w:pPr>
        <w:spacing w:after="80"/>
        <w:ind w:left="170"/>
      </w:pPr>
      <w:r>
        <w:rPr>
          <w:rFonts w:ascii="Arial" w:hAnsi="Arial"/>
          <w:color w:val="163258"/>
          <w:sz w:val="24"/>
        </w:rPr>
        <w:t xml:space="preserve">• </w:t>
      </w:r>
      <w:r>
        <w:rPr>
          <w:rFonts w:ascii="Arial" w:hAnsi="Arial"/>
          <w:b w:val="0"/>
          <w:i w:val="0"/>
          <w:color w:val="163258"/>
          <w:sz w:val="20"/>
        </w:rPr>
        <w:t>Verinice</w:t>
      </w:r>
    </w:p>
    <w:p>
      <w:pPr>
        <w:spacing w:after="80"/>
        <w:ind w:left="170"/>
      </w:pPr>
      <w:r>
        <w:rPr>
          <w:rFonts w:ascii="Arial" w:hAnsi="Arial"/>
          <w:color w:val="163258"/>
          <w:sz w:val="24"/>
        </w:rPr>
        <w:t xml:space="preserve">• </w:t>
      </w:r>
      <w:r>
        <w:rPr>
          <w:rFonts w:ascii="Arial" w:hAnsi="Arial"/>
          <w:b w:val="0"/>
          <w:i w:val="0"/>
          <w:color w:val="163258"/>
          <w:sz w:val="20"/>
        </w:rPr>
        <w:t>* SANS 20</w:t>
      </w:r>
    </w:p>
    <w:p>
      <w:pPr>
        <w:spacing w:after="80"/>
        <w:ind w:left="170"/>
      </w:pPr>
      <w:r>
        <w:rPr>
          <w:rFonts w:ascii="Arial" w:hAnsi="Arial"/>
          <w:color w:val="163258"/>
          <w:sz w:val="24"/>
        </w:rPr>
        <w:t xml:space="preserve">• </w:t>
      </w:r>
      <w:r>
        <w:rPr>
          <w:rFonts w:ascii="Arial" w:hAnsi="Arial"/>
          <w:b w:val="0"/>
          <w:i w:val="0"/>
          <w:color w:val="163258"/>
          <w:sz w:val="20"/>
        </w:rPr>
        <w:t>NIST SP 800-53</w:t>
      </w:r>
    </w:p>
    <w:p>
      <w:pPr>
        <w:spacing w:after="80"/>
        <w:ind w:left="170"/>
      </w:pPr>
      <w:r>
        <w:rPr>
          <w:rFonts w:ascii="Arial" w:hAnsi="Arial"/>
          <w:color w:val="163258"/>
          <w:sz w:val="24"/>
        </w:rPr>
        <w:t xml:space="preserve">• </w:t>
      </w:r>
      <w:r>
        <w:rPr>
          <w:rFonts w:ascii="Arial" w:hAnsi="Arial"/>
          <w:b w:val="0"/>
          <w:i w:val="0"/>
          <w:color w:val="163258"/>
          <w:sz w:val="20"/>
        </w:rPr>
        <w:t>NIST SP 800-57</w:t>
      </w:r>
    </w:p>
    <w:p>
      <w:pPr>
        <w:spacing w:after="80"/>
        <w:ind w:left="170"/>
      </w:pPr>
      <w:r>
        <w:rPr>
          <w:rFonts w:ascii="Arial" w:hAnsi="Arial"/>
          <w:color w:val="163258"/>
          <w:sz w:val="24"/>
        </w:rPr>
        <w:t xml:space="preserve">• </w:t>
      </w:r>
      <w:r>
        <w:rPr>
          <w:rFonts w:ascii="Arial" w:hAnsi="Arial"/>
          <w:b w:val="0"/>
          <w:i w:val="0"/>
          <w:color w:val="163258"/>
          <w:sz w:val="20"/>
        </w:rPr>
        <w:t>* Cyber Security / Schwachstellenmangement u.a. mit Qualys</w:t>
      </w:r>
    </w:p>
    <w:p>
      <w:pPr>
        <w:spacing w:after="80"/>
        <w:ind w:left="170"/>
      </w:pPr>
      <w:r>
        <w:rPr>
          <w:rFonts w:ascii="Arial" w:hAnsi="Arial"/>
          <w:color w:val="163258"/>
          <w:sz w:val="24"/>
        </w:rPr>
        <w:t xml:space="preserve">• </w:t>
      </w:r>
      <w:r>
        <w:rPr>
          <w:rFonts w:ascii="Arial" w:hAnsi="Arial"/>
          <w:b w:val="0"/>
          <w:i w:val="0"/>
          <w:color w:val="163258"/>
          <w:sz w:val="20"/>
        </w:rPr>
        <w:t>Nessus</w:t>
      </w:r>
    </w:p>
    <w:p>
      <w:pPr>
        <w:spacing w:after="80"/>
        <w:ind w:left="170"/>
      </w:pPr>
      <w:r>
        <w:rPr>
          <w:rFonts w:ascii="Arial" w:hAnsi="Arial"/>
          <w:color w:val="163258"/>
          <w:sz w:val="24"/>
        </w:rPr>
        <w:t xml:space="preserve">• </w:t>
      </w:r>
      <w:r>
        <w:rPr>
          <w:rFonts w:ascii="Arial" w:hAnsi="Arial"/>
          <w:b w:val="0"/>
          <w:i w:val="0"/>
          <w:color w:val="163258"/>
          <w:sz w:val="20"/>
        </w:rPr>
        <w:t>StealthAUDIT</w:t>
      </w:r>
    </w:p>
    <w:p>
      <w:pPr>
        <w:spacing w:after="80"/>
        <w:ind w:left="170"/>
      </w:pPr>
      <w:r>
        <w:rPr>
          <w:rFonts w:ascii="Arial" w:hAnsi="Arial"/>
          <w:color w:val="163258"/>
          <w:sz w:val="24"/>
        </w:rPr>
        <w:t xml:space="preserve">• </w:t>
      </w:r>
      <w:r>
        <w:rPr>
          <w:rFonts w:ascii="Arial" w:hAnsi="Arial"/>
          <w:b w:val="0"/>
          <w:i w:val="0"/>
          <w:color w:val="163258"/>
          <w:sz w:val="20"/>
        </w:rPr>
        <w:t>McAfee</w:t>
      </w:r>
    </w:p>
    <w:p>
      <w:pPr>
        <w:spacing w:after="80"/>
        <w:ind w:left="170"/>
      </w:pPr>
      <w:r>
        <w:rPr>
          <w:rFonts w:ascii="Arial" w:hAnsi="Arial"/>
          <w:color w:val="163258"/>
          <w:sz w:val="24"/>
        </w:rPr>
        <w:t xml:space="preserve">• </w:t>
      </w:r>
      <w:r>
        <w:rPr>
          <w:rFonts w:ascii="Arial" w:hAnsi="Arial"/>
          <w:b w:val="0"/>
          <w:i w:val="0"/>
          <w:color w:val="163258"/>
          <w:sz w:val="20"/>
        </w:rPr>
        <w:t>Privileged Accounts; CyberArk</w:t>
      </w:r>
    </w:p>
    <w:p>
      <w:pPr>
        <w:spacing w:after="80"/>
        <w:ind w:left="170"/>
      </w:pPr>
      <w:r>
        <w:rPr>
          <w:rFonts w:ascii="Arial" w:hAnsi="Arial"/>
          <w:color w:val="163258"/>
          <w:sz w:val="24"/>
        </w:rPr>
        <w:t xml:space="preserve">• </w:t>
      </w:r>
      <w:r>
        <w:rPr>
          <w:rFonts w:ascii="Arial" w:hAnsi="Arial"/>
          <w:b w:val="0"/>
          <w:i w:val="0"/>
          <w:color w:val="163258"/>
          <w:sz w:val="20"/>
        </w:rPr>
        <w:t>* Verschlüsselung für Data in Use</w:t>
      </w:r>
    </w:p>
    <w:p>
      <w:pPr>
        <w:spacing w:after="80"/>
        <w:ind w:left="170"/>
      </w:pPr>
      <w:r>
        <w:rPr>
          <w:rFonts w:ascii="Arial" w:hAnsi="Arial"/>
          <w:color w:val="163258"/>
          <w:sz w:val="24"/>
        </w:rPr>
        <w:t xml:space="preserve">• </w:t>
      </w:r>
      <w:r>
        <w:rPr>
          <w:rFonts w:ascii="Arial" w:hAnsi="Arial"/>
          <w:b w:val="0"/>
          <w:i w:val="0"/>
          <w:color w:val="163258"/>
          <w:sz w:val="20"/>
        </w:rPr>
        <w:t>Data in Motion und Data at Rest inkl</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ISO27001/2</w:t>
      </w:r>
    </w:p>
    <w:p>
      <w:pPr>
        <w:spacing w:after="80"/>
        <w:ind w:left="170"/>
      </w:pPr>
      <w:r>
        <w:rPr>
          <w:rFonts w:ascii="Arial" w:hAnsi="Arial"/>
          <w:color w:val="163258"/>
          <w:sz w:val="24"/>
        </w:rPr>
        <w:t xml:space="preserve">• </w:t>
      </w:r>
      <w:r>
        <w:rPr>
          <w:rFonts w:ascii="Arial" w:hAnsi="Arial"/>
          <w:b w:val="0"/>
          <w:i w:val="0"/>
          <w:color w:val="163258"/>
          <w:sz w:val="20"/>
        </w:rPr>
        <w:t>Requirements Management</w:t>
      </w:r>
    </w:p>
    <w:p>
      <w:pPr>
        <w:spacing w:after="80"/>
        <w:ind w:left="170"/>
      </w:pPr>
      <w:r>
        <w:rPr>
          <w:rFonts w:ascii="Arial" w:hAnsi="Arial"/>
          <w:color w:val="163258"/>
          <w:sz w:val="24"/>
        </w:rPr>
        <w:t xml:space="preserve">• </w:t>
      </w:r>
      <w:r>
        <w:rPr>
          <w:rFonts w:ascii="Arial" w:hAnsi="Arial"/>
          <w:b w:val="0"/>
          <w:i w:val="0"/>
          <w:color w:val="163258"/>
          <w:sz w:val="20"/>
        </w:rPr>
        <w:t>SOx</w:t>
      </w:r>
    </w:p>
    <w:p>
      <w:pPr>
        <w:spacing w:after="80"/>
        <w:ind w:left="170"/>
      </w:pPr>
      <w:r>
        <w:rPr>
          <w:rFonts w:ascii="Arial" w:hAnsi="Arial"/>
          <w:color w:val="163258"/>
          <w:sz w:val="24"/>
        </w:rPr>
        <w:t xml:space="preserve">• </w:t>
      </w:r>
      <w:r>
        <w:rPr>
          <w:rFonts w:ascii="Arial" w:hAnsi="Arial"/>
          <w:b w:val="0"/>
          <w:i w:val="0"/>
          <w:color w:val="163258"/>
          <w:sz w:val="20"/>
        </w:rPr>
        <w:t>Zertifikatsmanagement (X.509/SSL/SSH)</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Agile</w:t>
      </w:r>
    </w:p>
    <w:p>
      <w:pPr>
        <w:spacing w:after="80"/>
        <w:ind w:left="170"/>
      </w:pPr>
      <w:r>
        <w:rPr>
          <w:rFonts w:ascii="Arial" w:hAnsi="Arial"/>
          <w:color w:val="163258"/>
          <w:sz w:val="24"/>
        </w:rPr>
        <w:t xml:space="preserve">• </w:t>
      </w:r>
      <w:r>
        <w:rPr>
          <w:rFonts w:ascii="Arial" w:hAnsi="Arial"/>
          <w:b w:val="0"/>
          <w:i w:val="0"/>
          <w:color w:val="163258"/>
          <w:sz w:val="20"/>
        </w:rPr>
        <w:t>IAM Prozesse</w:t>
      </w:r>
    </w:p>
    <w:p>
      <w:pPr>
        <w:spacing w:after="80"/>
        <w:ind w:left="170"/>
      </w:pPr>
      <w:r>
        <w:rPr>
          <w:rFonts w:ascii="Arial" w:hAnsi="Arial"/>
          <w:color w:val="163258"/>
          <w:sz w:val="24"/>
        </w:rPr>
        <w:t xml:space="preserve">• </w:t>
      </w:r>
      <w:r>
        <w:rPr>
          <w:rFonts w:ascii="Arial" w:hAnsi="Arial"/>
          <w:b w:val="0"/>
          <w:i w:val="0"/>
          <w:color w:val="163258"/>
          <w:sz w:val="20"/>
        </w:rPr>
        <w:t>JIRA Agile</w:t>
      </w:r>
    </w:p>
    <w:p>
      <w:pPr>
        <w:spacing w:after="80"/>
        <w:ind w:left="170"/>
      </w:pPr>
      <w:r>
        <w:rPr>
          <w:rFonts w:ascii="Arial" w:hAnsi="Arial"/>
          <w:color w:val="163258"/>
          <w:sz w:val="24"/>
        </w:rPr>
        <w:t xml:space="preserve">• </w:t>
      </w:r>
      <w:r>
        <w:rPr>
          <w:rFonts w:ascii="Arial" w:hAnsi="Arial"/>
          <w:b w:val="0"/>
          <w:i w:val="0"/>
          <w:color w:val="163258"/>
          <w:sz w:val="20"/>
        </w:rPr>
        <w:t>Tenable</w:t>
      </w:r>
    </w:p>
    <w:p>
      <w:pPr>
        <w:spacing w:after="80"/>
        <w:ind w:left="170"/>
      </w:pPr>
      <w:r>
        <w:rPr>
          <w:rFonts w:ascii="Arial" w:hAnsi="Arial"/>
          <w:color w:val="163258"/>
          <w:sz w:val="24"/>
        </w:rPr>
        <w:t xml:space="preserve">• </w:t>
      </w:r>
      <w:r>
        <w:rPr>
          <w:rFonts w:ascii="Arial" w:hAnsi="Arial"/>
          <w:b w:val="0"/>
          <w:i w:val="0"/>
          <w:color w:val="163258"/>
          <w:sz w:val="20"/>
        </w:rPr>
        <w:t>Waterfall</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09/2020 - 12/2020</w:t>
            </w:r>
            <w:r>
              <w:rPr>
                <w:sz w:val="22"/>
              </w:rPr>
              <w:tab/>
            </w:r>
            <w:r>
              <w:rPr>
                <w:rFonts w:ascii="Arial" w:hAnsi="Arial"/>
                <w:b/>
                <w:color w:val="163258"/>
                <w:sz w:val="26"/>
              </w:rPr>
              <w:t>Bank</w:t>
            </w:r>
          </w:p>
          <w:p>
            <w:pPr>
              <w:spacing w:after="160"/>
            </w:pPr>
            <w:r>
              <w:rPr>
                <w:rFonts w:ascii="Arial" w:hAnsi="Arial"/>
                <w:b/>
                <w:i w:val="0"/>
                <w:color w:val="163258"/>
                <w:sz w:val="22"/>
              </w:rPr>
              <w:t>IT Tester / IT Auditor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Durchführung der internen SOx- und Key Control Tests in der 1st Line of Defence (1LoD) für das Identity und Access Management ist hier meine primäre Aufgabe.</w:t>
            </w:r>
          </w:p>
          <w:p>
            <w:pPr>
              <w:spacing w:after="80"/>
              <w:ind w:left="227" w:hanging="170"/>
            </w:pPr>
            <w:r>
              <w:rPr>
                <w:rFonts w:ascii="Arial" w:hAnsi="Arial"/>
                <w:color w:val="163258"/>
                <w:sz w:val="24"/>
              </w:rPr>
              <w:t xml:space="preserve">• </w:t>
            </w:r>
            <w:r>
              <w:rPr>
                <w:rFonts w:ascii="Arial" w:hAnsi="Arial"/>
                <w:b w:val="0"/>
                <w:i w:val="0"/>
                <w:color w:val="163258"/>
                <w:sz w:val="20"/>
              </w:rPr>
              <w:t>Defence (1LoD) für das Identity und Access Management ist hier meine primäre</w:t>
            </w:r>
          </w:p>
          <w:p>
            <w:pPr>
              <w:spacing w:after="80"/>
              <w:ind w:left="227" w:hanging="170"/>
            </w:pPr>
            <w:r>
              <w:rPr>
                <w:rFonts w:ascii="Arial" w:hAnsi="Arial"/>
                <w:color w:val="163258"/>
                <w:sz w:val="24"/>
              </w:rPr>
              <w:t xml:space="preserve">• </w:t>
            </w:r>
            <w:r>
              <w:rPr>
                <w:rFonts w:ascii="Arial" w:hAnsi="Arial"/>
                <w:b w:val="0"/>
                <w:i w:val="0"/>
                <w:color w:val="163258"/>
                <w:sz w:val="20"/>
              </w:rPr>
              <w:t>Die Key Controls sind die konzernweit verbindlich umzusetzenden Security-Controls mit denen die Compliance gemessen wird.</w:t>
            </w:r>
          </w:p>
          <w:p>
            <w:pPr>
              <w:spacing w:after="80"/>
              <w:ind w:left="227" w:hanging="170"/>
            </w:pPr>
            <w:r>
              <w:rPr>
                <w:rFonts w:ascii="Arial" w:hAnsi="Arial"/>
                <w:color w:val="163258"/>
                <w:sz w:val="24"/>
              </w:rPr>
              <w:t xml:space="preserve">• </w:t>
            </w:r>
            <w:r>
              <w:rPr>
                <w:rFonts w:ascii="Arial" w:hAnsi="Arial"/>
                <w:b w:val="0"/>
                <w:i w:val="0"/>
                <w:color w:val="163258"/>
                <w:sz w:val="20"/>
              </w:rPr>
              <w:t>Die Key Controls umfassen Bereiche wie Operational Resilience, Platform Security, Cyber Resilience, Identity and Access Management, Security Monitoring mit Compliance Monitoring, Foundation</w:t>
            </w:r>
          </w:p>
          <w:p>
            <w:pPr>
              <w:spacing w:after="80"/>
              <w:ind w:left="227" w:hanging="170"/>
            </w:pPr>
            <w:r>
              <w:rPr>
                <w:rFonts w:ascii="Arial" w:hAnsi="Arial"/>
                <w:color w:val="163258"/>
                <w:sz w:val="24"/>
              </w:rPr>
              <w:t xml:space="preserve">• </w:t>
            </w:r>
            <w:r>
              <w:rPr>
                <w:rFonts w:ascii="Arial" w:hAnsi="Arial"/>
                <w:b w:val="0"/>
                <w:i w:val="0"/>
                <w:color w:val="163258"/>
                <w:sz w:val="20"/>
              </w:rPr>
              <w:t>Operational Resilience, Platform Security, Cyber Resilience, Identity and</w:t>
            </w:r>
          </w:p>
          <w:p>
            <w:pPr>
              <w:spacing w:after="80"/>
              <w:ind w:left="227" w:hanging="170"/>
            </w:pPr>
            <w:r>
              <w:rPr>
                <w:rFonts w:ascii="Arial" w:hAnsi="Arial"/>
                <w:color w:val="163258"/>
                <w:sz w:val="24"/>
              </w:rPr>
              <w:t xml:space="preserve">• </w:t>
            </w:r>
            <w:r>
              <w:rPr>
                <w:rFonts w:ascii="Arial" w:hAnsi="Arial"/>
                <w:b w:val="0"/>
                <w:i w:val="0"/>
                <w:color w:val="163258"/>
                <w:sz w:val="20"/>
              </w:rPr>
              <w:t>Access Management, Security Monitoring mit Compliance Monitoring, Foundation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SQL-Datenbanken, SAP, AD, OpenLDAP, ServiceNow, Jira, Confluence, Excel, Word, RDBMS, HANA, MS SQL, Linux, Solaris, Windows Server,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07/2018 - 06/2020</w:t>
            </w:r>
            <w:r>
              <w:rPr>
                <w:sz w:val="22"/>
              </w:rPr>
              <w:tab/>
            </w:r>
            <w:r>
              <w:rPr>
                <w:rFonts w:ascii="Arial" w:hAnsi="Arial"/>
                <w:b/>
                <w:color w:val="163258"/>
                <w:sz w:val="26"/>
              </w:rPr>
            </w:r>
          </w:p>
          <w:p>
            <w:pPr>
              <w:spacing w:after="160"/>
            </w:pPr>
            <w:r>
              <w:rPr>
                <w:rFonts w:ascii="Arial" w:hAnsi="Arial"/>
                <w:b/>
                <w:i w:val="0"/>
                <w:color w:val="163258"/>
                <w:sz w:val="22"/>
              </w:rPr>
              <w:t>SOx-Tester, IT Auditor, Security Consultant</w:t>
            </w:r>
          </w:p>
          <w:p>
            <w:pPr>
              <w:spacing w:after="80"/>
              <w:ind w:left="227" w:hanging="170"/>
            </w:pPr>
            <w:r>
              <w:rPr>
                <w:rFonts w:ascii="Arial" w:hAnsi="Arial"/>
                <w:color w:val="163258"/>
                <w:sz w:val="24"/>
              </w:rPr>
              <w:t xml:space="preserve">• </w:t>
            </w:r>
            <w:r>
              <w:rPr>
                <w:rFonts w:ascii="Arial" w:hAnsi="Arial"/>
                <w:b w:val="0"/>
                <w:i w:val="0"/>
                <w:color w:val="163258"/>
                <w:sz w:val="20"/>
              </w:rPr>
              <w:t>(mit SOx-Kontrollen)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Vorbereitung und Durchführung der internen Key Control Tests (mit SOx) in der 1st Line of Defence (1LoD). Die Key Controls sind eine Sammlung konzernweit verbindlich umzusetzender Security-Controls. Dabei teste ich eigenständig die vollständigen Key Controls. Zu diesen gehören insbesondere Operational</w:t>
            </w:r>
          </w:p>
          <w:p>
            <w:pPr>
              <w:spacing w:after="80"/>
              <w:ind w:left="227" w:hanging="170"/>
            </w:pPr>
            <w:r>
              <w:rPr>
                <w:rFonts w:ascii="Arial" w:hAnsi="Arial"/>
                <w:color w:val="163258"/>
                <w:sz w:val="24"/>
              </w:rPr>
              <w:t xml:space="preserve">• </w:t>
            </w:r>
            <w:r>
              <w:rPr>
                <w:rFonts w:ascii="Arial" w:hAnsi="Arial"/>
                <w:b w:val="0"/>
                <w:i w:val="0"/>
                <w:color w:val="163258"/>
                <w:sz w:val="20"/>
              </w:rPr>
              <w:t>Resilience mit Availability, Platform Security mit Server und Endpoint</w:t>
            </w:r>
          </w:p>
          <w:p>
            <w:pPr>
              <w:spacing w:after="80"/>
              <w:ind w:left="227" w:hanging="170"/>
            </w:pPr>
            <w:r>
              <w:rPr>
                <w:rFonts w:ascii="Arial" w:hAnsi="Arial"/>
                <w:color w:val="163258"/>
                <w:sz w:val="24"/>
              </w:rPr>
              <w:t xml:space="preserve">• </w:t>
            </w:r>
            <w:r>
              <w:rPr>
                <w:rFonts w:ascii="Arial" w:hAnsi="Arial"/>
                <w:b w:val="0"/>
                <w:i w:val="0"/>
                <w:color w:val="163258"/>
                <w:sz w:val="20"/>
              </w:rPr>
              <w:t>Testen der vollständigen Key Controls, einschließlich Operational Resilience, Platform Security mit Server und Endpoint Security, Cyber Resilience, Identity and Access Management, Security Monitoring mit Compliance Monitoring, Foundation Controls mit Configuration Management, Change Management für agiles und nicht-agile Vorgehensweisen</w:t>
            </w:r>
          </w:p>
          <w:p>
            <w:pPr>
              <w:spacing w:after="80"/>
              <w:ind w:left="227" w:hanging="170"/>
            </w:pPr>
            <w:r>
              <w:rPr>
                <w:rFonts w:ascii="Arial" w:hAnsi="Arial"/>
                <w:color w:val="163258"/>
                <w:sz w:val="24"/>
              </w:rPr>
              <w:t xml:space="preserve">• </w:t>
            </w:r>
            <w:r>
              <w:rPr>
                <w:rFonts w:ascii="Arial" w:hAnsi="Arial"/>
                <w:b w:val="0"/>
                <w:i w:val="0"/>
                <w:color w:val="163258"/>
                <w:sz w:val="20"/>
              </w:rPr>
              <w:t>Change Management für agiles und nicht-agile Vorgehensweisen. Good Practices vorwiegend aus ITIL, COBIT und NIST CSF.</w:t>
            </w:r>
          </w:p>
          <w:p>
            <w:pPr>
              <w:spacing w:after="80"/>
              <w:ind w:left="227" w:hanging="170"/>
            </w:pPr>
            <w:r>
              <w:rPr>
                <w:rFonts w:ascii="Arial" w:hAnsi="Arial"/>
                <w:color w:val="163258"/>
                <w:sz w:val="24"/>
              </w:rPr>
              <w:t xml:space="preserve">• </w:t>
            </w:r>
            <w:r>
              <w:rPr>
                <w:rFonts w:ascii="Arial" w:hAnsi="Arial"/>
                <w:b w:val="0"/>
                <w:i w:val="0"/>
                <w:color w:val="163258"/>
                <w:sz w:val="20"/>
              </w:rPr>
              <w:t>Selbstentwickelte Software und auch Standardsoftware wird von der IT des Unternehmens weiterentwickelt und betrieben.</w:t>
            </w:r>
          </w:p>
          <w:p>
            <w:pPr>
              <w:spacing w:after="80"/>
              <w:ind w:left="227" w:hanging="170"/>
            </w:pPr>
            <w:r>
              <w:rPr>
                <w:rFonts w:ascii="Arial" w:hAnsi="Arial"/>
                <w:color w:val="163258"/>
                <w:sz w:val="24"/>
              </w:rPr>
              <w:t xml:space="preserve">• </w:t>
            </w:r>
            <w:r>
              <w:rPr>
                <w:rFonts w:ascii="Arial" w:hAnsi="Arial"/>
                <w:b w:val="0"/>
                <w:i w:val="0"/>
                <w:color w:val="163258"/>
                <w:sz w:val="20"/>
              </w:rPr>
              <w:t>Die hochverfügbare IT Infrastruktur ist redundant auf zwei Rechenzentren</w:t>
            </w:r>
          </w:p>
          <w:p>
            <w:pPr>
              <w:spacing w:after="80"/>
              <w:ind w:left="227" w:hanging="170"/>
            </w:pPr>
            <w:r>
              <w:rPr>
                <w:rFonts w:ascii="Arial" w:hAnsi="Arial"/>
                <w:color w:val="163258"/>
                <w:sz w:val="24"/>
              </w:rPr>
              <w:t xml:space="preserve">• </w:t>
            </w:r>
            <w:r>
              <w:rPr>
                <w:rFonts w:ascii="Arial" w:hAnsi="Arial"/>
                <w:b w:val="0"/>
                <w:i w:val="0"/>
                <w:color w:val="163258"/>
                <w:sz w:val="20"/>
              </w:rPr>
              <w:t>Anwendung von Good Practices vorwiegend aus ITIL, COBIT und NIST CSF</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SQL, Tomcat, Apache, Jenkins, Puppet, MS Office, Skype, SOx, ITIL, COBIT, NIST CSF, CISCO Network, Linux, Windows,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03/2017 - 06/2018</w:t>
            </w:r>
            <w:r>
              <w:rPr>
                <w:sz w:val="22"/>
              </w:rPr>
              <w:tab/>
            </w:r>
            <w:r>
              <w:rPr>
                <w:rFonts w:ascii="Arial" w:hAnsi="Arial"/>
                <w:b/>
                <w:color w:val="163258"/>
                <w:sz w:val="26"/>
              </w:rPr>
              <w:t>Bank, Frankfurt/Eschborn</w:t>
            </w:r>
          </w:p>
          <w:p>
            <w:pPr>
              <w:spacing w:after="160"/>
            </w:pPr>
            <w:r>
              <w:rPr>
                <w:rFonts w:ascii="Arial" w:hAnsi="Arial"/>
                <w:b/>
                <w:i w:val="0"/>
                <w:color w:val="163258"/>
                <w:sz w:val="22"/>
              </w:rPr>
              <w:t>Projekt- und Prozessmanagement zur Einführung einer Daten (Dateien) im Bereich Chief Information Security Office</w:t>
            </w:r>
          </w:p>
          <w:p>
            <w:pPr>
              <w:spacing w:after="80"/>
              <w:ind w:left="227" w:hanging="170"/>
            </w:pPr>
            <w:r>
              <w:rPr>
                <w:rFonts w:ascii="Arial" w:hAnsi="Arial"/>
                <w:color w:val="163258"/>
                <w:sz w:val="24"/>
              </w:rPr>
              <w:t xml:space="preserve">• </w:t>
            </w:r>
            <w:r>
              <w:rPr>
                <w:rFonts w:ascii="Arial" w:hAnsi="Arial"/>
                <w:b w:val="0"/>
                <w:i w:val="0"/>
                <w:color w:val="163258"/>
                <w:sz w:val="20"/>
              </w:rPr>
              <w:t>(CISO) einer Bank.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 und Prozessmanagement in Architektur und globalem Roll-out einer Key Management Lösung (Vormetric) zur Verschlüsselung von Datenbanken.</w:t>
            </w:r>
          </w:p>
          <w:p>
            <w:pPr>
              <w:spacing w:after="80"/>
              <w:ind w:left="227" w:hanging="170"/>
            </w:pPr>
            <w:r>
              <w:rPr>
                <w:rFonts w:ascii="Arial" w:hAnsi="Arial"/>
                <w:color w:val="163258"/>
                <w:sz w:val="24"/>
              </w:rPr>
              <w:t xml:space="preserve">• </w:t>
            </w:r>
            <w:r>
              <w:rPr>
                <w:rFonts w:ascii="Arial" w:hAnsi="Arial"/>
                <w:b w:val="0"/>
                <w:i w:val="0"/>
                <w:color w:val="163258"/>
                <w:sz w:val="20"/>
              </w:rPr>
              <w:t>Management Lösung (Vormetric) zur Verschlüsselung von Datenbanken.</w:t>
            </w:r>
          </w:p>
          <w:p>
            <w:pPr>
              <w:spacing w:after="80"/>
              <w:ind w:left="227" w:hanging="170"/>
            </w:pPr>
            <w:r>
              <w:rPr>
                <w:rFonts w:ascii="Arial" w:hAnsi="Arial"/>
                <w:color w:val="163258"/>
                <w:sz w:val="24"/>
              </w:rPr>
              <w:t xml:space="preserve">• </w:t>
            </w:r>
            <w:r>
              <w:rPr>
                <w:rFonts w:ascii="Arial" w:hAnsi="Arial"/>
                <w:b w:val="0"/>
                <w:i w:val="0"/>
                <w:color w:val="163258"/>
                <w:sz w:val="20"/>
              </w:rPr>
              <w:t>Dateiverschlüsselung, MS SQL TDE, Oracle TDE, OKV. Requirement-Analysen und -Management für funktionale und nicht-funktionale Anforderungen auf Basis von zugelieferten Business Requirements für die Architektur und Konfiguration der Lösung und auch aller relevanten Governance- (COBIT), Servicemanagement- (ITIL) und Betriebsprozesse. Prüfung, Ergänzung und Neuerstellung von Guides zum Key</w:t>
            </w:r>
          </w:p>
          <w:p>
            <w:pPr>
              <w:spacing w:after="80"/>
              <w:ind w:left="227" w:hanging="170"/>
            </w:pPr>
            <w:r>
              <w:rPr>
                <w:rFonts w:ascii="Arial" w:hAnsi="Arial"/>
                <w:color w:val="163258"/>
                <w:sz w:val="24"/>
              </w:rPr>
              <w:t xml:space="preserve">• </w:t>
            </w:r>
            <w:r>
              <w:rPr>
                <w:rFonts w:ascii="Arial" w:hAnsi="Arial"/>
                <w:b w:val="0"/>
                <w:i w:val="0"/>
                <w:color w:val="163258"/>
                <w:sz w:val="20"/>
              </w:rPr>
              <w:t>Management, zur Administration und weitere Dokumentationen für den operativen Betrieb, das Servicemanagement und für DR Tests. Abstimmung mit Stakeholdern im Programm und mit anderen Projekten. Komplexes, heterogenes und internationales</w:t>
            </w:r>
          </w:p>
          <w:p>
            <w:pPr>
              <w:spacing w:after="80"/>
              <w:ind w:left="227" w:hanging="170"/>
            </w:pPr>
            <w:r>
              <w:rPr>
                <w:rFonts w:ascii="Arial" w:hAnsi="Arial"/>
                <w:color w:val="163258"/>
                <w:sz w:val="24"/>
              </w:rPr>
              <w:t xml:space="preserve">• </w:t>
            </w:r>
            <w:r>
              <w:rPr>
                <w:rFonts w:ascii="Arial" w:hAnsi="Arial"/>
                <w:b w:val="0"/>
                <w:i w:val="0"/>
                <w:color w:val="163258"/>
                <w:sz w:val="20"/>
              </w:rPr>
              <w:t>Umfeld mit mehreren externen IT Dienstleistern. Changemanagement in internationalen Umfeld. Dokumente ausschließlich in Englisch. Kommunikation im Projekt in Englisch und Deutsch.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Word, MS Office, ITIL, COBIT, Komplexe, WebEx, Access, Vormetric, Oracle TDE, RSA, CITRIX, PowerPoint, MS Excel, MS SQL TDE, OKV, Linux, Windows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09/2014 - 12/2016</w:t>
            </w:r>
            <w:r>
              <w:rPr>
                <w:sz w:val="22"/>
              </w:rPr>
              <w:tab/>
            </w:r>
            <w:r>
              <w:rPr>
                <w:rFonts w:ascii="Arial" w:hAnsi="Arial"/>
                <w:b/>
                <w:color w:val="163258"/>
                <w:sz w:val="26"/>
              </w:rPr>
            </w:r>
          </w:p>
          <w:p>
            <w:pPr>
              <w:spacing w:after="160"/>
            </w:pPr>
            <w:r>
              <w:rPr>
                <w:rFonts w:ascii="Arial" w:hAnsi="Arial"/>
                <w:b/>
                <w:i w:val="0"/>
                <w:color w:val="163258"/>
                <w:sz w:val="22"/>
              </w:rPr>
              <w:t>Business Analyst IT Security</w:t>
            </w:r>
          </w:p>
          <w:p>
            <w:pPr>
              <w:spacing w:after="80"/>
              <w:ind w:left="227" w:hanging="170"/>
            </w:pPr>
            <w:r>
              <w:rPr>
                <w:rFonts w:ascii="Arial" w:hAnsi="Arial"/>
                <w:color w:val="163258"/>
                <w:sz w:val="24"/>
              </w:rPr>
              <w:t xml:space="preserve">• </w:t>
            </w:r>
            <w:r>
              <w:rPr>
                <w:rFonts w:ascii="Arial" w:hAnsi="Arial"/>
                <w:b w:val="0"/>
                <w:i w:val="0"/>
                <w:color w:val="163258"/>
                <w:sz w:val="20"/>
              </w:rPr>
              <w:t>Business Requirement Analysen IT-Security &amp; Cyber Security Services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Bereich Chief Information Security Office (CISO) einer Bank. Spezifikation und Erstellung von KPIs / KCIs und anderer Reports. Projektmanagementaufgaben in Implementierung und Betrieb eines Security Services. Sicherstellung der Compliance zu internen Policies und regulatorischen Anforderungen. Erstellung und Pflege der Projektdokumentationen und Präsentationen. Abstimmung mit Stakeholdern und anderen Projekten im übergeordneten Programm. Komplexes, heterogenes und internationales Umfeld mit mehr</w:t>
            </w:r>
          </w:p>
          <w:p>
            <w:pPr>
              <w:spacing w:after="80"/>
              <w:ind w:left="227" w:hanging="170"/>
            </w:pPr>
            <w:r>
              <w:rPr>
                <w:rFonts w:ascii="Arial" w:hAnsi="Arial"/>
                <w:color w:val="163258"/>
                <w:sz w:val="24"/>
              </w:rPr>
              <w:t xml:space="preserve">• </w:t>
            </w:r>
            <w:r>
              <w:rPr>
                <w:rFonts w:ascii="Arial" w:hAnsi="Arial"/>
                <w:b w:val="0"/>
                <w:i w:val="0"/>
                <w:color w:val="163258"/>
                <w:sz w:val="20"/>
              </w:rPr>
              <w:t>Changemanagement in internationalem Umfeld.</w:t>
            </w:r>
          </w:p>
          <w:p>
            <w:pPr>
              <w:spacing w:after="80"/>
              <w:ind w:left="227" w:hanging="170"/>
            </w:pPr>
            <w:r>
              <w:rPr>
                <w:rFonts w:ascii="Arial" w:hAnsi="Arial"/>
                <w:color w:val="163258"/>
                <w:sz w:val="24"/>
              </w:rPr>
              <w:t xml:space="preserve">• </w:t>
            </w:r>
            <w:r>
              <w:rPr>
                <w:rFonts w:ascii="Arial" w:hAnsi="Arial"/>
                <w:b w:val="0"/>
                <w:i w:val="0"/>
                <w:color w:val="163258"/>
                <w:sz w:val="20"/>
              </w:rPr>
              <w:t>Dokumente ausschließlich in Englisch. Kommunikation im Projekt in Englisch und Deutsch.</w:t>
            </w:r>
          </w:p>
          <w:p>
            <w:pPr>
              <w:spacing w:after="80"/>
              <w:ind w:left="227" w:hanging="170"/>
            </w:pPr>
            <w:r>
              <w:rPr>
                <w:rFonts w:ascii="Arial" w:hAnsi="Arial"/>
                <w:color w:val="163258"/>
                <w:sz w:val="24"/>
              </w:rPr>
              <w:t xml:space="preserve">• </w:t>
            </w:r>
            <w:r>
              <w:rPr>
                <w:rFonts w:ascii="Arial" w:hAnsi="Arial"/>
                <w:b w:val="0"/>
                <w:i w:val="0"/>
                <w:color w:val="163258"/>
                <w:sz w:val="20"/>
              </w:rPr>
              <w:t>Security, Frankfurt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COBIT, Komplexe, Access, SharePoint, MaRisk, UNIX, LINUX, PowerPoint und, MS Excel inkl. Pivot, MS SQL Server, Projektmanagement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01/2014 - 03/2014</w:t>
            </w:r>
            <w:r>
              <w:rPr>
                <w:sz w:val="22"/>
              </w:rPr>
              <w:tab/>
            </w:r>
            <w:r>
              <w:rPr>
                <w:rFonts w:ascii="Arial" w:hAnsi="Arial"/>
                <w:b/>
                <w:color w:val="163258"/>
                <w:sz w:val="26"/>
              </w:rPr>
              <w:t>Transportation Systems</w:t>
            </w:r>
          </w:p>
          <w:p>
            <w:pPr>
              <w:spacing w:after="160"/>
            </w:pPr>
            <w:r>
              <w:rPr>
                <w:rFonts w:ascii="Arial" w:hAnsi="Arial"/>
                <w:b/>
                <w:i w:val="0"/>
                <w:color w:val="163258"/>
                <w:sz w:val="22"/>
              </w:rPr>
              <w:t>IT Sicherheitsarchitektur für IT-Systeme, Berlin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IT Sicherheitsarchitektur für IT-Systeme, IT-Infrastrukturen und IT Prozesse in einer Umgebung mit Virtual Desktops Services und der Nutzung von Cloud</w:t>
            </w:r>
          </w:p>
          <w:p>
            <w:pPr>
              <w:spacing w:after="80"/>
              <w:ind w:left="227" w:hanging="170"/>
            </w:pPr>
            <w:r>
              <w:rPr>
                <w:rFonts w:ascii="Arial" w:hAnsi="Arial"/>
                <w:color w:val="163258"/>
                <w:sz w:val="24"/>
              </w:rPr>
              <w:t xml:space="preserve">• </w:t>
            </w:r>
            <w:r>
              <w:rPr>
                <w:rFonts w:ascii="Arial" w:hAnsi="Arial"/>
                <w:b w:val="0"/>
                <w:i w:val="0"/>
                <w:color w:val="163258"/>
                <w:sz w:val="20"/>
              </w:rPr>
              <w:t>Services.</w:t>
            </w:r>
          </w:p>
          <w:p>
            <w:pPr>
              <w:spacing w:after="80"/>
              <w:ind w:left="227" w:hanging="170"/>
            </w:pPr>
            <w:r>
              <w:rPr>
                <w:rFonts w:ascii="Arial" w:hAnsi="Arial"/>
                <w:color w:val="163258"/>
                <w:sz w:val="24"/>
              </w:rPr>
              <w:t xml:space="preserve">• </w:t>
            </w:r>
            <w:r>
              <w:rPr>
                <w:rFonts w:ascii="Arial" w:hAnsi="Arial"/>
                <w:b w:val="0"/>
                <w:i w:val="0"/>
                <w:color w:val="163258"/>
                <w:sz w:val="20"/>
              </w:rPr>
              <w:t>Anwendung von Rahmenwerken und Standards wie TOGAF, COBIT, ISO 27002, SANS 20,</w:t>
            </w:r>
          </w:p>
          <w:p>
            <w:pPr>
              <w:spacing w:after="80"/>
              <w:ind w:left="227" w:hanging="170"/>
            </w:pPr>
            <w:r>
              <w:rPr>
                <w:rFonts w:ascii="Arial" w:hAnsi="Arial"/>
                <w:color w:val="163258"/>
                <w:sz w:val="24"/>
              </w:rPr>
              <w:t xml:space="preserve">• </w:t>
            </w:r>
            <w:r>
              <w:rPr>
                <w:rFonts w:ascii="Arial" w:hAnsi="Arial"/>
                <w:b w:val="0"/>
                <w:i w:val="0"/>
                <w:color w:val="163258"/>
                <w:sz w:val="20"/>
              </w:rPr>
              <w:t>CIS und anderen. U.a. Erstellung einer IT-Sicherheitskonzeption zur Nutzung von Cloud-Services wie Office365 und Google Cloud zur Unterstützung des Auswahlprozesses. Dokumente ausnahmslos in Englisch. Mündliche und schriftliche Kommuni-kation vorwiegend in Englisch.</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after="80"/>
              <w:ind w:left="227" w:hanging="170"/>
            </w:pPr>
            <w:r>
              <w:rPr>
                <w:rFonts w:ascii="Arial" w:hAnsi="Arial"/>
                <w:color w:val="163258"/>
                <w:sz w:val="24"/>
              </w:rPr>
              <w:t xml:space="preserve">• </w:t>
            </w:r>
            <w:r>
              <w:rPr>
                <w:rFonts w:ascii="Arial" w:hAnsi="Arial"/>
                <w:b w:val="0"/>
                <w:i w:val="0"/>
                <w:color w:val="163258"/>
                <w:sz w:val="20"/>
              </w:rPr>
              <w:t>Komplexe, heterogene und internationale IT Umgebung. Virtual Desktops mit Webbrowsern und anderen Anwendungen, technische und organisatorische IT-Sicherheitsmaßnahmen für die IT-Infrastrukturen im BackOffice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Terminal Services, Betriebssystemen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03/2014</w:t>
            </w:r>
            <w:r>
              <w:rPr>
                <w:sz w:val="22"/>
              </w:rPr>
              <w:tab/>
            </w:r>
            <w:r>
              <w:rPr>
                <w:rFonts w:ascii="Arial" w:hAnsi="Arial"/>
                <w:b/>
                <w:color w:val="163258"/>
                <w:sz w:val="26"/>
              </w:rPr>
            </w:r>
          </w:p>
          <w:p>
            <w:pPr>
              <w:spacing w:after="160"/>
            </w:pPr>
            <w:r>
              <w:rPr>
                <w:rFonts w:ascii="Arial" w:hAnsi="Arial"/>
                <w:b/>
                <w:i w:val="0"/>
                <w:color w:val="163258"/>
                <w:sz w:val="22"/>
              </w:rPr>
              <w:t>Industrie: Transportation Systems, Berlin</w:t>
            </w:r>
          </w:p>
          <w:p>
            <w:pPr>
              <w:spacing w:after="80"/>
              <w:ind w:left="227" w:hanging="170"/>
            </w:pPr>
            <w:r>
              <w:rPr>
                <w:rFonts w:ascii="Arial" w:hAnsi="Arial"/>
                <w:color w:val="163258"/>
                <w:sz w:val="24"/>
              </w:rPr>
              <w:t xml:space="preserve">• </w:t>
            </w:r>
            <w:r>
              <w:rPr>
                <w:rFonts w:ascii="Arial" w:hAnsi="Arial"/>
                <w:b w:val="0"/>
                <w:i w:val="0"/>
                <w:color w:val="163258"/>
                <w:sz w:val="20"/>
              </w:rPr>
              <w:t>Projekt: IT Sicherheitsarchitektur für IT-Systeme, IT-Infrastrukturen und IT</w:t>
            </w:r>
          </w:p>
          <w:p>
            <w:pPr>
              <w:spacing w:after="80"/>
              <w:ind w:left="227" w:hanging="170"/>
            </w:pPr>
            <w:r>
              <w:rPr>
                <w:rFonts w:ascii="Arial" w:hAnsi="Arial"/>
                <w:color w:val="163258"/>
                <w:sz w:val="24"/>
              </w:rPr>
              <w:t xml:space="preserve">• </w:t>
            </w:r>
            <w:r>
              <w:rPr>
                <w:rFonts w:ascii="Arial" w:hAnsi="Arial"/>
                <w:b w:val="0"/>
                <w:i w:val="0"/>
                <w:color w:val="163258"/>
                <w:sz w:val="20"/>
              </w:rPr>
              <w:t>Prozesse in einer Umgebung mit Virtual Desktops Services und der Nutzung von Cloud Services.</w:t>
            </w:r>
          </w:p>
          <w:p>
            <w:pPr>
              <w:spacing w:after="80"/>
              <w:ind w:left="227" w:hanging="170"/>
            </w:pPr>
            <w:r>
              <w:rPr>
                <w:rFonts w:ascii="Arial" w:hAnsi="Arial"/>
                <w:color w:val="163258"/>
                <w:sz w:val="24"/>
              </w:rPr>
              <w:t xml:space="preserve">• </w:t>
            </w:r>
            <w:r>
              <w:rPr>
                <w:rFonts w:ascii="Arial" w:hAnsi="Arial"/>
                <w:b w:val="0"/>
                <w:i w:val="0"/>
                <w:color w:val="163258"/>
                <w:sz w:val="20"/>
              </w:rPr>
              <w:t>Anwendung von Rahmenwerken und Standards wie TOGAF, COBIT, ISO 27002, SANS 20,</w:t>
            </w:r>
          </w:p>
          <w:p>
            <w:pPr>
              <w:spacing w:after="80"/>
              <w:ind w:left="227" w:hanging="170"/>
            </w:pPr>
            <w:r>
              <w:rPr>
                <w:rFonts w:ascii="Arial" w:hAnsi="Arial"/>
                <w:color w:val="163258"/>
                <w:sz w:val="24"/>
              </w:rPr>
              <w:t xml:space="preserve">• </w:t>
            </w:r>
            <w:r>
              <w:rPr>
                <w:rFonts w:ascii="Arial" w:hAnsi="Arial"/>
                <w:b w:val="0"/>
                <w:i w:val="0"/>
                <w:color w:val="163258"/>
                <w:sz w:val="20"/>
              </w:rPr>
              <w:t>CIS und anderen. Requirement-Analyse für funktionale und nicht-funktionale</w:t>
            </w:r>
          </w:p>
          <w:p>
            <w:pPr>
              <w:spacing w:after="80"/>
              <w:ind w:left="227" w:hanging="170"/>
            </w:pPr>
            <w:r>
              <w:rPr>
                <w:rFonts w:ascii="Arial" w:hAnsi="Arial"/>
                <w:color w:val="163258"/>
                <w:sz w:val="24"/>
              </w:rPr>
              <w:t xml:space="preserve">• </w:t>
            </w:r>
            <w:r>
              <w:rPr>
                <w:rFonts w:ascii="Arial" w:hAnsi="Arial"/>
                <w:b w:val="0"/>
                <w:i w:val="0"/>
                <w:color w:val="163258"/>
                <w:sz w:val="20"/>
              </w:rPr>
              <w:t>Anforderungen als Basis für IT Risikobewertungen. Durchführung vollständiger IT</w:t>
            </w:r>
          </w:p>
          <w:p>
            <w:pPr>
              <w:spacing w:after="80"/>
              <w:ind w:left="227" w:hanging="170"/>
            </w:pPr>
            <w:r>
              <w:rPr>
                <w:rFonts w:ascii="Arial" w:hAnsi="Arial"/>
                <w:color w:val="163258"/>
                <w:sz w:val="24"/>
              </w:rPr>
              <w:t xml:space="preserve">• </w:t>
            </w:r>
            <w:r>
              <w:rPr>
                <w:rFonts w:ascii="Arial" w:hAnsi="Arial"/>
                <w:b w:val="0"/>
                <w:i w:val="0"/>
                <w:color w:val="163258"/>
                <w:sz w:val="20"/>
              </w:rPr>
              <w:t>Risikobewertungen mit Indentifikation von Risiken, Risikobewertung, Definition von IT Sicherheitsmaßnahmen und der Bewertung von Restrisiken. Authentisierung on-premise und federated.</w:t>
            </w:r>
          </w:p>
          <w:p>
            <w:pPr>
              <w:spacing w:after="80"/>
              <w:ind w:left="227" w:hanging="170"/>
            </w:pPr>
            <w:r>
              <w:rPr>
                <w:rFonts w:ascii="Arial" w:hAnsi="Arial"/>
                <w:color w:val="163258"/>
                <w:sz w:val="24"/>
              </w:rPr>
              <w:t xml:space="preserve">• </w:t>
            </w:r>
            <w:r>
              <w:rPr>
                <w:rFonts w:ascii="Arial" w:hAnsi="Arial"/>
                <w:b w:val="0"/>
                <w:i w:val="0"/>
                <w:color w:val="163258"/>
                <w:sz w:val="20"/>
              </w:rPr>
              <w:t>Dokumente werden ausnahmslos in englischer Sprache erstellt. Die sprachliche und schriftliche Kommunikation findet nahezu ausnahmslos in englischer Sprache statt.</w:t>
            </w:r>
          </w:p>
          <w:p>
            <w:pPr>
              <w:spacing w:after="80"/>
              <w:ind w:left="227" w:hanging="170"/>
            </w:pPr>
            <w:r>
              <w:rPr>
                <w:rFonts w:ascii="Arial" w:hAnsi="Arial"/>
                <w:color w:val="163258"/>
                <w:sz w:val="24"/>
              </w:rPr>
              <w:t xml:space="preserve">• </w:t>
            </w:r>
            <w:r>
              <w:rPr>
                <w:rFonts w:ascii="Arial" w:hAnsi="Arial"/>
                <w:b w:val="0"/>
                <w:i w:val="0"/>
                <w:color w:val="163258"/>
                <w:sz w:val="20"/>
              </w:rPr>
              <w:t>Environment: Komplexe, heterogene und internationale IT Umgebung.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12/2013 - 12/2013</w:t>
            </w:r>
            <w:r>
              <w:rPr>
                <w:sz w:val="22"/>
              </w:rPr>
              <w:tab/>
            </w:r>
            <w:r>
              <w:rPr>
                <w:rFonts w:ascii="Arial" w:hAnsi="Arial"/>
                <w:b/>
                <w:color w:val="163258"/>
                <w:sz w:val="26"/>
              </w:rPr>
              <w:t>Logistik und Kommunikation</w:t>
            </w:r>
          </w:p>
          <w:p>
            <w:pPr>
              <w:spacing w:after="160"/>
            </w:pPr>
            <w:r>
              <w:rPr>
                <w:rFonts w:ascii="Arial" w:hAnsi="Arial"/>
                <w:b/>
                <w:i w:val="0"/>
                <w:color w:val="163258"/>
                <w:sz w:val="22"/>
              </w:rPr>
              <w:t>IT Risikomanagement für IT-Systeme, IT-Infrastrukturen und, Bonn</w:t>
            </w:r>
          </w:p>
          <w:p>
            <w:pPr>
              <w:spacing w:after="80"/>
              <w:ind w:left="227" w:hanging="170"/>
            </w:pPr>
            <w:r>
              <w:rPr>
                <w:rFonts w:ascii="Arial" w:hAnsi="Arial"/>
                <w:color w:val="163258"/>
                <w:sz w:val="24"/>
              </w:rPr>
              <w:t xml:space="preserve">• </w:t>
            </w:r>
            <w:r>
              <w:rPr>
                <w:rFonts w:ascii="Arial" w:hAnsi="Arial"/>
                <w:b w:val="0"/>
                <w:i w:val="0"/>
                <w:color w:val="163258"/>
                <w:sz w:val="20"/>
              </w:rPr>
              <w:t>IT Risikomanagement für IT-Systeme, IT-Infrastrukturen und IT-Prozesse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IT Risikobewertungen auf Basis der Microsoft STRIDE Vorgehensweise.</w:t>
            </w:r>
          </w:p>
          <w:p>
            <w:pPr>
              <w:spacing w:after="80"/>
              <w:ind w:left="227" w:hanging="170"/>
            </w:pPr>
            <w:r>
              <w:rPr>
                <w:rFonts w:ascii="Arial" w:hAnsi="Arial"/>
                <w:color w:val="163258"/>
                <w:sz w:val="24"/>
              </w:rPr>
              <w:t xml:space="preserve">• </w:t>
            </w:r>
            <w:r>
              <w:rPr>
                <w:rFonts w:ascii="Arial" w:hAnsi="Arial"/>
                <w:b w:val="0"/>
                <w:i w:val="0"/>
                <w:color w:val="163258"/>
                <w:sz w:val="20"/>
              </w:rPr>
              <w:t>Erstellung der Dokumente ausschließlich in Englisch.</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after="80"/>
              <w:ind w:left="227" w:hanging="170"/>
            </w:pPr>
            <w:r>
              <w:rPr>
                <w:rFonts w:ascii="Arial" w:hAnsi="Arial"/>
                <w:color w:val="163258"/>
                <w:sz w:val="24"/>
              </w:rPr>
              <w:t xml:space="preserve">• </w:t>
            </w:r>
            <w:r>
              <w:rPr>
                <w:rFonts w:ascii="Arial" w:hAnsi="Arial"/>
                <w:b w:val="0"/>
                <w:i w:val="0"/>
                <w:color w:val="163258"/>
                <w:sz w:val="20"/>
              </w:rPr>
              <w:t>Komplexe, heterogene und internationale IT Umgebung. Fokus auf Microsoft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w:t>
            </w:r>
            <w:r>
              <w:rPr>
                <w:sz w:val="22"/>
              </w:rPr>
              <w:tab/>
            </w:r>
            <w:r>
              <w:rPr>
                <w:rFonts w:ascii="Arial" w:hAnsi="Arial"/>
                <w:b/>
                <w:color w:val="163258"/>
                <w:sz w:val="26"/>
              </w:rPr>
            </w:r>
          </w:p>
          <w:p>
            <w:pPr>
              <w:spacing w:after="160"/>
            </w:pPr>
            <w:r>
              <w:rPr>
                <w:rFonts w:ascii="Arial" w:hAnsi="Arial"/>
                <w:b/>
                <w:i w:val="0"/>
                <w:color w:val="163258"/>
                <w:sz w:val="22"/>
              </w:rPr>
              <w:t>Industrie: Logistik und Kommunikation, Bonn</w:t>
            </w:r>
          </w:p>
          <w:p>
            <w:pPr>
              <w:spacing w:after="80"/>
              <w:ind w:left="227" w:hanging="170"/>
            </w:pPr>
            <w:r>
              <w:rPr>
                <w:rFonts w:ascii="Arial" w:hAnsi="Arial"/>
                <w:color w:val="163258"/>
                <w:sz w:val="24"/>
              </w:rPr>
              <w:t xml:space="preserve">• </w:t>
            </w:r>
            <w:r>
              <w:rPr>
                <w:rFonts w:ascii="Arial" w:hAnsi="Arial"/>
                <w:b w:val="0"/>
                <w:i w:val="0"/>
                <w:color w:val="163258"/>
                <w:sz w:val="20"/>
              </w:rPr>
              <w:t>Projekt: IT Risikomanagement für IT-Systeme, IT-Infrastrukturen und IT- Prozesse</w:t>
            </w:r>
          </w:p>
          <w:p>
            <w:pPr>
              <w:spacing w:after="80"/>
              <w:ind w:left="227" w:hanging="170"/>
            </w:pPr>
            <w:r>
              <w:rPr>
                <w:rFonts w:ascii="Arial" w:hAnsi="Arial"/>
                <w:color w:val="163258"/>
                <w:sz w:val="24"/>
              </w:rPr>
              <w:t xml:space="preserve">• </w:t>
            </w:r>
            <w:r>
              <w:rPr>
                <w:rFonts w:ascii="Arial" w:hAnsi="Arial"/>
                <w:b w:val="0"/>
                <w:i w:val="0"/>
                <w:color w:val="163258"/>
                <w:sz w:val="20"/>
              </w:rPr>
              <w:t>Erstellung von IT Risikobewertungen auf Basis der Microsoft STRIDE</w:t>
            </w:r>
          </w:p>
          <w:p>
            <w:pPr>
              <w:spacing w:after="80"/>
              <w:ind w:left="227" w:hanging="170"/>
            </w:pPr>
            <w:r>
              <w:rPr>
                <w:rFonts w:ascii="Arial" w:hAnsi="Arial"/>
                <w:color w:val="163258"/>
                <w:sz w:val="24"/>
              </w:rPr>
              <w:t xml:space="preserve">• </w:t>
            </w:r>
            <w:r>
              <w:rPr>
                <w:rFonts w:ascii="Arial" w:hAnsi="Arial"/>
                <w:b w:val="0"/>
                <w:i w:val="0"/>
                <w:color w:val="163258"/>
                <w:sz w:val="20"/>
              </w:rPr>
              <w:t>Vorgehensweise. Vollständige IT Risikobewertungen einschließlich</w:t>
            </w:r>
          </w:p>
          <w:p>
            <w:pPr>
              <w:spacing w:after="80"/>
              <w:ind w:left="227" w:hanging="170"/>
            </w:pPr>
            <w:r>
              <w:rPr>
                <w:rFonts w:ascii="Arial" w:hAnsi="Arial"/>
                <w:color w:val="163258"/>
                <w:sz w:val="24"/>
              </w:rPr>
              <w:t xml:space="preserve">• </w:t>
            </w:r>
            <w:r>
              <w:rPr>
                <w:rFonts w:ascii="Arial" w:hAnsi="Arial"/>
                <w:b w:val="0"/>
                <w:i w:val="0"/>
                <w:color w:val="163258"/>
                <w:sz w:val="20"/>
              </w:rPr>
              <w:t>Indentifikation von Risiken, Risikobewertung, Definition von IT</w:t>
            </w:r>
          </w:p>
          <w:p>
            <w:pPr>
              <w:spacing w:after="80"/>
              <w:ind w:left="227" w:hanging="170"/>
            </w:pPr>
            <w:r>
              <w:rPr>
                <w:rFonts w:ascii="Arial" w:hAnsi="Arial"/>
                <w:color w:val="163258"/>
                <w:sz w:val="24"/>
              </w:rPr>
              <w:t xml:space="preserve">• </w:t>
            </w:r>
            <w:r>
              <w:rPr>
                <w:rFonts w:ascii="Arial" w:hAnsi="Arial"/>
                <w:b w:val="0"/>
                <w:i w:val="0"/>
                <w:color w:val="163258"/>
                <w:sz w:val="20"/>
              </w:rPr>
              <w:t>Sicherheitsmaßnahmen und der Bewertung von Restrisiken.</w:t>
            </w:r>
          </w:p>
          <w:p>
            <w:pPr>
              <w:spacing w:after="80"/>
              <w:ind w:left="227" w:hanging="170"/>
            </w:pPr>
            <w:r>
              <w:rPr>
                <w:rFonts w:ascii="Arial" w:hAnsi="Arial"/>
                <w:color w:val="163258"/>
                <w:sz w:val="24"/>
              </w:rPr>
              <w:t xml:space="preserve">• </w:t>
            </w:r>
            <w:r>
              <w:rPr>
                <w:rFonts w:ascii="Arial" w:hAnsi="Arial"/>
                <w:b w:val="0"/>
                <w:i w:val="0"/>
                <w:color w:val="163258"/>
                <w:sz w:val="20"/>
              </w:rPr>
              <w:t>Alle Dokumente wurden in englischer Sprache erstellt.</w:t>
            </w:r>
          </w:p>
          <w:p>
            <w:pPr>
              <w:spacing w:after="80"/>
              <w:ind w:left="227" w:hanging="170"/>
            </w:pPr>
            <w:r>
              <w:rPr>
                <w:rFonts w:ascii="Arial" w:hAnsi="Arial"/>
                <w:color w:val="163258"/>
                <w:sz w:val="24"/>
              </w:rPr>
              <w:t xml:space="preserve">• </w:t>
            </w:r>
            <w:r>
              <w:rPr>
                <w:rFonts w:ascii="Arial" w:hAnsi="Arial"/>
                <w:b w:val="0"/>
                <w:i w:val="0"/>
                <w:color w:val="163258"/>
                <w:sz w:val="20"/>
              </w:rPr>
              <w:t>Umgebung: Komplexe, heterogene und internationale IT Umgebung. Fokus auf Microsoft BitLocker Verschlüsselung, Virtual Desktop, Schutz vor Schadsoftware und Software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bis 11/2013 in Vollzeit</w:t>
            </w:r>
            <w:r>
              <w:rPr>
                <w:sz w:val="22"/>
              </w:rPr>
              <w:tab/>
            </w:r>
            <w:r>
              <w:rPr>
                <w:rFonts w:ascii="Arial" w:hAnsi="Arial"/>
                <w:b/>
                <w:color w:val="163258"/>
                <w:sz w:val="26"/>
              </w:rPr>
              <w:t>Automobilbau</w:t>
            </w:r>
          </w:p>
          <w:p>
            <w:pPr>
              <w:spacing w:after="160"/>
            </w:pPr>
            <w:r>
              <w:rPr>
                <w:rFonts w:ascii="Arial" w:hAnsi="Arial"/>
                <w:b/>
                <w:i w:val="0"/>
                <w:color w:val="163258"/>
                <w:sz w:val="22"/>
              </w:rPr>
              <w:t>Branche: Automobilbau, Deutschland</w:t>
            </w:r>
          </w:p>
          <w:p>
            <w:pPr>
              <w:spacing w:after="80"/>
              <w:ind w:left="227" w:hanging="170"/>
            </w:pPr>
            <w:r>
              <w:rPr>
                <w:rFonts w:ascii="Arial" w:hAnsi="Arial"/>
                <w:color w:val="163258"/>
                <w:sz w:val="24"/>
              </w:rPr>
              <w:t xml:space="preserve">• </w:t>
            </w:r>
            <w:r>
              <w:rPr>
                <w:rFonts w:ascii="Arial" w:hAnsi="Arial"/>
                <w:b w:val="0"/>
                <w:i w:val="0"/>
                <w:color w:val="163258"/>
                <w:sz w:val="20"/>
              </w:rPr>
              <w:t>Projekt: IT-Sicherheitsarchitektur, IT-Sicherheitsmanagement, Feinkonzeption und Steuerung der Umsetzung von IT-Sicherheitsmaßnahmen.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Tätigkeiten in Stichworten: Secure Configuration, Hardening, Vulnerability</w:t>
            </w:r>
          </w:p>
          <w:p>
            <w:pPr>
              <w:spacing w:after="80"/>
              <w:ind w:left="227" w:hanging="170"/>
            </w:pPr>
            <w:r>
              <w:rPr>
                <w:rFonts w:ascii="Arial" w:hAnsi="Arial"/>
                <w:color w:val="163258"/>
                <w:sz w:val="24"/>
              </w:rPr>
              <w:t xml:space="preserve">• </w:t>
            </w:r>
            <w:r>
              <w:rPr>
                <w:rFonts w:ascii="Arial" w:hAnsi="Arial"/>
                <w:b w:val="0"/>
                <w:i w:val="0"/>
                <w:color w:val="163258"/>
                <w:sz w:val="20"/>
              </w:rPr>
              <w:t>Projektplanung, Entscheidungsvorlagen, Feinplanungen für IT- Sicherheitsmaßnahmen in Abstimmung auf die IT-Sicherheitsarchitektur und den IT-Betrieb in komplexen internationalen IT-Umgebungen, Steuerung der Umsetzung der IT-Sicherheitsmaßnahmen. Anwendung interner und internationaler Richtlinien, Standards und Frameworks wie ISO 2700x, IT-Grundschutz, ITIL, COBIT und auch die Empfehlungen der Hersteller sowie unabhängiger kompetenter Stellen für die Planung und Etablierung von technischen und or</w:t>
            </w:r>
          </w:p>
          <w:p>
            <w:pPr>
              <w:spacing w:after="80"/>
              <w:ind w:left="227" w:hanging="170"/>
            </w:pPr>
            <w:r>
              <w:rPr>
                <w:rFonts w:ascii="Arial" w:hAnsi="Arial"/>
                <w:color w:val="163258"/>
                <w:sz w:val="24"/>
              </w:rPr>
              <w:t xml:space="preserve">• </w:t>
            </w:r>
            <w:r>
              <w:rPr>
                <w:rFonts w:ascii="Arial" w:hAnsi="Arial"/>
                <w:b w:val="0"/>
                <w:i w:val="0"/>
                <w:color w:val="163258"/>
                <w:sz w:val="20"/>
              </w:rPr>
              <w:t>LINUX und Windows Server und Berechtigungs-management für administrative und technische Accounts (Privileged Ac-counts). Abstimmung auf die IT-Sicherheitsarchitektur und den IT-Betrieb in komplexen internationalen IT- Umgebungen.</w:t>
            </w:r>
          </w:p>
          <w:p>
            <w:pPr>
              <w:spacing w:after="80"/>
              <w:ind w:left="227" w:hanging="170"/>
            </w:pPr>
            <w:r>
              <w:rPr>
                <w:rFonts w:ascii="Arial" w:hAnsi="Arial"/>
                <w:color w:val="163258"/>
                <w:sz w:val="24"/>
              </w:rPr>
              <w:t xml:space="preserve">• </w:t>
            </w:r>
            <w:r>
              <w:rPr>
                <w:rFonts w:ascii="Arial" w:hAnsi="Arial"/>
                <w:b w:val="0"/>
                <w:i w:val="0"/>
                <w:color w:val="163258"/>
                <w:sz w:val="20"/>
              </w:rPr>
              <w:t>Erstellung von Schulungs-unterlagen für Administratoren. Erhebung von Anforderungen und Abstim-mung von Sachständen innerhalb von Workshops.</w:t>
            </w:r>
          </w:p>
          <w:p>
            <w:pPr>
              <w:spacing w:after="80"/>
              <w:ind w:left="227" w:hanging="170"/>
            </w:pPr>
            <w:r>
              <w:rPr>
                <w:rFonts w:ascii="Arial" w:hAnsi="Arial"/>
                <w:color w:val="163258"/>
                <w:sz w:val="24"/>
              </w:rPr>
              <w:t xml:space="preserve">• </w:t>
            </w:r>
            <w:r>
              <w:rPr>
                <w:rFonts w:ascii="Arial" w:hAnsi="Arial"/>
                <w:b w:val="0"/>
                <w:i w:val="0"/>
                <w:color w:val="163258"/>
                <w:sz w:val="20"/>
              </w:rPr>
              <w:t>Anwendung interner und internationaler Richtlinien, Standards und Frame-works wie ISO 2700x, IT-Grundschutz, ITIL, COBIT und auch den Empfeh-lungen der Hersteller sowie unabhängiger kompetenter Stellen für die Planung und Etablierung technischer und organisatorischer IT-Sicherheitsmaßnahmen.</w:t>
            </w:r>
          </w:p>
          <w:p>
            <w:pPr>
              <w:spacing w:after="80"/>
              <w:ind w:left="227" w:hanging="170"/>
            </w:pPr>
            <w:r>
              <w:rPr>
                <w:rFonts w:ascii="Arial" w:hAnsi="Arial"/>
                <w:color w:val="163258"/>
                <w:sz w:val="24"/>
              </w:rPr>
              <w:t xml:space="preserve">• </w:t>
            </w:r>
            <w:r>
              <w:rPr>
                <w:rFonts w:ascii="Arial" w:hAnsi="Arial"/>
                <w:b w:val="0"/>
                <w:i w:val="0"/>
                <w:color w:val="163258"/>
                <w:sz w:val="20"/>
              </w:rPr>
              <w:t>Präsentationen, Moderationen und Co-Moderationen in Workshops zur Anforderungsanalyse und zur Abstimmung von Ergebnissen in der Konzeption.</w:t>
            </w:r>
          </w:p>
          <w:p>
            <w:pPr>
              <w:spacing w:after="80"/>
              <w:ind w:left="227" w:hanging="170"/>
            </w:pPr>
            <w:r>
              <w:rPr>
                <w:rFonts w:ascii="Arial" w:hAnsi="Arial"/>
                <w:color w:val="163258"/>
                <w:sz w:val="24"/>
              </w:rPr>
              <w:t xml:space="preserve">• </w:t>
            </w:r>
            <w:r>
              <w:rPr>
                <w:rFonts w:ascii="Arial" w:hAnsi="Arial"/>
                <w:b w:val="0"/>
                <w:i w:val="0"/>
                <w:color w:val="163258"/>
                <w:sz w:val="20"/>
              </w:rPr>
              <w:t>Dokumentationen, Präsentationen und Konzepte werden von mir fast ausschließlich in englischer Sprache erstellt. Die mündliche und schriftliche Kommunikation erfolgt teilweise in englischer Sprache.</w:t>
            </w:r>
          </w:p>
          <w:p>
            <w:pPr>
              <w:spacing w:after="80"/>
              <w:ind w:left="227" w:hanging="170"/>
            </w:pPr>
            <w:r>
              <w:rPr>
                <w:rFonts w:ascii="Arial" w:hAnsi="Arial"/>
                <w:color w:val="163258"/>
                <w:sz w:val="24"/>
              </w:rPr>
              <w:t xml:space="preserve">• </w:t>
            </w:r>
            <w:r>
              <w:rPr>
                <w:rFonts w:ascii="Arial" w:hAnsi="Arial"/>
                <w:b w:val="0"/>
                <w:i w:val="0"/>
                <w:color w:val="163258"/>
                <w:sz w:val="20"/>
              </w:rPr>
              <w:t>Management, Management von Administrator-Accounts (privileged Accounts),</w:t>
            </w:r>
          </w:p>
          <w:p>
            <w:pPr>
              <w:spacing w:after="80"/>
              <w:ind w:left="227" w:hanging="170"/>
            </w:pPr>
            <w:r>
              <w:rPr>
                <w:rFonts w:ascii="Arial" w:hAnsi="Arial"/>
                <w:color w:val="163258"/>
                <w:sz w:val="24"/>
              </w:rPr>
              <w:t xml:space="preserve">• </w:t>
            </w:r>
            <w:r>
              <w:rPr>
                <w:rFonts w:ascii="Arial" w:hAnsi="Arial"/>
                <w:b w:val="0"/>
                <w:i w:val="0"/>
                <w:color w:val="163258"/>
                <w:sz w:val="20"/>
              </w:rPr>
              <w:t>Maßnahmen zur Reduzierung der Risiken aus Credential Theft.</w:t>
            </w:r>
          </w:p>
          <w:p>
            <w:pPr>
              <w:spacing w:after="80"/>
              <w:ind w:left="227" w:hanging="170"/>
            </w:pPr>
            <w:r>
              <w:rPr>
                <w:rFonts w:ascii="Arial" w:hAnsi="Arial"/>
                <w:color w:val="163258"/>
                <w:sz w:val="24"/>
              </w:rPr>
              <w:t xml:space="preserve">• </w:t>
            </w:r>
            <w:r>
              <w:rPr>
                <w:rFonts w:ascii="Arial" w:hAnsi="Arial"/>
                <w:b w:val="0"/>
                <w:i w:val="0"/>
                <w:color w:val="163258"/>
                <w:sz w:val="20"/>
              </w:rPr>
              <w:t>Umgebung: Komplexe heterogene und internationale IT-Infrastruktur mit verschiedenen UNIX- und LINUX-Produkten und Versionen. Windows 2008 R2 Server.</w:t>
            </w:r>
          </w:p>
          <w:p>
            <w:pPr>
              <w:spacing w:after="80"/>
              <w:ind w:left="227" w:hanging="170"/>
            </w:pPr>
            <w:r>
              <w:rPr>
                <w:rFonts w:ascii="Arial" w:hAnsi="Arial"/>
                <w:color w:val="163258"/>
                <w:sz w:val="24"/>
              </w:rPr>
              <w:t xml:space="preserve">• </w:t>
            </w:r>
            <w:r>
              <w:rPr>
                <w:rFonts w:ascii="Arial" w:hAnsi="Arial"/>
                <w:b w:val="0"/>
                <w:i w:val="0"/>
                <w:color w:val="163258"/>
                <w:sz w:val="20"/>
              </w:rPr>
              <w:t>Weiterhin: Active Directory, Oracle Datenbanken, Kryptografie, Keymanagement,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bis 11/2013 in Vollzeit</w:t>
            </w:r>
            <w:r>
              <w:rPr>
                <w:sz w:val="22"/>
              </w:rPr>
              <w:tab/>
            </w:r>
            <w:r>
              <w:rPr>
                <w:rFonts w:ascii="Arial" w:hAnsi="Arial"/>
                <w:b/>
                <w:color w:val="163258"/>
                <w:sz w:val="26"/>
              </w:rPr>
            </w:r>
          </w:p>
          <w:p>
            <w:pPr>
              <w:spacing w:after="160"/>
            </w:pPr>
            <w:r>
              <w:rPr>
                <w:rFonts w:ascii="Arial" w:hAnsi="Arial"/>
                <w:b/>
                <w:i w:val="0"/>
                <w:color w:val="163258"/>
                <w:sz w:val="22"/>
              </w:rPr>
              <w:t>Branche: Automobilbau, Deutschland</w:t>
            </w:r>
          </w:p>
          <w:p>
            <w:pPr>
              <w:spacing w:after="80"/>
              <w:ind w:left="227" w:hanging="170"/>
            </w:pPr>
            <w:r>
              <w:rPr>
                <w:rFonts w:ascii="Arial" w:hAnsi="Arial"/>
                <w:color w:val="163258"/>
                <w:sz w:val="24"/>
              </w:rPr>
              <w:t xml:space="preserve">• </w:t>
            </w:r>
            <w:r>
              <w:rPr>
                <w:rFonts w:ascii="Arial" w:hAnsi="Arial"/>
                <w:b w:val="0"/>
                <w:i w:val="0"/>
                <w:color w:val="163258"/>
                <w:sz w:val="20"/>
              </w:rPr>
              <w:t>Projekt: IT-Sicherheitsarchitektur, IT-Sicherheitsmanagement, Feinkonzeption und Steuerung der Umsetzung von IT-Sicherheitsmaßnahmen.</w:t>
            </w:r>
          </w:p>
          <w:p>
            <w:pPr>
              <w:spacing w:after="80"/>
              <w:ind w:left="227" w:hanging="170"/>
            </w:pPr>
            <w:r>
              <w:rPr>
                <w:rFonts w:ascii="Arial" w:hAnsi="Arial"/>
                <w:color w:val="163258"/>
                <w:sz w:val="24"/>
              </w:rPr>
              <w:t xml:space="preserve">• </w:t>
            </w:r>
            <w:r>
              <w:rPr>
                <w:rFonts w:ascii="Arial" w:hAnsi="Arial"/>
                <w:b w:val="0"/>
                <w:i w:val="0"/>
                <w:color w:val="163258"/>
                <w:sz w:val="20"/>
              </w:rPr>
              <w:t>Tätigkeiten in Stichworten: Secure Configuration, Hardening, Vulnerability</w:t>
            </w:r>
          </w:p>
          <w:p>
            <w:pPr>
              <w:spacing w:after="80"/>
              <w:ind w:left="227" w:hanging="170"/>
            </w:pPr>
            <w:r>
              <w:rPr>
                <w:rFonts w:ascii="Arial" w:hAnsi="Arial"/>
                <w:color w:val="163258"/>
                <w:sz w:val="24"/>
              </w:rPr>
              <w:t xml:space="preserve">• </w:t>
            </w:r>
            <w:r>
              <w:rPr>
                <w:rFonts w:ascii="Arial" w:hAnsi="Arial"/>
                <w:b w:val="0"/>
                <w:i w:val="0"/>
                <w:color w:val="163258"/>
                <w:sz w:val="20"/>
              </w:rPr>
              <w:t>Management, Management von Administrator-Accounts (privileged Accounts),</w:t>
            </w:r>
          </w:p>
          <w:p>
            <w:pPr>
              <w:spacing w:after="80"/>
              <w:ind w:left="227" w:hanging="170"/>
            </w:pPr>
            <w:r>
              <w:rPr>
                <w:rFonts w:ascii="Arial" w:hAnsi="Arial"/>
                <w:color w:val="163258"/>
                <w:sz w:val="24"/>
              </w:rPr>
              <w:t xml:space="preserve">• </w:t>
            </w:r>
            <w:r>
              <w:rPr>
                <w:rFonts w:ascii="Arial" w:hAnsi="Arial"/>
                <w:b w:val="0"/>
                <w:i w:val="0"/>
                <w:color w:val="163258"/>
                <w:sz w:val="20"/>
              </w:rPr>
              <w:t>Maßnahmen zur Reduzierung der Risiken aus Credential Theft.</w:t>
            </w:r>
          </w:p>
          <w:p>
            <w:pPr>
              <w:spacing w:after="80"/>
              <w:ind w:left="227" w:hanging="170"/>
            </w:pPr>
            <w:r>
              <w:rPr>
                <w:rFonts w:ascii="Arial" w:hAnsi="Arial"/>
                <w:color w:val="163258"/>
                <w:sz w:val="24"/>
              </w:rPr>
              <w:t xml:space="preserve">• </w:t>
            </w:r>
            <w:r>
              <w:rPr>
                <w:rFonts w:ascii="Arial" w:hAnsi="Arial"/>
                <w:b w:val="0"/>
                <w:i w:val="0"/>
                <w:color w:val="163258"/>
                <w:sz w:val="20"/>
              </w:rPr>
              <w:t>Projektplanung, Entscheidungsvorlagen, Feinplanungen für IT- Sicherheitsmaßnahmen in Abstimmung auf die IT-Sicherheitsarchitektur und den IT-Betrieb in komplexen internationalen IT-Umgebungen, Steuerung der Umsetzung der IT-Sicherheitsmaßnahmen. Anwendung interner und internationaler Richtlinien, Standards und Frameworks wie ISO 2700x, IT-Grundschutz, ITIL, COBIT und auch die Empfehlungen der Hersteller sowie unabhängiger kompetenter Stellen für die Planung und Etablierung von technischen und or</w:t>
            </w:r>
          </w:p>
          <w:p>
            <w:pPr>
              <w:spacing w:after="80"/>
              <w:ind w:left="227" w:hanging="170"/>
            </w:pPr>
            <w:r>
              <w:rPr>
                <w:rFonts w:ascii="Arial" w:hAnsi="Arial"/>
                <w:color w:val="163258"/>
                <w:sz w:val="24"/>
              </w:rPr>
              <w:t xml:space="preserve">• </w:t>
            </w:r>
            <w:r>
              <w:rPr>
                <w:rFonts w:ascii="Arial" w:hAnsi="Arial"/>
                <w:b w:val="0"/>
                <w:i w:val="0"/>
                <w:color w:val="163258"/>
                <w:sz w:val="20"/>
              </w:rPr>
              <w:t>Dokumentationen, Präsentationen und Konzepte werden von mir fast ausschließlich in englischer Sprache erstellt. Die mündliche und schriftliche Kommunikation erfolgt teilweise in englischer Sprache.</w:t>
            </w:r>
          </w:p>
          <w:p>
            <w:pPr>
              <w:spacing w:after="80"/>
              <w:ind w:left="227" w:hanging="170"/>
            </w:pPr>
            <w:r>
              <w:rPr>
                <w:rFonts w:ascii="Arial" w:hAnsi="Arial"/>
                <w:color w:val="163258"/>
                <w:sz w:val="24"/>
              </w:rPr>
              <w:t xml:space="preserve">• </w:t>
            </w:r>
            <w:r>
              <w:rPr>
                <w:rFonts w:ascii="Arial" w:hAnsi="Arial"/>
                <w:b w:val="0"/>
                <w:i w:val="0"/>
                <w:color w:val="163258"/>
                <w:sz w:val="20"/>
              </w:rPr>
              <w:t>Umgebung: Komplexe heterogene und internationale IT-Infrastruktur mit verschiedenen UNIX- und LINUX-Produkten und Versionen. Windows 2008 R2 Server.</w:t>
            </w:r>
          </w:p>
          <w:p>
            <w:pPr>
              <w:spacing w:after="80"/>
              <w:ind w:left="227" w:hanging="170"/>
            </w:pPr>
            <w:r>
              <w:rPr>
                <w:rFonts w:ascii="Arial" w:hAnsi="Arial"/>
                <w:color w:val="163258"/>
                <w:sz w:val="24"/>
              </w:rPr>
              <w:t xml:space="preserve">• </w:t>
            </w:r>
            <w:r>
              <w:rPr>
                <w:rFonts w:ascii="Arial" w:hAnsi="Arial"/>
                <w:b w:val="0"/>
                <w:i w:val="0"/>
                <w:color w:val="163258"/>
                <w:sz w:val="20"/>
              </w:rPr>
              <w:t>Weiterhin: Active Directory, Oracle Datenbanken, Kryptografie, Keymanagement,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03/2008 - 02/2013</w:t>
            </w:r>
            <w:r>
              <w:rPr>
                <w:sz w:val="22"/>
              </w:rPr>
              <w:tab/>
            </w:r>
            <w:r>
              <w:rPr>
                <w:rFonts w:ascii="Arial" w:hAnsi="Arial"/>
                <w:b/>
                <w:color w:val="163258"/>
                <w:sz w:val="26"/>
              </w:rPr>
              <w:t>Automobilbau</w:t>
            </w:r>
          </w:p>
          <w:p>
            <w:pPr>
              <w:spacing w:after="160"/>
            </w:pPr>
            <w:r>
              <w:rPr>
                <w:rFonts w:ascii="Arial" w:hAnsi="Arial"/>
                <w:b/>
                <w:i w:val="0"/>
                <w:color w:val="163258"/>
                <w:sz w:val="22"/>
              </w:rPr>
              <w:t>IT-Sicherheitsarchitektur, Sicherheits- und, Wolfsburg</w:t>
            </w:r>
          </w:p>
          <w:p>
            <w:pPr>
              <w:spacing w:after="80"/>
              <w:ind w:left="227" w:hanging="170"/>
            </w:pPr>
            <w:r>
              <w:rPr>
                <w:rFonts w:ascii="Arial" w:hAnsi="Arial"/>
                <w:color w:val="163258"/>
                <w:sz w:val="24"/>
              </w:rPr>
              <w:t xml:space="preserve">• </w:t>
            </w:r>
            <w:r>
              <w:rPr>
                <w:rFonts w:ascii="Arial" w:hAnsi="Arial"/>
                <w:b w:val="0"/>
                <w:i w:val="0"/>
                <w:color w:val="163258"/>
                <w:sz w:val="20"/>
              </w:rPr>
              <w:t>IT-Sicherheitsarchitektur, Sicherheits- und Risikobewertungen, IT-Compliance, IT-Architektur, Basisarchitektur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IT-Architektur, Basisarchitektur</w:t>
            </w:r>
          </w:p>
          <w:p>
            <w:pPr>
              <w:spacing w:after="80"/>
              <w:ind w:left="227" w:hanging="170"/>
            </w:pPr>
            <w:r>
              <w:rPr>
                <w:rFonts w:ascii="Arial" w:hAnsi="Arial"/>
                <w:color w:val="163258"/>
                <w:sz w:val="24"/>
              </w:rPr>
              <w:t xml:space="preserve">• </w:t>
            </w:r>
            <w:r>
              <w:rPr>
                <w:rFonts w:ascii="Arial" w:hAnsi="Arial"/>
                <w:b w:val="0"/>
                <w:i w:val="0"/>
                <w:color w:val="163258"/>
                <w:sz w:val="20"/>
              </w:rPr>
              <w:t>Erstellung von Risikobewertungen für Mobile Devices (iOS und Android), Web 2.0, Internetportale und andere heterogene IT-Systeme in komplexen Umgebungen. Dabei wurde jeweils die Ermittlung geeigneter Maßnahmen zur Risikobehandlung für die angemessene Gewährleistung von Vertraulichkeit, Integrität, Nachvollziehbarkeit und IT-Systeme, 4 Netze und 5 Anwendungen.</w:t>
            </w:r>
          </w:p>
          <w:p>
            <w:pPr>
              <w:spacing w:after="80"/>
              <w:ind w:left="227" w:hanging="170"/>
            </w:pPr>
            <w:r>
              <w:rPr>
                <w:rFonts w:ascii="Arial" w:hAnsi="Arial"/>
                <w:color w:val="163258"/>
                <w:sz w:val="24"/>
              </w:rPr>
              <w:t xml:space="preserve">• </w:t>
            </w:r>
            <w:r>
              <w:rPr>
                <w:rFonts w:ascii="Arial" w:hAnsi="Arial"/>
                <w:b w:val="0"/>
                <w:i w:val="0"/>
                <w:color w:val="163258"/>
                <w:sz w:val="20"/>
              </w:rPr>
              <w:t>Internetportale und andere heterogene IT-Systeme in komplexen Umgebungen. Dabei wurde jeweils die Ermittlung geeigneter Maßnahmen zur Risikobehandlung für die angemessene Gewährleistung von Vertraulichkeit, Integrität, Nachvollziehbarkeit und IT-Systeme, 4 Netze und 5 Anwendungen. Erstellung von Dokumentationen und Präsentationen zur Darstellung der IT-Systemarchitektur und der darauf wirkenden Risiken, geeigneter Maßnahmen und verbleibender Risiken zur Verwendung in der Entscheidungsfindung. IT</w:t>
            </w:r>
          </w:p>
          <w:p>
            <w:pPr>
              <w:spacing w:after="80"/>
              <w:ind w:left="227" w:hanging="170"/>
            </w:pPr>
            <w:r>
              <w:rPr>
                <w:rFonts w:ascii="Arial" w:hAnsi="Arial"/>
                <w:color w:val="163258"/>
                <w:sz w:val="24"/>
              </w:rPr>
              <w:t xml:space="preserve">• </w:t>
            </w:r>
            <w:r>
              <w:rPr>
                <w:rFonts w:ascii="Arial" w:hAnsi="Arial"/>
                <w:b w:val="0"/>
                <w:i w:val="0"/>
                <w:color w:val="163258"/>
                <w:sz w:val="20"/>
              </w:rPr>
              <w:t>IT-Architektur für High-Performance Storage, CAx-Workstations, Logistik Anwendung und Remote Access.</w:t>
            </w:r>
          </w:p>
          <w:p>
            <w:pPr>
              <w:spacing w:after="80"/>
              <w:ind w:left="227" w:hanging="170"/>
            </w:pPr>
            <w:r>
              <w:rPr>
                <w:rFonts w:ascii="Arial" w:hAnsi="Arial"/>
                <w:color w:val="163258"/>
                <w:sz w:val="24"/>
              </w:rPr>
              <w:t xml:space="preserve">• </w:t>
            </w:r>
            <w:r>
              <w:rPr>
                <w:rFonts w:ascii="Arial" w:hAnsi="Arial"/>
                <w:b w:val="0"/>
                <w:i w:val="0"/>
                <w:color w:val="163258"/>
                <w:sz w:val="20"/>
              </w:rPr>
              <w:t>Anwendung und Remote Access. Berücksichtigung der hohen Sicherheitsanforderungen in verschiedenen Teilprojekten.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UNIX, LINUX, iPad, Web, Mobile Devices wie, iPhone (iOS), Windows,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03/2008 bis 9/2008 und ab 10/2009 bis 12/2012 in Vollzeit,</w:t>
            </w:r>
            <w:r>
              <w:rPr>
                <w:sz w:val="22"/>
              </w:rPr>
              <w:tab/>
            </w:r>
            <w:r>
              <w:rPr>
                <w:rFonts w:ascii="Arial" w:hAnsi="Arial"/>
                <w:b/>
                <w:color w:val="163258"/>
                <w:sz w:val="26"/>
              </w:rPr>
            </w:r>
          </w:p>
          <w:p>
            <w:pPr>
              <w:spacing w:after="160"/>
            </w:pPr>
            <w:r>
              <w:rPr>
                <w:rFonts w:ascii="Arial" w:hAnsi="Arial"/>
                <w:b/>
                <w:i w:val="0"/>
                <w:color w:val="163258"/>
                <w:sz w:val="22"/>
              </w:rPr>
              <w:t>01/2011 bis 04/2011 in Teilzeit (50%)</w:t>
            </w:r>
          </w:p>
          <w:p>
            <w:pPr>
              <w:spacing w:after="80"/>
              <w:ind w:left="227" w:hanging="170"/>
            </w:pPr>
            <w:r>
              <w:rPr>
                <w:rFonts w:ascii="Arial" w:hAnsi="Arial"/>
                <w:color w:val="163258"/>
                <w:sz w:val="24"/>
              </w:rPr>
              <w:t xml:space="preserve">• </w:t>
            </w:r>
            <w:r>
              <w:rPr>
                <w:rFonts w:ascii="Arial" w:hAnsi="Arial"/>
                <w:b w:val="0"/>
                <w:i w:val="0"/>
                <w:color w:val="163258"/>
                <w:sz w:val="20"/>
              </w:rPr>
              <w:t>Branche: Automobilbau, Deutschland</w:t>
            </w:r>
          </w:p>
          <w:p>
            <w:pPr>
              <w:spacing w:after="80"/>
              <w:ind w:left="227" w:hanging="170"/>
            </w:pPr>
            <w:r>
              <w:rPr>
                <w:rFonts w:ascii="Arial" w:hAnsi="Arial"/>
                <w:color w:val="163258"/>
                <w:sz w:val="24"/>
              </w:rPr>
              <w:t xml:space="preserve">• </w:t>
            </w:r>
            <w:r>
              <w:rPr>
                <w:rFonts w:ascii="Arial" w:hAnsi="Arial"/>
                <w:b w:val="0"/>
                <w:i w:val="0"/>
                <w:color w:val="163258"/>
                <w:sz w:val="20"/>
              </w:rPr>
              <w:t>Projekt: IT-Sicherheitsarchitektur, Sicherheits- und Risikobewertungen, IT- Compliance, IT-Architektur, Basisarchitektur</w:t>
            </w:r>
          </w:p>
          <w:p>
            <w:pPr>
              <w:spacing w:after="80"/>
              <w:ind w:left="227" w:hanging="170"/>
            </w:pPr>
            <w:r>
              <w:rPr>
                <w:rFonts w:ascii="Arial" w:hAnsi="Arial"/>
                <w:color w:val="163258"/>
                <w:sz w:val="24"/>
              </w:rPr>
              <w:t xml:space="preserve">• </w:t>
            </w:r>
            <w:r>
              <w:rPr>
                <w:rFonts w:ascii="Arial" w:hAnsi="Arial"/>
                <w:b w:val="0"/>
                <w:i w:val="0"/>
                <w:color w:val="163258"/>
                <w:sz w:val="20"/>
              </w:rPr>
              <w:t>Erstellung von Risikobewertungen für mobile Devices, Web 2.0, Internetportale und andere heterogene IT-Systeme in komplexen Umgebungen. Dabei wurde jeweils die Ermittlung geeigneter Maßnahmen zur Risikobehandlung für die angemessene Gewährleistung von Vertraulichkeit, Integrität, Nachvollziehbarkeit und Verfügbarkeit durchgeführt.</w:t>
            </w:r>
          </w:p>
          <w:p>
            <w:pPr>
              <w:spacing w:after="80"/>
              <w:ind w:left="227" w:hanging="170"/>
            </w:pPr>
            <w:r>
              <w:rPr>
                <w:rFonts w:ascii="Arial" w:hAnsi="Arial"/>
                <w:color w:val="163258"/>
                <w:sz w:val="24"/>
              </w:rPr>
              <w:t xml:space="preserve">• </w:t>
            </w:r>
            <w:r>
              <w:rPr>
                <w:rFonts w:ascii="Arial" w:hAnsi="Arial"/>
                <w:b w:val="0"/>
                <w:i w:val="0"/>
                <w:color w:val="163258"/>
                <w:sz w:val="20"/>
              </w:rPr>
              <w:t>IT-Sicherheitsarchitektur mit Erstellung und Bewertung von Handlungsalternativen sowie der Prüfung von Architekturanträgen.</w:t>
            </w:r>
          </w:p>
          <w:p>
            <w:pPr>
              <w:spacing w:after="80"/>
              <w:ind w:left="227" w:hanging="170"/>
            </w:pPr>
            <w:r>
              <w:rPr>
                <w:rFonts w:ascii="Arial" w:hAnsi="Arial"/>
                <w:color w:val="163258"/>
                <w:sz w:val="24"/>
              </w:rPr>
              <w:t xml:space="preserve">• </w:t>
            </w:r>
            <w:r>
              <w:rPr>
                <w:rFonts w:ascii="Arial" w:hAnsi="Arial"/>
                <w:b w:val="0"/>
                <w:i w:val="0"/>
                <w:color w:val="163258"/>
                <w:sz w:val="20"/>
              </w:rPr>
              <w:t>Sicherheitsarchitektur und IT-Architektur für internationale Projekte mit hochverfügbaren IT-Systemen einschließlich Applikationssicherheit.</w:t>
            </w:r>
          </w:p>
          <w:p>
            <w:pPr>
              <w:spacing w:after="80"/>
              <w:ind w:left="227" w:hanging="170"/>
            </w:pPr>
            <w:r>
              <w:rPr>
                <w:rFonts w:ascii="Arial" w:hAnsi="Arial"/>
                <w:color w:val="163258"/>
                <w:sz w:val="24"/>
              </w:rPr>
              <w:t xml:space="preserve">• </w:t>
            </w:r>
            <w:r>
              <w:rPr>
                <w:rFonts w:ascii="Arial" w:hAnsi="Arial"/>
                <w:b w:val="0"/>
                <w:i w:val="0"/>
                <w:color w:val="163258"/>
                <w:sz w:val="20"/>
              </w:rPr>
              <w:t>IT-Architektur für High-Performance Storage, CAx-Workstations, Logistik Anwendung und Remote Access.</w:t>
            </w:r>
          </w:p>
          <w:p>
            <w:pPr>
              <w:spacing w:after="80"/>
              <w:ind w:left="227" w:hanging="170"/>
            </w:pPr>
            <w:r>
              <w:rPr>
                <w:rFonts w:ascii="Arial" w:hAnsi="Arial"/>
                <w:color w:val="163258"/>
                <w:sz w:val="24"/>
              </w:rPr>
              <w:t xml:space="preserve">• </w:t>
            </w:r>
            <w:r>
              <w:rPr>
                <w:rFonts w:ascii="Arial" w:hAnsi="Arial"/>
                <w:b w:val="0"/>
                <w:i w:val="0"/>
                <w:color w:val="163258"/>
                <w:sz w:val="20"/>
              </w:rPr>
              <w:t>Anwendung und Remote Access.</w:t>
            </w:r>
          </w:p>
          <w:p>
            <w:pPr>
              <w:spacing w:after="80"/>
              <w:ind w:left="227" w:hanging="170"/>
            </w:pPr>
            <w:r>
              <w:rPr>
                <w:rFonts w:ascii="Arial" w:hAnsi="Arial"/>
                <w:color w:val="163258"/>
                <w:sz w:val="24"/>
              </w:rPr>
              <w:t xml:space="preserve">• </w:t>
            </w:r>
            <w:r>
              <w:rPr>
                <w:rFonts w:ascii="Arial" w:hAnsi="Arial"/>
                <w:b w:val="0"/>
                <w:i w:val="0"/>
                <w:color w:val="163258"/>
                <w:sz w:val="20"/>
              </w:rPr>
              <w:t>Erstellung von Richtlinienvorschlägen für Migrationen, Standortwahl und Architektur im internationalen Umfeld mit dem Schwerpunkt USA, FRCP, eDiscovery.</w:t>
            </w:r>
          </w:p>
          <w:p>
            <w:pPr>
              <w:spacing w:after="80"/>
              <w:ind w:left="227" w:hanging="170"/>
            </w:pPr>
            <w:r>
              <w:rPr>
                <w:rFonts w:ascii="Arial" w:hAnsi="Arial"/>
                <w:color w:val="163258"/>
                <w:sz w:val="24"/>
              </w:rPr>
              <w:t xml:space="preserve">• </w:t>
            </w:r>
            <w:r>
              <w:rPr>
                <w:rFonts w:ascii="Arial" w:hAnsi="Arial"/>
                <w:b w:val="0"/>
                <w:i w:val="0"/>
                <w:color w:val="163258"/>
                <w:sz w:val="20"/>
              </w:rPr>
              <w:t>Anwendung interner und internationaler Richtlinien, Standards und Frameworks wie ISO 2700x, TOGAF, IT-Grundschutz, ITIL und COBIT für Sicherheits- und Organisationskonzepte sowie Risikobewertungen geplanter und bestehender IT-Architekturen. Bezüglich Verfügbarkeit wurden geeignete und wirksame Notfallvorsorgemaßnahmen ermittelt und vorgegeben. Konzeption und Kommunikation teilweise in englischer Sprache.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COBIT, UNIX, LINUX, iPad, iPhone, ISO 2700x, TOGAF, Windows, iOS, IT-Grundschutz</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06/2006 - 04/2011</w:t>
            </w:r>
            <w:r>
              <w:rPr>
                <w:sz w:val="22"/>
              </w:rPr>
              <w:tab/>
            </w:r>
            <w:r>
              <w:rPr>
                <w:rFonts w:ascii="Arial" w:hAnsi="Arial"/>
                <w:b/>
                <w:color w:val="163258"/>
                <w:sz w:val="26"/>
              </w:rPr>
              <w:t>Öffentlicher Dienst</w:t>
            </w:r>
          </w:p>
          <w:p>
            <w:pPr>
              <w:spacing w:after="160"/>
            </w:pPr>
            <w:r>
              <w:rPr>
                <w:rFonts w:ascii="Arial" w:hAnsi="Arial"/>
                <w:b/>
                <w:i w:val="0"/>
                <w:color w:val="163258"/>
                <w:sz w:val="22"/>
              </w:rPr>
              <w:t>Vorbereitung und Begleitung von Audits analog Audits zur, Stuttgart</w:t>
            </w:r>
          </w:p>
          <w:p>
            <w:pPr>
              <w:spacing w:after="80"/>
              <w:ind w:left="227" w:hanging="170"/>
            </w:pPr>
            <w:r>
              <w:rPr>
                <w:rFonts w:ascii="Arial" w:hAnsi="Arial"/>
                <w:color w:val="163258"/>
                <w:sz w:val="24"/>
              </w:rPr>
              <w:t xml:space="preserve">• </w:t>
            </w:r>
            <w:r>
              <w:rPr>
                <w:rFonts w:ascii="Arial" w:hAnsi="Arial"/>
                <w:b w:val="0"/>
                <w:i w:val="0"/>
                <w:color w:val="163258"/>
                <w:sz w:val="20"/>
              </w:rPr>
              <w:t>Zertifizierung gemäß ISO 27001 auf Basis IT-Grundschutz als Berater, Coach, interner IT-Sicherheitsrevisor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Vorbereitung und Begleitung von Audits analog Audits zur Zertifizierung gemäß</w:t>
            </w:r>
          </w:p>
          <w:p>
            <w:pPr>
              <w:spacing w:after="80"/>
              <w:ind w:left="227" w:hanging="170"/>
            </w:pPr>
            <w:r>
              <w:rPr>
                <w:rFonts w:ascii="Arial" w:hAnsi="Arial"/>
                <w:color w:val="163258"/>
                <w:sz w:val="24"/>
              </w:rPr>
              <w:t xml:space="preserve">• </w:t>
            </w:r>
            <w:r>
              <w:rPr>
                <w:rFonts w:ascii="Arial" w:hAnsi="Arial"/>
                <w:b w:val="0"/>
                <w:i w:val="0"/>
                <w:color w:val="163258"/>
                <w:sz w:val="20"/>
              </w:rPr>
              <w:t>Mehrere IT-gestützte Fachverfahren wurden von mir auf jährliche Audits analog zu Audits gemäß ISO 27001 auf Basis IT-Grundschutz vorbereitet. Zusätzlich wurde von mir auch die interne IT-Sicherheitsrevision durchge-führt.</w:t>
            </w:r>
          </w:p>
          <w:p>
            <w:pPr>
              <w:spacing w:after="80"/>
              <w:ind w:left="227" w:hanging="170"/>
            </w:pPr>
            <w:r>
              <w:rPr>
                <w:rFonts w:ascii="Arial" w:hAnsi="Arial"/>
                <w:color w:val="163258"/>
                <w:sz w:val="24"/>
              </w:rPr>
              <w:t xml:space="preserve">• </w:t>
            </w:r>
            <w:r>
              <w:rPr>
                <w:rFonts w:ascii="Arial" w:hAnsi="Arial"/>
                <w:b w:val="0"/>
                <w:i w:val="0"/>
                <w:color w:val="163258"/>
                <w:sz w:val="20"/>
              </w:rPr>
              <w:t>Dokumentation mit GSTOOL. Die Mitarbeiter wurden von mir auf die Audits vorbereitet und während der Audits begleitet.</w:t>
            </w:r>
          </w:p>
          <w:p>
            <w:pPr>
              <w:spacing w:after="80"/>
              <w:ind w:left="227" w:hanging="170"/>
            </w:pPr>
            <w:r>
              <w:rPr>
                <w:rFonts w:ascii="Arial" w:hAnsi="Arial"/>
                <w:color w:val="163258"/>
                <w:sz w:val="24"/>
              </w:rPr>
              <w:t xml:space="preserve">• </w:t>
            </w:r>
            <w:r>
              <w:rPr>
                <w:rFonts w:ascii="Arial" w:hAnsi="Arial"/>
                <w:b w:val="0"/>
                <w:i w:val="0"/>
                <w:color w:val="163258"/>
                <w:sz w:val="20"/>
              </w:rPr>
              <w:t>Anwendung der IT-Grundschutz-Kataloge für alle Schichten. Modellierung des gesamten komplexen IT-Verbundes einschließlich aller für den Betrieb benötigter</w:t>
            </w:r>
          </w:p>
          <w:p>
            <w:pPr>
              <w:spacing w:after="80"/>
              <w:ind w:left="227" w:hanging="170"/>
            </w:pPr>
            <w:r>
              <w:rPr>
                <w:rFonts w:ascii="Arial" w:hAnsi="Arial"/>
                <w:color w:val="163258"/>
                <w:sz w:val="24"/>
              </w:rPr>
              <w:t xml:space="preserve">• </w:t>
            </w:r>
            <w:r>
              <w:rPr>
                <w:rFonts w:ascii="Arial" w:hAnsi="Arial"/>
                <w:b w:val="0"/>
                <w:i w:val="0"/>
                <w:color w:val="163258"/>
                <w:sz w:val="20"/>
              </w:rPr>
              <w:t>IT-Systeme und Stellen einschließlich des Datenschutzes. Erstel-lung der Referenzdokumente zur Übergabe an die externen Auditoren. Er-gänzend dazu wurden alle im Audit zusätzlich erforderlichen Dokumente, wie Notfallhandbücher und IT-Sicherheitskonzepte gesammelt und bei Bedarf erstellt, vervollständigt und aktualisiert.</w:t>
            </w:r>
          </w:p>
          <w:p>
            <w:pPr>
              <w:spacing w:after="80"/>
              <w:ind w:left="227" w:hanging="170"/>
            </w:pPr>
            <w:r>
              <w:rPr>
                <w:rFonts w:ascii="Arial" w:hAnsi="Arial"/>
                <w:color w:val="163258"/>
                <w:sz w:val="24"/>
              </w:rPr>
              <w:t xml:space="preserve">• </w:t>
            </w:r>
            <w:r>
              <w:rPr>
                <w:rFonts w:ascii="Arial" w:hAnsi="Arial"/>
                <w:b w:val="0"/>
                <w:i w:val="0"/>
                <w:color w:val="163258"/>
                <w:sz w:val="20"/>
              </w:rPr>
              <w:t>Anwendung der BSI-Standards „100-1 Managementsysteme für Informationssicherheit“, „100-2 IT-Grundschutz-Vorgehensweise“, „100- 3 Risikoanalyse auf der Basis von IT-Grundschutz“ und „100- 4 Notfallmanagement“.</w:t>
            </w:r>
          </w:p>
          <w:p>
            <w:pPr>
              <w:spacing w:after="80"/>
              <w:ind w:left="227" w:hanging="170"/>
            </w:pPr>
            <w:r>
              <w:rPr>
                <w:rFonts w:ascii="Arial" w:hAnsi="Arial"/>
                <w:color w:val="163258"/>
                <w:sz w:val="24"/>
              </w:rPr>
              <w:t xml:space="preserve">• </w:t>
            </w:r>
            <w:r>
              <w:rPr>
                <w:rFonts w:ascii="Arial" w:hAnsi="Arial"/>
                <w:b w:val="0"/>
                <w:i w:val="0"/>
                <w:color w:val="163258"/>
                <w:sz w:val="20"/>
              </w:rPr>
              <w:t>Stuttgart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komplexe Firewalls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06/2006 – 02/2008, 10/2008 – 09/2009, 01/2011 – 04/2011</w:t>
            </w:r>
            <w:r>
              <w:rPr>
                <w:sz w:val="22"/>
              </w:rPr>
              <w:tab/>
            </w:r>
            <w:r>
              <w:rPr>
                <w:rFonts w:ascii="Arial" w:hAnsi="Arial"/>
                <w:b/>
                <w:color w:val="163258"/>
                <w:sz w:val="26"/>
              </w:rPr>
            </w:r>
          </w:p>
          <w:p>
            <w:pPr>
              <w:spacing w:after="160"/>
            </w:pPr>
            <w:r>
              <w:rPr>
                <w:rFonts w:ascii="Arial" w:hAnsi="Arial"/>
                <w:b/>
                <w:i w:val="0"/>
                <w:color w:val="163258"/>
                <w:sz w:val="22"/>
              </w:rPr>
              <w:t>Berater, Coach, interner IT-Sicherheitsrevisior</w:t>
            </w:r>
          </w:p>
          <w:p>
            <w:pPr>
              <w:spacing w:after="80"/>
              <w:ind w:left="227" w:hanging="170"/>
            </w:pPr>
            <w:r>
              <w:rPr>
                <w:rFonts w:ascii="Arial" w:hAnsi="Arial"/>
                <w:color w:val="163258"/>
                <w:sz w:val="24"/>
              </w:rPr>
              <w:t xml:space="preserve">• </w:t>
            </w:r>
            <w:r>
              <w:rPr>
                <w:rFonts w:ascii="Arial" w:hAnsi="Arial"/>
                <w:b w:val="0"/>
                <w:i w:val="0"/>
                <w:color w:val="163258"/>
                <w:sz w:val="20"/>
              </w:rPr>
              <w:t>Branche: Öffentlicher Dienst , Stuttgart</w:t>
            </w:r>
          </w:p>
          <w:p>
            <w:pPr>
              <w:spacing w:after="80"/>
              <w:ind w:left="227" w:hanging="170"/>
            </w:pPr>
            <w:r>
              <w:rPr>
                <w:rFonts w:ascii="Arial" w:hAnsi="Arial"/>
                <w:color w:val="163258"/>
                <w:sz w:val="24"/>
              </w:rPr>
              <w:t xml:space="preserve">• </w:t>
            </w:r>
            <w:r>
              <w:rPr>
                <w:rFonts w:ascii="Arial" w:hAnsi="Arial"/>
                <w:b w:val="0"/>
                <w:i w:val="0"/>
                <w:color w:val="163258"/>
                <w:sz w:val="20"/>
              </w:rPr>
              <w:t>Projekt: Vorbereitung und Begleitung von Audits analog Audits zur Zertifizierung gemäß ISO 27001 auf Basis IT-Grundschutz.</w:t>
            </w:r>
          </w:p>
          <w:p>
            <w:pPr>
              <w:spacing w:after="80"/>
              <w:ind w:left="227" w:hanging="170"/>
            </w:pPr>
            <w:r>
              <w:rPr>
                <w:rFonts w:ascii="Arial" w:hAnsi="Arial"/>
                <w:color w:val="163258"/>
                <w:sz w:val="24"/>
              </w:rPr>
              <w:t xml:space="preserve">• </w:t>
            </w:r>
            <w:r>
              <w:rPr>
                <w:rFonts w:ascii="Arial" w:hAnsi="Arial"/>
                <w:b w:val="0"/>
                <w:i w:val="0"/>
                <w:color w:val="163258"/>
                <w:sz w:val="20"/>
              </w:rPr>
              <w:t>Rolle im Projekt: Berater, Coach, interner IT-Sicherheitsrevisior</w:t>
            </w:r>
          </w:p>
          <w:p>
            <w:pPr>
              <w:spacing w:after="80"/>
              <w:ind w:left="227" w:hanging="170"/>
            </w:pPr>
            <w:r>
              <w:rPr>
                <w:rFonts w:ascii="Arial" w:hAnsi="Arial"/>
                <w:color w:val="163258"/>
                <w:sz w:val="24"/>
              </w:rPr>
              <w:t xml:space="preserve">• </w:t>
            </w:r>
            <w:r>
              <w:rPr>
                <w:rFonts w:ascii="Arial" w:hAnsi="Arial"/>
                <w:b w:val="0"/>
                <w:i w:val="0"/>
                <w:color w:val="163258"/>
                <w:sz w:val="20"/>
              </w:rPr>
              <w:t>Mehrere IT-gestützte Fachverfahren wurden von mir auf jährliche Audits analog zu Audits gemäß ISO 27001 auf Basis IT-Grundschutz vorbereitet.</w:t>
            </w:r>
          </w:p>
          <w:p>
            <w:pPr>
              <w:spacing w:after="80"/>
              <w:ind w:left="227" w:hanging="170"/>
            </w:pPr>
            <w:r>
              <w:rPr>
                <w:rFonts w:ascii="Arial" w:hAnsi="Arial"/>
                <w:color w:val="163258"/>
                <w:sz w:val="24"/>
              </w:rPr>
              <w:t xml:space="preserve">• </w:t>
            </w:r>
            <w:r>
              <w:rPr>
                <w:rFonts w:ascii="Arial" w:hAnsi="Arial"/>
                <w:b w:val="0"/>
                <w:i w:val="0"/>
                <w:color w:val="163258"/>
                <w:sz w:val="20"/>
              </w:rPr>
              <w:t>Audits analog zu Audits gemäß ISO 27001 auf Basis IT-Grundschutz vorbereitet.</w:t>
            </w:r>
          </w:p>
          <w:p>
            <w:pPr>
              <w:spacing w:after="80"/>
              <w:ind w:left="227" w:hanging="170"/>
            </w:pPr>
            <w:r>
              <w:rPr>
                <w:rFonts w:ascii="Arial" w:hAnsi="Arial"/>
                <w:color w:val="163258"/>
                <w:sz w:val="24"/>
              </w:rPr>
              <w:t xml:space="preserve">• </w:t>
            </w:r>
            <w:r>
              <w:rPr>
                <w:rFonts w:ascii="Arial" w:hAnsi="Arial"/>
                <w:b w:val="0"/>
                <w:i w:val="0"/>
                <w:color w:val="163258"/>
                <w:sz w:val="20"/>
              </w:rPr>
              <w:t>Dabei wurden von mir auch die interne IT-Sicherheitsrevision durchgeführt. Die Dokumentation erfolgte im GSTOOL des BSI. Die Mitarbeiter der verschiedenen Fachbereiche wurden von mir auf die Audits vorbereitet und während der Audits begleitet.</w:t>
            </w:r>
          </w:p>
          <w:p>
            <w:pPr>
              <w:spacing w:after="80"/>
              <w:ind w:left="227" w:hanging="170"/>
            </w:pPr>
            <w:r>
              <w:rPr>
                <w:rFonts w:ascii="Arial" w:hAnsi="Arial"/>
                <w:color w:val="163258"/>
                <w:sz w:val="24"/>
              </w:rPr>
              <w:t xml:space="preserve">• </w:t>
            </w:r>
            <w:r>
              <w:rPr>
                <w:rFonts w:ascii="Arial" w:hAnsi="Arial"/>
                <w:b w:val="0"/>
                <w:i w:val="0"/>
                <w:color w:val="163258"/>
                <w:sz w:val="20"/>
              </w:rPr>
              <w:t>Erstellung der Referenzdokumente zur Übergabe an die externen Auditoren.</w:t>
            </w:r>
          </w:p>
          <w:p>
            <w:pPr>
              <w:spacing w:after="80"/>
              <w:ind w:left="227" w:hanging="170"/>
            </w:pPr>
            <w:r>
              <w:rPr>
                <w:rFonts w:ascii="Arial" w:hAnsi="Arial"/>
                <w:color w:val="163258"/>
                <w:sz w:val="24"/>
              </w:rPr>
              <w:t xml:space="preserve">• </w:t>
            </w:r>
            <w:r>
              <w:rPr>
                <w:rFonts w:ascii="Arial" w:hAnsi="Arial"/>
                <w:b w:val="0"/>
                <w:i w:val="0"/>
                <w:color w:val="163258"/>
                <w:sz w:val="20"/>
              </w:rPr>
              <w:t>Ergänzend dazu wurden alle im Audit zusätzlich erforderlichen Dokumente, wie Systemumgebung: Infrastruktur an zwei Standorten mit UNIX-, Windows 2003 und Windows 2008 R2</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UNIX, Windows 2008 R2, GSTOOL, Windows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02/2005 - 12/2005</w:t>
            </w:r>
            <w:r>
              <w:rPr>
                <w:sz w:val="22"/>
              </w:rPr>
              <w:tab/>
            </w:r>
            <w:r>
              <w:rPr>
                <w:rFonts w:ascii="Arial" w:hAnsi="Arial"/>
                <w:b/>
                <w:color w:val="163258"/>
                <w:sz w:val="26"/>
              </w:rPr>
              <w:t>Versicherung</w:t>
            </w:r>
          </w:p>
          <w:p>
            <w:pPr>
              <w:spacing w:after="160"/>
            </w:pPr>
            <w:r>
              <w:rPr>
                <w:rFonts w:ascii="Arial" w:hAnsi="Arial"/>
                <w:b/>
                <w:i w:val="0"/>
                <w:color w:val="163258"/>
                <w:sz w:val="22"/>
              </w:rPr>
              <w:t>Berater, Coach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Vorbereitung auf ein Audit zum IT-Grundschutz-Zertifikat des BSI. Durchführung aller vorbereitenden Maßnahmen und Begleitung des Audits. Anwendung der IT-Grundschutz-Kataloge für alle Schichten. Durchführung der Basis-Sicherheitschecks. Erstellung und Zusammenstellung aller erfor-derlichen</w:t>
            </w:r>
          </w:p>
          <w:p>
            <w:pPr>
              <w:spacing w:after="80"/>
              <w:ind w:left="227" w:hanging="170"/>
            </w:pPr>
            <w:r>
              <w:rPr>
                <w:rFonts w:ascii="Arial" w:hAnsi="Arial"/>
                <w:color w:val="163258"/>
                <w:sz w:val="24"/>
              </w:rPr>
              <w:t xml:space="preserve">• </w:t>
            </w:r>
            <w:r>
              <w:rPr>
                <w:rFonts w:ascii="Arial" w:hAnsi="Arial"/>
                <w:b w:val="0"/>
                <w:i w:val="0"/>
                <w:color w:val="163258"/>
                <w:sz w:val="20"/>
              </w:rPr>
              <w:t>Informationen, der Referenzdokumente (IT-Strukturanalyse,</w:t>
            </w:r>
          </w:p>
          <w:p>
            <w:pPr>
              <w:spacing w:after="80"/>
              <w:ind w:left="227" w:hanging="170"/>
            </w:pPr>
            <w:r>
              <w:rPr>
                <w:rFonts w:ascii="Arial" w:hAnsi="Arial"/>
                <w:color w:val="163258"/>
                <w:sz w:val="24"/>
              </w:rPr>
              <w:t xml:space="preserve">• </w:t>
            </w:r>
            <w:r>
              <w:rPr>
                <w:rFonts w:ascii="Arial" w:hAnsi="Arial"/>
                <w:b w:val="0"/>
                <w:i w:val="0"/>
                <w:color w:val="163258"/>
                <w:sz w:val="20"/>
              </w:rPr>
              <w:t>Ich bereitete die Prüfung vor. Dazu stellte ich die erforderlichen Informationen, wie Referenzdokumente (IT-Strukturanalyse, Schutzbedarfsfeststellung, Modellierung des IT-Verbunds, Ergebnisse des Basis-Sicherheitschecks) und IT-Sicherheitskonzepte, zusammen und organisierte alle</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after="80"/>
              <w:ind w:left="227" w:hanging="170"/>
            </w:pPr>
            <w:r>
              <w:rPr>
                <w:rFonts w:ascii="Arial" w:hAnsi="Arial"/>
                <w:color w:val="163258"/>
                <w:sz w:val="24"/>
              </w:rPr>
              <w:t xml:space="preserve">• </w:t>
            </w:r>
            <w:r>
              <w:rPr>
                <w:rFonts w:ascii="Arial" w:hAnsi="Arial"/>
                <w:b w:val="0"/>
                <w:i w:val="0"/>
                <w:color w:val="163258"/>
                <w:sz w:val="20"/>
              </w:rPr>
              <w:t>Komplexe heterogene IT-Infrastruktur für über 10000 Endanwender mit branchenüblichen Anwendungen und IT-Servicemanagement gemäß ITIL. IT-Grundschutzhandbuch des BSI ===================================================== ==========================</w:t>
            </w:r>
          </w:p>
          <w:p>
            <w:pPr>
              <w:spacing w:after="80"/>
              <w:ind w:left="227" w:hanging="170"/>
            </w:pPr>
            <w:r>
              <w:rPr>
                <w:rFonts w:ascii="Arial" w:hAnsi="Arial"/>
                <w:color w:val="163258"/>
                <w:sz w:val="24"/>
              </w:rPr>
              <w:t xml:space="preserve">• </w:t>
            </w:r>
            <w:r>
              <w:rPr>
                <w:rFonts w:ascii="Arial" w:hAnsi="Arial"/>
                <w:b w:val="0"/>
                <w:i w:val="0"/>
                <w:color w:val="163258"/>
                <w:sz w:val="20"/>
              </w:rPr>
              <w:t>des, Oberursel</w:t>
            </w:r>
          </w:p>
          <w:p>
            <w:pPr>
              <w:spacing w:after="80"/>
              <w:ind w:left="227" w:hanging="170"/>
            </w:pPr>
            <w:r>
              <w:rPr>
                <w:rFonts w:ascii="Arial" w:hAnsi="Arial"/>
                <w:color w:val="163258"/>
                <w:sz w:val="24"/>
              </w:rPr>
              <w:t xml:space="preserve">• </w:t>
            </w:r>
            <w:r>
              <w:rPr>
                <w:rFonts w:ascii="Arial" w:hAnsi="Arial"/>
                <w:b w:val="0"/>
                <w:i w:val="0"/>
                <w:color w:val="163258"/>
                <w:sz w:val="20"/>
              </w:rPr>
              <w:t>Für einen Fachbereich wurde das IT-Grundschutz-Zertifikat des BSI angestrebt.</w:t>
            </w:r>
          </w:p>
          <w:p>
            <w:pPr>
              <w:spacing w:after="80"/>
              <w:ind w:left="227" w:hanging="170"/>
            </w:pPr>
            <w:r>
              <w:rPr>
                <w:rFonts w:ascii="Arial" w:hAnsi="Arial"/>
                <w:color w:val="163258"/>
                <w:sz w:val="24"/>
              </w:rPr>
              <w:t xml:space="preserve">• </w:t>
            </w:r>
            <w:r>
              <w:rPr>
                <w:rFonts w:ascii="Arial" w:hAnsi="Arial"/>
                <w:b w:val="0"/>
                <w:i w:val="0"/>
                <w:color w:val="163258"/>
                <w:sz w:val="20"/>
              </w:rPr>
              <w:t>Für die zukünftig angestrebte Zertifizierung gemäß ISO 27001 auf Basis IT-Grundschutz habe ich die zusätzlich zu erstellenden Referenzdokumente 'Ergänzende Sicherheitsanalyse' und 'Risikoanalyse' im ersten Entwurf erstellt.</w:t>
            </w:r>
          </w:p>
          <w:p>
            <w:pPr>
              <w:spacing w:after="80"/>
              <w:ind w:left="227" w:hanging="170"/>
            </w:pPr>
            <w:r>
              <w:rPr>
                <w:rFonts w:ascii="Arial" w:hAnsi="Arial"/>
                <w:color w:val="163258"/>
                <w:sz w:val="24"/>
              </w:rPr>
              <w:t xml:space="preserve">• </w:t>
            </w:r>
            <w:r>
              <w:rPr>
                <w:rFonts w:ascii="Arial" w:hAnsi="Arial"/>
                <w:b w:val="0"/>
                <w:i w:val="0"/>
                <w:color w:val="163258"/>
                <w:sz w:val="20"/>
              </w:rPr>
              <w:t>Dem hohen Schutzbedarf entsprechend erstellte ich zusätzlich zu den zuvor genannten Tätigkeiten im Rahmen der kontinuierlichen Aufrechterhaltung und Verbesserung der IT-Sicherheitsmaßnahmen, spezielle IT-Sicherheitskonzepte für verschiedene Bereiche der IT. Grundlage waren vollständige Risikobetrachtungen auf deren Basis geeignete Maßnahmen geplant und implementiert sowie bereits umgesetzte Maßnahmen wirksam erhalten werden. Eingeflossen sind hier auch die aus dem Projekt KRITIS gewonnenen Ergeb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02/2005 - 12/2005</w:t>
            </w:r>
            <w:r>
              <w:rPr>
                <w:sz w:val="22"/>
              </w:rPr>
              <w:tab/>
            </w:r>
            <w:r>
              <w:rPr>
                <w:rFonts w:ascii="Arial" w:hAnsi="Arial"/>
                <w:b/>
                <w:color w:val="163258"/>
                <w:sz w:val="26"/>
              </w:rPr>
            </w:r>
          </w:p>
          <w:p>
            <w:pPr>
              <w:spacing w:after="160"/>
            </w:pPr>
            <w:r>
              <w:rPr>
                <w:rFonts w:ascii="Arial" w:hAnsi="Arial"/>
                <w:b/>
                <w:i w:val="0"/>
                <w:color w:val="163258"/>
                <w:sz w:val="22"/>
              </w:rPr>
              <w:t>Branche: Versicherung - Vorbereitung auf das Audit zum IT- Grundschutz- Grundschutz-</w:t>
            </w:r>
          </w:p>
          <w:p>
            <w:pPr>
              <w:spacing w:after="80"/>
              <w:ind w:left="227" w:hanging="170"/>
            </w:pPr>
            <w:r>
              <w:rPr>
                <w:rFonts w:ascii="Arial" w:hAnsi="Arial"/>
                <w:color w:val="163258"/>
                <w:sz w:val="24"/>
              </w:rPr>
              <w:t xml:space="preserve">• </w:t>
            </w:r>
            <w:r>
              <w:rPr>
                <w:rFonts w:ascii="Arial" w:hAnsi="Arial"/>
                <w:b w:val="0"/>
                <w:i w:val="0"/>
                <w:color w:val="163258"/>
                <w:sz w:val="20"/>
              </w:rPr>
              <w:t>Zertifikat des BSI Rolle im Projekt: Berater, Coach</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Für einen Fachbereich wurde das IT-Grundschutz-Zertifikat des BSI angestrebt.</w:t>
            </w:r>
          </w:p>
          <w:p>
            <w:pPr>
              <w:spacing w:after="80"/>
              <w:ind w:left="227" w:hanging="170"/>
            </w:pPr>
            <w:r>
              <w:rPr>
                <w:rFonts w:ascii="Arial" w:hAnsi="Arial"/>
                <w:color w:val="163258"/>
                <w:sz w:val="24"/>
              </w:rPr>
              <w:t xml:space="preserve">• </w:t>
            </w:r>
            <w:r>
              <w:rPr>
                <w:rFonts w:ascii="Arial" w:hAnsi="Arial"/>
                <w:b w:val="0"/>
                <w:i w:val="0"/>
                <w:color w:val="163258"/>
                <w:sz w:val="20"/>
              </w:rPr>
              <w:t>Ich bereitete die Prüfung vor. Dazu stellte ich die erforderlichen Informationen, wie Referenzdokumente (IT-Strukturanalyse,</w:t>
            </w:r>
          </w:p>
          <w:p>
            <w:pPr>
              <w:spacing w:after="80"/>
              <w:ind w:left="227" w:hanging="170"/>
            </w:pPr>
            <w:r>
              <w:rPr>
                <w:rFonts w:ascii="Arial" w:hAnsi="Arial"/>
                <w:color w:val="163258"/>
                <w:sz w:val="24"/>
              </w:rPr>
              <w:t xml:space="preserve">• </w:t>
            </w:r>
            <w:r>
              <w:rPr>
                <w:rFonts w:ascii="Arial" w:hAnsi="Arial"/>
                <w:b w:val="0"/>
                <w:i w:val="0"/>
                <w:color w:val="163258"/>
                <w:sz w:val="20"/>
              </w:rPr>
              <w:t>Schutzbedarfsfeststellung, Modellierung des IT-Verbunds, Ergebnisse des Basis-Sicherheitschecks) und IT-Sicherheitskonzepte, zusammen und organisierte alle</w:t>
            </w:r>
          </w:p>
          <w:p>
            <w:pPr>
              <w:spacing w:after="80"/>
              <w:ind w:left="227" w:hanging="170"/>
            </w:pPr>
            <w:r>
              <w:rPr>
                <w:rFonts w:ascii="Arial" w:hAnsi="Arial"/>
                <w:color w:val="163258"/>
                <w:sz w:val="24"/>
              </w:rPr>
              <w:t xml:space="preserve">• </w:t>
            </w:r>
            <w:r>
              <w:rPr>
                <w:rFonts w:ascii="Arial" w:hAnsi="Arial"/>
                <w:b w:val="0"/>
                <w:i w:val="0"/>
                <w:color w:val="163258"/>
                <w:sz w:val="20"/>
              </w:rPr>
              <w:t>Für die zukünftig angestrebte Zertifizierung gemäß ISO 27001 auf Basis IT-Grundschutz habe ich die zusätzlich zu erstellenden Referenzdokumente</w:t>
            </w:r>
          </w:p>
          <w:p>
            <w:pPr>
              <w:spacing w:after="80"/>
              <w:ind w:left="227" w:hanging="170"/>
            </w:pPr>
            <w:r>
              <w:rPr>
                <w:rFonts w:ascii="Arial" w:hAnsi="Arial"/>
                <w:color w:val="163258"/>
                <w:sz w:val="24"/>
              </w:rPr>
              <w:t xml:space="preserve">• </w:t>
            </w:r>
            <w:r>
              <w:rPr>
                <w:rFonts w:ascii="Arial" w:hAnsi="Arial"/>
                <w:b w:val="0"/>
                <w:i w:val="0"/>
                <w:color w:val="163258"/>
                <w:sz w:val="20"/>
              </w:rPr>
              <w:t>¿Ergänzende Sicherheitsanalyse¿ und "Risikoanalyse" im ersten Entwurf erstellt.</w:t>
            </w:r>
          </w:p>
          <w:p>
            <w:pPr>
              <w:spacing w:after="80"/>
              <w:ind w:left="227" w:hanging="170"/>
            </w:pPr>
            <w:r>
              <w:rPr>
                <w:rFonts w:ascii="Arial" w:hAnsi="Arial"/>
                <w:color w:val="163258"/>
                <w:sz w:val="24"/>
              </w:rPr>
              <w:t xml:space="preserve">• </w:t>
            </w:r>
            <w:r>
              <w:rPr>
                <w:rFonts w:ascii="Arial" w:hAnsi="Arial"/>
                <w:b w:val="0"/>
                <w:i w:val="0"/>
                <w:color w:val="163258"/>
                <w:sz w:val="20"/>
              </w:rPr>
              <w:t>Dem hohen Schutzbedarf entsprechend erstellte ich zusätzlich zu den zuvor genannten Tätigkeiten im Rahmen der kontinuierlichen Aufrechterhaltung und Verbesserung der IT-Sicherheitsmaßnahmen, spezielle IT-Sicherheitskonzepte für verschiedene Bereiche der IT. Grundlage waren vollständige Risikobetrachtungen auf deren Basis geeignete Maßnahmen geplant und implementiert sowie bereits umgesetzte Maßnahmen wirksam erhalten werden. Eingeflossen sind hier auch die aus dem Projekt KRITIS gewonnenen Ergeb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06/2003 - 07/2003</w:t>
            </w:r>
            <w:r>
              <w:rPr>
                <w:sz w:val="22"/>
              </w:rPr>
              <w:tab/>
            </w:r>
            <w:r>
              <w:rPr>
                <w:rFonts w:ascii="Arial" w:hAnsi="Arial"/>
                <w:b/>
                <w:color w:val="163258"/>
                <w:sz w:val="26"/>
              </w:rPr>
            </w:r>
          </w:p>
          <w:p>
            <w:pPr>
              <w:spacing w:after="160"/>
            </w:pPr>
            <w:r>
              <w:rPr>
                <w:rFonts w:ascii="Arial" w:hAnsi="Arial"/>
                <w:b/>
                <w:i w:val="0"/>
                <w:color w:val="163258"/>
                <w:sz w:val="22"/>
              </w:rPr>
              <w:t>Branche: Öffentlicher Dienst / Rechenzentrum - Serverkonfiguration,</w:t>
            </w:r>
          </w:p>
          <w:p>
            <w:pPr>
              <w:spacing w:after="80"/>
              <w:ind w:left="227" w:hanging="170"/>
            </w:pPr>
            <w:r>
              <w:rPr>
                <w:rFonts w:ascii="Arial" w:hAnsi="Arial"/>
                <w:color w:val="163258"/>
                <w:sz w:val="24"/>
              </w:rPr>
              <w:t xml:space="preserve">• </w:t>
            </w:r>
            <w:r>
              <w:rPr>
                <w:rFonts w:ascii="Arial" w:hAnsi="Arial"/>
                <w:b w:val="0"/>
                <w:i w:val="0"/>
                <w:color w:val="163258"/>
                <w:sz w:val="20"/>
              </w:rPr>
              <w:t>Konzeption, IT-Sicherheit</w:t>
            </w:r>
          </w:p>
          <w:p>
            <w:pPr>
              <w:spacing w:after="80"/>
              <w:ind w:left="227" w:hanging="170"/>
            </w:pPr>
            <w:r>
              <w:rPr>
                <w:rFonts w:ascii="Arial" w:hAnsi="Arial"/>
                <w:color w:val="163258"/>
                <w:sz w:val="24"/>
              </w:rPr>
              <w:t xml:space="preserve">• </w:t>
            </w:r>
            <w:r>
              <w:rPr>
                <w:rFonts w:ascii="Arial" w:hAnsi="Arial"/>
                <w:b w:val="0"/>
                <w:i w:val="0"/>
                <w:color w:val="163258"/>
                <w:sz w:val="20"/>
              </w:rPr>
              <w:t>Rolle im Projekt: Berater</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Planung, Installation und Konfiguration der Serverbetriebssysteme und Planung und Einrichtung von IPsec-Verbindungen.</w:t>
            </w:r>
          </w:p>
          <w:p>
            <w:pPr>
              <w:spacing w:after="80"/>
              <w:ind w:left="227" w:hanging="170"/>
            </w:pPr>
            <w:r>
              <w:rPr>
                <w:rFonts w:ascii="Arial" w:hAnsi="Arial"/>
                <w:color w:val="163258"/>
                <w:sz w:val="24"/>
              </w:rPr>
              <w:t xml:space="preserve">• </w:t>
            </w:r>
            <w:r>
              <w:rPr>
                <w:rFonts w:ascii="Arial" w:hAnsi="Arial"/>
                <w:b w:val="0"/>
                <w:i w:val="0"/>
                <w:color w:val="163258"/>
                <w:sz w:val="20"/>
              </w:rPr>
              <w:t>Sichere Konfiguration der Server nach den Empfehlungen des BSI (Bundesamt für Sicherheit in der Informationsverarbeitung). Erstellung der Dokumentation. Erstellung eines Migrationskonzepts zur Migration der bestehenden Internetpräsenz auf Basis von Windows NT 4.0 auf Windows 2000 und IIS 5.0.</w:t>
            </w:r>
          </w:p>
          <w:p>
            <w:pPr>
              <w:spacing w:after="80"/>
              <w:ind w:left="227" w:hanging="170"/>
            </w:pPr>
            <w:r>
              <w:rPr>
                <w:rFonts w:ascii="Arial" w:hAnsi="Arial"/>
                <w:color w:val="163258"/>
                <w:sz w:val="24"/>
              </w:rPr>
              <w:t xml:space="preserve">• </w:t>
            </w:r>
            <w:r>
              <w:rPr>
                <w:rFonts w:ascii="Arial" w:hAnsi="Arial"/>
                <w:b w:val="0"/>
                <w:i w:val="0"/>
                <w:color w:val="163258"/>
                <w:sz w:val="20"/>
              </w:rPr>
              <w:t>Projektumgebung:</w:t>
            </w:r>
          </w:p>
          <w:p>
            <w:pPr>
              <w:spacing w:after="80"/>
              <w:ind w:left="227" w:hanging="170"/>
            </w:pPr>
            <w:r>
              <w:rPr>
                <w:rFonts w:ascii="Arial" w:hAnsi="Arial"/>
                <w:color w:val="163258"/>
                <w:sz w:val="24"/>
              </w:rPr>
              <w:t xml:space="preserve">• </w:t>
            </w:r>
            <w:r>
              <w:rPr>
                <w:rFonts w:ascii="Arial" w:hAnsi="Arial"/>
                <w:b w:val="0"/>
                <w:i w:val="0"/>
                <w:color w:val="163258"/>
                <w:sz w:val="20"/>
              </w:rPr>
              <w:t>Internet Information Server (IIS) 5.0, FTP-Server, Installation der Server in Internet, DMZ und Intranet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2000 Advanced Server, Ipsec, FTP-Server, Oracle 8i Datenbankserver, CMS RedDot 5, Internet Information Server (IIS) 5.0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02/2002 - 03/2002</w:t>
            </w:r>
            <w:r>
              <w:rPr>
                <w:sz w:val="22"/>
              </w:rPr>
              <w:tab/>
            </w:r>
            <w:r>
              <w:rPr>
                <w:rFonts w:ascii="Arial" w:hAnsi="Arial"/>
                <w:b/>
                <w:color w:val="163258"/>
                <w:sz w:val="26"/>
              </w:rPr>
            </w:r>
          </w:p>
          <w:p>
            <w:pPr>
              <w:spacing w:after="160"/>
            </w:pPr>
            <w:r>
              <w:rPr>
                <w:rFonts w:ascii="Arial" w:hAnsi="Arial"/>
                <w:b/>
                <w:i w:val="0"/>
                <w:color w:val="163258"/>
                <w:sz w:val="22"/>
              </w:rPr>
              <w:t>Applicationsservice Manager</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Applicationsservice Manager</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Betreuung mehrerer B2B-Marktplätze: Hard- und softwaretechnische Administration</w:t>
            </w:r>
          </w:p>
          <w:p>
            <w:pPr>
              <w:spacing w:after="80"/>
              <w:ind w:left="227" w:hanging="170"/>
            </w:pPr>
            <w:r>
              <w:rPr>
                <w:rFonts w:ascii="Arial" w:hAnsi="Arial"/>
                <w:color w:val="163258"/>
                <w:sz w:val="24"/>
              </w:rPr>
              <w:t xml:space="preserve">• </w:t>
            </w:r>
            <w:r>
              <w:rPr>
                <w:rFonts w:ascii="Arial" w:hAnsi="Arial"/>
                <w:b w:val="0"/>
                <w:i w:val="0"/>
                <w:color w:val="163258"/>
                <w:sz w:val="20"/>
              </w:rPr>
              <w:t>Projektumgebung:</w:t>
            </w:r>
          </w:p>
          <w:p>
            <w:pPr>
              <w:spacing w:after="80"/>
              <w:ind w:left="227" w:hanging="170"/>
            </w:pPr>
            <w:r>
              <w:rPr>
                <w:rFonts w:ascii="Arial" w:hAnsi="Arial"/>
                <w:color w:val="163258"/>
                <w:sz w:val="24"/>
              </w:rPr>
              <w:t xml:space="preserve">• </w:t>
            </w:r>
            <w:r>
              <w:rPr>
                <w:rFonts w:ascii="Arial" w:hAnsi="Arial"/>
                <w:b w:val="0"/>
                <w:i w:val="0"/>
                <w:color w:val="163258"/>
                <w:sz w:val="20"/>
              </w:rPr>
              <w:t>B2B-Marktplatzsoftware von CommerceOne</w:t>
            </w:r>
          </w:p>
          <w:p>
            <w:pPr>
              <w:spacing w:after="80"/>
              <w:ind w:left="227" w:hanging="170"/>
            </w:pPr>
            <w:r>
              <w:rPr>
                <w:rFonts w:ascii="Arial" w:hAnsi="Arial"/>
                <w:color w:val="163258"/>
                <w:sz w:val="24"/>
              </w:rPr>
              <w:t xml:space="preserve">• </w:t>
            </w:r>
            <w:r>
              <w:rPr>
                <w:rFonts w:ascii="Arial" w:hAnsi="Arial"/>
                <w:b w:val="0"/>
                <w:i w:val="0"/>
                <w:color w:val="163258"/>
                <w:sz w:val="20"/>
              </w:rPr>
              <w:t>Betriebssyteme von Microsoft (NT / 2000)</w:t>
            </w:r>
          </w:p>
          <w:p>
            <w:pPr>
              <w:spacing w:after="80"/>
              <w:ind w:left="227" w:hanging="170"/>
            </w:pPr>
            <w:r>
              <w:rPr>
                <w:rFonts w:ascii="Arial" w:hAnsi="Arial"/>
                <w:color w:val="163258"/>
                <w:sz w:val="24"/>
              </w:rPr>
              <w:t xml:space="preserve">• </w:t>
            </w:r>
            <w:r>
              <w:rPr>
                <w:rFonts w:ascii="Arial" w:hAnsi="Arial"/>
                <w:b w:val="0"/>
                <w:i w:val="0"/>
                <w:color w:val="163258"/>
                <w:sz w:val="20"/>
              </w:rPr>
              <w:t>LDAP-Directory-Server (Novell)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NT, CommerceOne, Microsoft 2000, Novell LDAP-Directory-Server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10/2000 - 09/2001</w:t>
            </w:r>
            <w:r>
              <w:rPr>
                <w:sz w:val="22"/>
              </w:rPr>
              <w:tab/>
            </w:r>
            <w:r>
              <w:rPr>
                <w:rFonts w:ascii="Arial" w:hAnsi="Arial"/>
                <w:b/>
                <w:color w:val="163258"/>
                <w:sz w:val="26"/>
              </w:rPr>
              <w:t>Krankenkasse</w:t>
            </w:r>
          </w:p>
          <w:p>
            <w:pPr>
              <w:spacing w:after="160"/>
            </w:pPr>
            <w:r>
              <w:rPr>
                <w:rFonts w:ascii="Arial" w:hAnsi="Arial"/>
                <w:b/>
                <w:i w:val="0"/>
                <w:color w:val="163258"/>
                <w:sz w:val="22"/>
              </w:rPr>
              <w:t>Netzmanagement WAN,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Netzmanagement WAN,</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Konzeptionen, Auftragsvergaben, Umsetzungssteuerung, Qualitätskontrollen,</w:t>
            </w:r>
          </w:p>
          <w:p>
            <w:pPr>
              <w:spacing w:after="80"/>
              <w:ind w:left="227" w:hanging="170"/>
            </w:pPr>
            <w:r>
              <w:rPr>
                <w:rFonts w:ascii="Arial" w:hAnsi="Arial"/>
                <w:color w:val="163258"/>
                <w:sz w:val="24"/>
              </w:rPr>
              <w:t xml:space="preserve">• </w:t>
            </w:r>
            <w:r>
              <w:rPr>
                <w:rFonts w:ascii="Arial" w:hAnsi="Arial"/>
                <w:b w:val="0"/>
                <w:i w:val="0"/>
                <w:color w:val="163258"/>
                <w:sz w:val="20"/>
              </w:rPr>
              <w:t>Störungsmanagement, IT-Sicherheitsmanagement. Konzeptionelle und beratende</w:t>
            </w:r>
          </w:p>
          <w:p>
            <w:pPr>
              <w:spacing w:after="80"/>
              <w:ind w:left="227" w:hanging="170"/>
            </w:pPr>
            <w:r>
              <w:rPr>
                <w:rFonts w:ascii="Arial" w:hAnsi="Arial"/>
                <w:color w:val="163258"/>
                <w:sz w:val="24"/>
              </w:rPr>
              <w:t xml:space="preserve">• </w:t>
            </w:r>
            <w:r>
              <w:rPr>
                <w:rFonts w:ascii="Arial" w:hAnsi="Arial"/>
                <w:b w:val="0"/>
                <w:i w:val="0"/>
                <w:color w:val="163258"/>
                <w:sz w:val="20"/>
              </w:rPr>
              <w:t>Mitarbeit bei der Planung zur unternehmensweiten Einführung von Windows 2000</w:t>
            </w:r>
          </w:p>
          <w:p>
            <w:pPr>
              <w:spacing w:after="80"/>
              <w:ind w:left="227" w:hanging="170"/>
            </w:pPr>
            <w:r>
              <w:rPr>
                <w:rFonts w:ascii="Arial" w:hAnsi="Arial"/>
                <w:color w:val="163258"/>
                <w:sz w:val="24"/>
              </w:rPr>
              <w:t xml:space="preserve">• </w:t>
            </w:r>
            <w:r>
              <w:rPr>
                <w:rFonts w:ascii="Arial" w:hAnsi="Arial"/>
                <w:b w:val="0"/>
                <w:i w:val="0"/>
                <w:color w:val="163258"/>
                <w:sz w:val="20"/>
              </w:rPr>
              <w:t>Clients und Servern</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Router, DHCP, DNS, Token-Ring LAN, Netzmanagement, NT/2000-Server, TCP/IP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10/2000 - 09/2001</w:t>
            </w:r>
            <w:r>
              <w:rPr>
                <w:sz w:val="22"/>
              </w:rPr>
              <w:tab/>
            </w:r>
            <w:r>
              <w:rPr>
                <w:rFonts w:ascii="Arial" w:hAnsi="Arial"/>
                <w:b/>
                <w:color w:val="163258"/>
                <w:sz w:val="26"/>
              </w:rPr>
            </w:r>
          </w:p>
          <w:p>
            <w:pPr>
              <w:spacing w:after="160"/>
            </w:pPr>
            <w:r>
              <w:rPr>
                <w:rFonts w:ascii="Arial" w:hAnsi="Arial"/>
                <w:b/>
                <w:i w:val="0"/>
                <w:color w:val="163258"/>
                <w:sz w:val="22"/>
              </w:rPr>
              <w:t>Branche: Krankenkasse - Netzwerkmanagement WAN</w:t>
            </w:r>
          </w:p>
          <w:p>
            <w:pPr>
              <w:spacing w:after="80"/>
              <w:ind w:left="227" w:hanging="170"/>
            </w:pPr>
            <w:r>
              <w:rPr>
                <w:rFonts w:ascii="Arial" w:hAnsi="Arial"/>
                <w:color w:val="163258"/>
                <w:sz w:val="24"/>
              </w:rPr>
              <w:t xml:space="preserve">• </w:t>
            </w:r>
            <w:r>
              <w:rPr>
                <w:rFonts w:ascii="Arial" w:hAnsi="Arial"/>
                <w:b w:val="0"/>
                <w:i w:val="0"/>
                <w:color w:val="163258"/>
                <w:sz w:val="20"/>
              </w:rPr>
              <w:t>Rolle im Projekt: Optimierung und Qualitätssicherung des unternehmensweiten Netzwerkes</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Konzeptionen, Auftragsvergaben, Umsetzungsüberwachung und -steuerung</w:t>
            </w:r>
          </w:p>
          <w:p>
            <w:pPr>
              <w:spacing w:after="80"/>
              <w:ind w:left="227" w:hanging="170"/>
            </w:pPr>
            <w:r>
              <w:rPr>
                <w:rFonts w:ascii="Arial" w:hAnsi="Arial"/>
                <w:color w:val="163258"/>
                <w:sz w:val="24"/>
              </w:rPr>
              <w:t xml:space="preserve">• </w:t>
            </w:r>
            <w:r>
              <w:rPr>
                <w:rFonts w:ascii="Arial" w:hAnsi="Arial"/>
                <w:b w:val="0"/>
                <w:i w:val="0"/>
                <w:color w:val="163258"/>
                <w:sz w:val="20"/>
              </w:rPr>
              <w:t>Sicherstellung optimaler Verfügbarkeit durch Qualitätskontrollen,</w:t>
            </w:r>
          </w:p>
          <w:p>
            <w:pPr>
              <w:spacing w:after="80"/>
              <w:ind w:left="227" w:hanging="170"/>
            </w:pPr>
            <w:r>
              <w:rPr>
                <w:rFonts w:ascii="Arial" w:hAnsi="Arial"/>
                <w:color w:val="163258"/>
                <w:sz w:val="24"/>
              </w:rPr>
              <w:t xml:space="preserve">• </w:t>
            </w:r>
            <w:r>
              <w:rPr>
                <w:rFonts w:ascii="Arial" w:hAnsi="Arial"/>
                <w:b w:val="0"/>
                <w:i w:val="0"/>
                <w:color w:val="163258"/>
                <w:sz w:val="20"/>
              </w:rPr>
              <w:t>Störungsmanagement, IT-Sicherheitsmanagement (Prüfungen, Koordination) konzeptionelle und beratende Mitarbeit bei der Planung zur unternehmensweiten</w:t>
            </w:r>
          </w:p>
          <w:p>
            <w:pPr>
              <w:spacing w:after="80"/>
              <w:ind w:left="227" w:hanging="170"/>
            </w:pPr>
            <w:r>
              <w:rPr>
                <w:rFonts w:ascii="Arial" w:hAnsi="Arial"/>
                <w:color w:val="163258"/>
                <w:sz w:val="24"/>
              </w:rPr>
              <w:t xml:space="preserve">• </w:t>
            </w:r>
            <w:r>
              <w:rPr>
                <w:rFonts w:ascii="Arial" w:hAnsi="Arial"/>
                <w:b w:val="0"/>
                <w:i w:val="0"/>
                <w:color w:val="163258"/>
                <w:sz w:val="20"/>
              </w:rPr>
              <w:t>Einführung von Windows 2000 Professional und Windows 2000 Server</w:t>
            </w:r>
          </w:p>
          <w:p>
            <w:pPr>
              <w:spacing w:after="80"/>
              <w:ind w:left="227" w:hanging="170"/>
            </w:pPr>
            <w:r>
              <w:rPr>
                <w:rFonts w:ascii="Arial" w:hAnsi="Arial"/>
                <w:color w:val="163258"/>
                <w:sz w:val="24"/>
              </w:rPr>
              <w:t xml:space="preserve">• </w:t>
            </w:r>
            <w:r>
              <w:rPr>
                <w:rFonts w:ascii="Arial" w:hAnsi="Arial"/>
                <w:b w:val="0"/>
                <w:i w:val="0"/>
                <w:color w:val="163258"/>
                <w:sz w:val="20"/>
              </w:rPr>
              <w:t>Projektumgebung:</w:t>
            </w:r>
          </w:p>
          <w:p>
            <w:pPr>
              <w:spacing w:after="80"/>
              <w:ind w:left="227" w:hanging="170"/>
            </w:pPr>
            <w:r>
              <w:rPr>
                <w:rFonts w:ascii="Arial" w:hAnsi="Arial"/>
                <w:color w:val="163258"/>
                <w:sz w:val="24"/>
              </w:rPr>
              <w:t xml:space="preserve">• </w:t>
            </w:r>
            <w:r>
              <w:rPr>
                <w:rFonts w:ascii="Arial" w:hAnsi="Arial"/>
                <w:b w:val="0"/>
                <w:i w:val="0"/>
                <w:color w:val="163258"/>
                <w:sz w:val="20"/>
              </w:rPr>
              <w:t>Clients, SNA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Router, DHCP, DNS, WAN, Frame-Relay, Novell, Windows 95, Windows 2000, Token-Ring LAN, Netzwerkmanagement-Software, Windows NT/2000-Server, SNA, TCP/IP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02/2000 - 02/2008</w:t>
            </w:r>
            <w:r>
              <w:rPr>
                <w:sz w:val="22"/>
              </w:rPr>
              <w:tab/>
            </w:r>
            <w:r>
              <w:rPr>
                <w:rFonts w:ascii="Arial" w:hAnsi="Arial"/>
                <w:b/>
                <w:color w:val="163258"/>
                <w:sz w:val="26"/>
              </w:rPr>
              <w:t>Maschinenbau</w:t>
            </w:r>
          </w:p>
          <w:p>
            <w:pPr>
              <w:spacing w:after="160"/>
            </w:pPr>
            <w:r>
              <w:rPr>
                <w:rFonts w:ascii="Arial" w:hAnsi="Arial"/>
                <w:b/>
                <w:i w:val="0"/>
                <w:color w:val="163258"/>
                <w:sz w:val="22"/>
              </w:rPr>
              <w:t>Netz- und Servermanagement, IT-Sicherheit, Bremen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Netz- und Servermanagement, IT-Sicherheit.</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Projektmanager, Coach für Systemadministratoren.</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Coaching der internen IT-Mitarbeiter; Konzepterstellung; Planung von Erweiterungen im Bereich Netze und Server sowie Projektma-nagement bei der Realisierung;</w:t>
            </w:r>
          </w:p>
          <w:p>
            <w:pPr>
              <w:spacing w:after="80"/>
              <w:ind w:left="227" w:hanging="170"/>
            </w:pPr>
            <w:r>
              <w:rPr>
                <w:rFonts w:ascii="Arial" w:hAnsi="Arial"/>
                <w:color w:val="163258"/>
                <w:sz w:val="24"/>
              </w:rPr>
              <w:t xml:space="preserve">• </w:t>
            </w:r>
            <w:r>
              <w:rPr>
                <w:rFonts w:ascii="Arial" w:hAnsi="Arial"/>
                <w:b w:val="0"/>
                <w:i w:val="0"/>
                <w:color w:val="163258"/>
                <w:sz w:val="20"/>
              </w:rPr>
              <w:t>Sicherheitsüberprüfung von Servern und Netzen;</w:t>
            </w:r>
          </w:p>
          <w:p>
            <w:pPr>
              <w:spacing w:after="80"/>
              <w:ind w:left="227" w:hanging="170"/>
            </w:pPr>
            <w:r>
              <w:rPr>
                <w:rFonts w:ascii="Arial" w:hAnsi="Arial"/>
                <w:color w:val="163258"/>
                <w:sz w:val="24"/>
              </w:rPr>
              <w:t xml:space="preserve">• </w:t>
            </w:r>
            <w:r>
              <w:rPr>
                <w:rFonts w:ascii="Arial" w:hAnsi="Arial"/>
                <w:b w:val="0"/>
                <w:i w:val="0"/>
                <w:color w:val="163258"/>
                <w:sz w:val="20"/>
              </w:rPr>
              <w:t>Sicherheitsüberprüfungen u.a. mit Microsoft MBSA und Portscan-nern</w:t>
            </w:r>
          </w:p>
          <w:p>
            <w:pPr>
              <w:spacing w:after="80"/>
              <w:ind w:left="227" w:hanging="170"/>
            </w:pPr>
            <w:r>
              <w:rPr>
                <w:rFonts w:ascii="Arial" w:hAnsi="Arial"/>
                <w:color w:val="163258"/>
                <w:sz w:val="24"/>
              </w:rPr>
              <w:t xml:space="preserve">• </w:t>
            </w:r>
            <w:r>
              <w:rPr>
                <w:rFonts w:ascii="Arial" w:hAnsi="Arial"/>
                <w:b w:val="0"/>
                <w:i w:val="0"/>
                <w:color w:val="163258"/>
                <w:sz w:val="20"/>
              </w:rPr>
              <w:t>Umgebung: mit 3Com- und Cisco-Komponenten.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DHCP, DNS, Windows 2000, MS Exchange Server, SQL Server, Professional, Windows 98, Legato Networker, CISCO, Watchguard Firewall, WINS, NAI Total Virus Defense, Netz: Ethernet, Internet, Router, TCP/IP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02/2000 - 06/2000</w:t>
            </w:r>
            <w:r>
              <w:rPr>
                <w:sz w:val="22"/>
              </w:rPr>
              <w:tab/>
            </w:r>
            <w:r>
              <w:rPr>
                <w:rFonts w:ascii="Arial" w:hAnsi="Arial"/>
                <w:b/>
                <w:color w:val="163258"/>
                <w:sz w:val="26"/>
              </w:rPr>
              <w:t>Unternehmensberatung</w:t>
            </w:r>
          </w:p>
          <w:p>
            <w:pPr>
              <w:spacing w:after="160"/>
            </w:pPr>
            <w:r>
              <w:rPr>
                <w:rFonts w:ascii="Arial" w:hAnsi="Arial"/>
                <w:b/>
                <w:i w:val="0"/>
                <w:color w:val="163258"/>
                <w:sz w:val="22"/>
              </w:rPr>
              <w:t>Datenschutz- und IT-Sicherheitskonzept, Bremen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Datenschutz- und IT-Sicherheitskonzept für eine komplexe Anwendung mit sehr hohen Sicherheitsanforderungen als Plattform zur Abwicklung von Vorgängen zwischen öffentlicher Verwaltung und Bürgern. Vollständiges Konzept mit den Teilen Sicherheitsleitlinie, Datenschutzkonzept, IT-Sicherheitskonzept,</w:t>
            </w:r>
          </w:p>
          <w:p>
            <w:pPr>
              <w:spacing w:after="80"/>
              <w:ind w:left="227" w:hanging="170"/>
            </w:pPr>
            <w:r>
              <w:rPr>
                <w:rFonts w:ascii="Arial" w:hAnsi="Arial"/>
                <w:color w:val="163258"/>
                <w:sz w:val="24"/>
              </w:rPr>
              <w:t xml:space="preserve">• </w:t>
            </w:r>
            <w:r>
              <w:rPr>
                <w:rFonts w:ascii="Arial" w:hAnsi="Arial"/>
                <w:b w:val="0"/>
                <w:i w:val="0"/>
                <w:color w:val="163258"/>
                <w:sz w:val="20"/>
              </w:rPr>
              <w:t>Betriebskonzept, Schulungskonzept sowie mehrere Anlagen mit über 600 individuellen Einzelmaßnahmen erstellt.</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after="80"/>
              <w:ind w:left="227" w:hanging="170"/>
            </w:pPr>
            <w:r>
              <w:rPr>
                <w:rFonts w:ascii="Arial" w:hAnsi="Arial"/>
                <w:color w:val="163258"/>
                <w:sz w:val="24"/>
              </w:rPr>
              <w:t xml:space="preserve">• </w:t>
            </w:r>
            <w:r>
              <w:rPr>
                <w:rFonts w:ascii="Arial" w:hAnsi="Arial"/>
                <w:b w:val="0"/>
                <w:i w:val="0"/>
                <w:color w:val="163258"/>
                <w:sz w:val="20"/>
              </w:rPr>
              <w:t>Signaturgesetz, Internet-Recht, nationale Datenschutz-Gesetzgebung, IT-Grundschutzkataloge des BSI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Signaturgesetz, Internet-Recht, nationale Datenschutz-Gesetzgebung, IT-Grundschutzkataloge des BSI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02/2000 - 05/2006</w:t>
            </w:r>
            <w:r>
              <w:rPr>
                <w:sz w:val="22"/>
              </w:rPr>
              <w:tab/>
            </w:r>
            <w:r>
              <w:rPr>
                <w:rFonts w:ascii="Arial" w:hAnsi="Arial"/>
                <w:b/>
                <w:color w:val="163258"/>
                <w:sz w:val="26"/>
              </w:rPr>
            </w:r>
          </w:p>
          <w:p>
            <w:pPr>
              <w:spacing w:after="160"/>
            </w:pPr>
            <w:r>
              <w:rPr>
                <w:rFonts w:ascii="Arial" w:hAnsi="Arial"/>
                <w:b/>
                <w:i w:val="0"/>
                <w:color w:val="163258"/>
                <w:sz w:val="22"/>
              </w:rPr>
              <w:t>Branche: Maschinenbau - Netzwerk- und Servermanagement, IT- Sicherheit</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Projektmanager, Coach für Systemadministratoren (Einsatz wechselnd 10-30%)</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Coaching der internen IT-Mitarbeiter; Konzepterstellung; Planung von Erweiterungen und Optimierungen im Bereich Netzwerke und Server sowie Projektmanagement bei der Realisisierung; Wartung mit laufender</w:t>
            </w:r>
          </w:p>
          <w:p>
            <w:pPr>
              <w:spacing w:after="80"/>
              <w:ind w:left="227" w:hanging="170"/>
            </w:pPr>
            <w:r>
              <w:rPr>
                <w:rFonts w:ascii="Arial" w:hAnsi="Arial"/>
                <w:color w:val="163258"/>
                <w:sz w:val="24"/>
              </w:rPr>
              <w:t xml:space="preserve">• </w:t>
            </w:r>
            <w:r>
              <w:rPr>
                <w:rFonts w:ascii="Arial" w:hAnsi="Arial"/>
                <w:b w:val="0"/>
                <w:i w:val="0"/>
                <w:color w:val="163258"/>
                <w:sz w:val="20"/>
              </w:rPr>
              <w:t>Wartung mit laufender Sicherheitsüberprüfung von DV-Anlagen und Netzwerk</w:t>
            </w:r>
          </w:p>
          <w:p>
            <w:pPr>
              <w:spacing w:after="80"/>
              <w:ind w:left="227" w:hanging="170"/>
            </w:pPr>
            <w:r>
              <w:rPr>
                <w:rFonts w:ascii="Arial" w:hAnsi="Arial"/>
                <w:color w:val="163258"/>
                <w:sz w:val="24"/>
              </w:rPr>
              <w:t xml:space="preserve">• </w:t>
            </w:r>
            <w:r>
              <w:rPr>
                <w:rFonts w:ascii="Arial" w:hAnsi="Arial"/>
                <w:b w:val="0"/>
                <w:i w:val="0"/>
                <w:color w:val="163258"/>
                <w:sz w:val="20"/>
              </w:rPr>
              <w:t>Sicherheitsüberprüfungen u.a. mit Microsoft MBSA und Portscannern</w:t>
            </w:r>
          </w:p>
          <w:p>
            <w:pPr>
              <w:spacing w:after="80"/>
              <w:ind w:left="227" w:hanging="170"/>
            </w:pPr>
            <w:r>
              <w:rPr>
                <w:rFonts w:ascii="Arial" w:hAnsi="Arial"/>
                <w:color w:val="163258"/>
                <w:sz w:val="24"/>
              </w:rPr>
              <w:t xml:space="preserve">• </w:t>
            </w:r>
            <w:r>
              <w:rPr>
                <w:rFonts w:ascii="Arial" w:hAnsi="Arial"/>
                <w:b w:val="0"/>
                <w:i w:val="0"/>
                <w:color w:val="163258"/>
                <w:sz w:val="20"/>
              </w:rPr>
              <w:t>Projektumgebung:</w:t>
            </w:r>
          </w:p>
          <w:p>
            <w:pPr>
              <w:spacing w:after="80"/>
              <w:ind w:left="227" w:hanging="170"/>
            </w:pPr>
            <w:r>
              <w:rPr>
                <w:rFonts w:ascii="Arial" w:hAnsi="Arial"/>
                <w:color w:val="163258"/>
                <w:sz w:val="24"/>
              </w:rPr>
              <w:t xml:space="preserve">• </w:t>
            </w:r>
            <w:r>
              <w:rPr>
                <w:rFonts w:ascii="Arial" w:hAnsi="Arial"/>
                <w:b w:val="0"/>
                <w:i w:val="0"/>
                <w:color w:val="163258"/>
                <w:sz w:val="20"/>
              </w:rPr>
              <w:t>Netzwerk: Ethernet mit 3Com- und Cisco-Komponenten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DHCP, DNS, MS Exchange Server, SQL Server, Windows 98, Legato Networker, Watchguard Firewall, WINS, Windows 2000 Server, Windows 2000 Professional, 3Com, Windows NT 4.0, Portscanner, NAI Total Virus Defense, Microsoft MBSA, Ethernet, Internet, Router, TCP/IP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01/1999 - 01/2000</w:t>
            </w:r>
            <w:r>
              <w:rPr>
                <w:sz w:val="22"/>
              </w:rPr>
              <w:tab/>
            </w:r>
            <w:r>
              <w:rPr>
                <w:rFonts w:ascii="Arial" w:hAnsi="Arial"/>
                <w:b/>
                <w:color w:val="163258"/>
                <w:sz w:val="26"/>
              </w:rPr>
            </w:r>
          </w:p>
          <w:p>
            <w:pPr>
              <w:spacing w:after="160"/>
            </w:pPr>
            <w:r>
              <w:rPr>
                <w:rFonts w:ascii="Arial" w:hAnsi="Arial"/>
                <w:b/>
                <w:i w:val="0"/>
                <w:color w:val="163258"/>
                <w:sz w:val="22"/>
              </w:rPr>
              <w:t>Projektmanager, Auditor</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Projektmanager, Auditor</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im Jahr 2000 - Projekt, Qualitätsmanagement, Prüfungen, Zertifizierungen, Koordination</w:t>
            </w:r>
          </w:p>
          <w:p>
            <w:pPr>
              <w:spacing w:after="80"/>
              <w:ind w:left="227" w:hanging="170"/>
            </w:pPr>
            <w:r>
              <w:rPr>
                <w:rFonts w:ascii="Arial" w:hAnsi="Arial"/>
                <w:color w:val="163258"/>
                <w:sz w:val="24"/>
              </w:rPr>
              <w:t xml:space="preserve">• </w:t>
            </w:r>
            <w:r>
              <w:rPr>
                <w:rFonts w:ascii="Arial" w:hAnsi="Arial"/>
                <w:b w:val="0"/>
                <w:i w:val="0"/>
                <w:color w:val="163258"/>
                <w:sz w:val="20"/>
              </w:rPr>
              <w:t>Zertifizierungen, Koordination</w:t>
            </w:r>
          </w:p>
          <w:p>
            <w:pPr>
              <w:spacing w:after="80"/>
              <w:ind w:left="227" w:hanging="170"/>
            </w:pPr>
            <w:r>
              <w:rPr>
                <w:rFonts w:ascii="Arial" w:hAnsi="Arial"/>
                <w:color w:val="163258"/>
                <w:sz w:val="24"/>
              </w:rPr>
              <w:t xml:space="preserve">• </w:t>
            </w:r>
            <w:r>
              <w:rPr>
                <w:rFonts w:ascii="Arial" w:hAnsi="Arial"/>
                <w:b w:val="0"/>
                <w:i w:val="0"/>
                <w:color w:val="163258"/>
                <w:sz w:val="20"/>
              </w:rPr>
              <w:t>Erstellung des IT-Notfallkonzepts für das gesamte Unternehmen</w:t>
            </w:r>
          </w:p>
          <w:p>
            <w:pPr>
              <w:spacing w:after="80"/>
              <w:ind w:left="227" w:hanging="170"/>
            </w:pPr>
            <w:r>
              <w:rPr>
                <w:rFonts w:ascii="Arial" w:hAnsi="Arial"/>
                <w:color w:val="163258"/>
                <w:sz w:val="24"/>
              </w:rPr>
              <w:t xml:space="preserve">• </w:t>
            </w:r>
            <w:r>
              <w:rPr>
                <w:rFonts w:ascii="Arial" w:hAnsi="Arial"/>
                <w:b w:val="0"/>
                <w:i w:val="0"/>
                <w:color w:val="163258"/>
                <w:sz w:val="20"/>
              </w:rPr>
              <w:t>Projektumgebung: alle IT-gestützten Unternehmensprozesse inkl. Produktion, Verwaltung und 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09/1985 - 10/1997</w:t>
            </w:r>
            <w:r>
              <w:rPr>
                <w:sz w:val="22"/>
              </w:rPr>
              <w:tab/>
            </w:r>
            <w:r>
              <w:rPr>
                <w:rFonts w:ascii="Arial" w:hAnsi="Arial"/>
                <w:b/>
                <w:color w:val="163258"/>
                <w:sz w:val="26"/>
              </w:rPr>
              <w:t>Industrie / Schiffbau</w:t>
            </w:r>
          </w:p>
          <w:p>
            <w:pPr>
              <w:spacing w:after="160"/>
            </w:pPr>
            <w:r>
              <w:rPr>
                <w:rFonts w:ascii="Arial" w:hAnsi="Arial"/>
                <w:b/>
                <w:i w:val="0"/>
                <w:color w:val="163258"/>
                <w:sz w:val="22"/>
              </w:rPr>
              <w:t>Spezialist, Projektmanager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Spezialist, Projektmanager (Festanstellung)</w:t>
            </w:r>
          </w:p>
          <w:p>
            <w:pPr>
              <w:spacing w:after="80"/>
              <w:ind w:left="227" w:hanging="170"/>
            </w:pPr>
            <w:r>
              <w:rPr>
                <w:rFonts w:ascii="Arial" w:hAnsi="Arial"/>
                <w:color w:val="163258"/>
                <w:sz w:val="24"/>
              </w:rPr>
              <w:t xml:space="preserve">• </w:t>
            </w:r>
            <w:r>
              <w:rPr>
                <w:rFonts w:ascii="Arial" w:hAnsi="Arial"/>
                <w:b w:val="0"/>
                <w:i w:val="0"/>
                <w:color w:val="163258"/>
                <w:sz w:val="20"/>
              </w:rPr>
              <w:t>Erstellung und Umsetzung von Netzkonzepten in heterogener Umgebung.</w:t>
            </w:r>
          </w:p>
          <w:p>
            <w:pPr>
              <w:spacing w:after="80"/>
              <w:ind w:left="227" w:hanging="170"/>
            </w:pPr>
            <w:r>
              <w:rPr>
                <w:rFonts w:ascii="Arial" w:hAnsi="Arial"/>
                <w:color w:val="163258"/>
                <w:sz w:val="24"/>
              </w:rPr>
              <w:t xml:space="preserve">• </w:t>
            </w:r>
            <w:r>
              <w:rPr>
                <w:rFonts w:ascii="Arial" w:hAnsi="Arial"/>
                <w:b w:val="0"/>
                <w:i w:val="0"/>
                <w:color w:val="163258"/>
                <w:sz w:val="20"/>
              </w:rPr>
              <w:t>Administration von Netzen unterschiedlichster Größenordnungen an mehre-ren Sicherheit und Datenschutz, Verfügbarkeit, Strategieentwicklung,</w:t>
            </w:r>
          </w:p>
          <w:p>
            <w:pPr>
              <w:spacing w:after="80"/>
              <w:ind w:left="227" w:hanging="170"/>
            </w:pPr>
            <w:r>
              <w:rPr>
                <w:rFonts w:ascii="Arial" w:hAnsi="Arial"/>
                <w:color w:val="163258"/>
                <w:sz w:val="24"/>
              </w:rPr>
              <w:t xml:space="preserve">• </w:t>
            </w:r>
            <w:r>
              <w:rPr>
                <w:rFonts w:ascii="Arial" w:hAnsi="Arial"/>
                <w:b w:val="0"/>
                <w:i w:val="0"/>
                <w:color w:val="163258"/>
                <w:sz w:val="20"/>
              </w:rPr>
              <w:t>Projektmanagement, Betreuung und Weiterentwicklung technischer</w:t>
            </w:r>
          </w:p>
          <w:p>
            <w:pPr>
              <w:spacing w:after="80"/>
              <w:ind w:left="227" w:hanging="170"/>
            </w:pPr>
            <w:r>
              <w:rPr>
                <w:rFonts w:ascii="Arial" w:hAnsi="Arial"/>
                <w:color w:val="163258"/>
                <w:sz w:val="24"/>
              </w:rPr>
              <w:t xml:space="preserve">• </w:t>
            </w:r>
            <w:r>
              <w:rPr>
                <w:rFonts w:ascii="Arial" w:hAnsi="Arial"/>
                <w:b w:val="0"/>
                <w:i w:val="0"/>
                <w:color w:val="163258"/>
                <w:sz w:val="20"/>
              </w:rPr>
              <w:t>Anwendungsprogramme, Systemintegration, Anwenderschulungen.</w:t>
            </w:r>
          </w:p>
          <w:p>
            <w:pPr>
              <w:spacing w:after="80"/>
              <w:ind w:left="227" w:hanging="170"/>
            </w:pPr>
            <w:r>
              <w:rPr>
                <w:rFonts w:ascii="Arial" w:hAnsi="Arial"/>
                <w:color w:val="163258"/>
                <w:sz w:val="24"/>
              </w:rPr>
              <w:t xml:space="preserve">• </w:t>
            </w:r>
            <w:r>
              <w:rPr>
                <w:rFonts w:ascii="Arial" w:hAnsi="Arial"/>
                <w:b w:val="0"/>
                <w:i w:val="0"/>
                <w:color w:val="163258"/>
                <w:sz w:val="20"/>
              </w:rPr>
              <w:t>Umgebung:</w:t>
            </w:r>
          </w:p>
          <w:p>
            <w:pPr>
              <w:spacing w:after="80"/>
              <w:ind w:left="227" w:hanging="170"/>
            </w:pPr>
            <w:r>
              <w:rPr>
                <w:rFonts w:ascii="Arial" w:hAnsi="Arial"/>
                <w:color w:val="163258"/>
                <w:sz w:val="24"/>
              </w:rPr>
              <w:t xml:space="preserve">• </w:t>
            </w:r>
            <w:r>
              <w:rPr>
                <w:rFonts w:ascii="Arial" w:hAnsi="Arial"/>
                <w:b w:val="0"/>
                <w:i w:val="0"/>
                <w:color w:val="163258"/>
                <w:sz w:val="20"/>
              </w:rPr>
              <w:t>Administration von Netzwerken unterschiedlichster Größenordnungen (3 bis 700 Anwender) an mehreren Standorten</w:t>
            </w:r>
          </w:p>
          <w:p>
            <w:pPr>
              <w:spacing w:after="80"/>
              <w:ind w:left="227" w:hanging="170"/>
            </w:pPr>
            <w:r>
              <w:rPr>
                <w:rFonts w:ascii="Arial" w:hAnsi="Arial"/>
                <w:color w:val="163258"/>
                <w:sz w:val="24"/>
              </w:rPr>
              <w:t xml:space="preserve">• </w:t>
            </w:r>
            <w:r>
              <w:rPr>
                <w:rFonts w:ascii="Arial" w:hAnsi="Arial"/>
                <w:b w:val="0"/>
                <w:i w:val="0"/>
                <w:color w:val="163258"/>
                <w:sz w:val="20"/>
              </w:rPr>
              <w:t>Planung, Steuerung und Durchführung von Maßnahmen im Bereich IT-Sicherheit und Datenschutz</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Skype, WebEx, Access, CITRIX, MS SharePoint, Office, Palo Alto Firewalls, Netapp, CISCO Network, Confluence und, Umgebung: Komplexe, div. Linux/Unix, Excel inkl. Pivot, Windows Server,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09/1985 - 10/1997</w:t>
            </w:r>
            <w:r>
              <w:rPr>
                <w:sz w:val="22"/>
              </w:rPr>
              <w:tab/>
            </w:r>
            <w:r>
              <w:rPr>
                <w:rFonts w:ascii="Arial" w:hAnsi="Arial"/>
                <w:b/>
                <w:color w:val="163258"/>
                <w:sz w:val="26"/>
              </w:rPr>
            </w:r>
          </w:p>
          <w:p>
            <w:pPr>
              <w:spacing w:after="160"/>
            </w:pPr>
            <w:r>
              <w:rPr>
                <w:rFonts w:ascii="Arial" w:hAnsi="Arial"/>
                <w:b/>
                <w:i w:val="0"/>
                <w:color w:val="163258"/>
                <w:sz w:val="22"/>
              </w:rPr>
              <w:t>Branche: Industrie / Schiffbau - Spezialist, Projektmanager</w:t>
            </w:r>
          </w:p>
          <w:p>
            <w:pPr>
              <w:spacing w:after="80"/>
              <w:ind w:left="227" w:hanging="170"/>
            </w:pPr>
            <w:r>
              <w:rPr>
                <w:rFonts w:ascii="Arial" w:hAnsi="Arial"/>
                <w:color w:val="163258"/>
                <w:sz w:val="24"/>
              </w:rPr>
              <w:t xml:space="preserve">• </w:t>
            </w:r>
            <w:r>
              <w:rPr>
                <w:rFonts w:ascii="Arial" w:hAnsi="Arial"/>
                <w:b w:val="0"/>
                <w:i w:val="0"/>
                <w:color w:val="163258"/>
                <w:sz w:val="20"/>
              </w:rPr>
              <w:t>(Festanstellung)</w:t>
            </w:r>
          </w:p>
          <w:p>
            <w:pPr>
              <w:spacing w:after="80"/>
              <w:ind w:left="227" w:hanging="170"/>
            </w:pPr>
            <w:r>
              <w:rPr>
                <w:rFonts w:ascii="Arial" w:hAnsi="Arial"/>
                <w:color w:val="163258"/>
                <w:sz w:val="24"/>
              </w:rPr>
              <w:t xml:space="preserve">• </w:t>
            </w:r>
            <w:r>
              <w:rPr>
                <w:rFonts w:ascii="Arial" w:hAnsi="Arial"/>
                <w:b w:val="0"/>
                <w:i w:val="0"/>
                <w:color w:val="163258"/>
                <w:sz w:val="20"/>
              </w:rPr>
              <w:t>Tätigkeiten:</w:t>
            </w:r>
          </w:p>
          <w:p>
            <w:pPr>
              <w:spacing w:after="80"/>
              <w:ind w:left="227" w:hanging="170"/>
            </w:pPr>
            <w:r>
              <w:rPr>
                <w:rFonts w:ascii="Arial" w:hAnsi="Arial"/>
                <w:color w:val="163258"/>
                <w:sz w:val="24"/>
              </w:rPr>
              <w:t xml:space="preserve">• </w:t>
            </w:r>
            <w:r>
              <w:rPr>
                <w:rFonts w:ascii="Arial" w:hAnsi="Arial"/>
                <w:b w:val="0"/>
                <w:i w:val="0"/>
                <w:color w:val="163258"/>
                <w:sz w:val="20"/>
              </w:rPr>
              <w:t>Erstellung und Umsetzung von Netzwerkkonzepten in heterogener Umgebung</w:t>
            </w:r>
          </w:p>
          <w:p>
            <w:pPr>
              <w:spacing w:after="80"/>
              <w:ind w:left="227" w:hanging="170"/>
            </w:pPr>
            <w:r>
              <w:rPr>
                <w:rFonts w:ascii="Arial" w:hAnsi="Arial"/>
                <w:color w:val="163258"/>
                <w:sz w:val="24"/>
              </w:rPr>
              <w:t xml:space="preserve">• </w:t>
            </w:r>
            <w:r>
              <w:rPr>
                <w:rFonts w:ascii="Arial" w:hAnsi="Arial"/>
                <w:b w:val="0"/>
                <w:i w:val="0"/>
                <w:color w:val="163258"/>
                <w:sz w:val="20"/>
              </w:rPr>
              <w:t>Administration von Netzwerken unterschiedlichster Größenordnungen (3 bis 700</w:t>
            </w:r>
          </w:p>
          <w:p>
            <w:pPr>
              <w:spacing w:after="80"/>
              <w:ind w:left="227" w:hanging="170"/>
            </w:pPr>
            <w:r>
              <w:rPr>
                <w:rFonts w:ascii="Arial" w:hAnsi="Arial"/>
                <w:color w:val="163258"/>
                <w:sz w:val="24"/>
              </w:rPr>
              <w:t xml:space="preserve">• </w:t>
            </w:r>
            <w:r>
              <w:rPr>
                <w:rFonts w:ascii="Arial" w:hAnsi="Arial"/>
                <w:b w:val="0"/>
                <w:i w:val="0"/>
                <w:color w:val="163258"/>
                <w:sz w:val="20"/>
              </w:rPr>
              <w:t>Anwender) an mehreren Standorten Planung, Steuerung und Durchführung von Maßnahmen im Bereich IT-Sicherheit und Datenschutz, Strategieentwicklung,</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Betreuung und Weiterentwicklung technischer Anwendungsprogramme</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 | COBIT | Komplexe</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Lotus Notes | MS SQL Server | Oracle RDBMS | Secure Configuration | Hardening | Installation | Betrieb | IT Sicherheitsarchitektur | Ermittlung | Planung | Einführung und Betrieb technischer und | organisatorischer IT-Sicherheitsmaßnahmen in komplexen IT- | Infrastrukturen | Architekturframeworks TOGAF und SABSA | RDBMS | HANA | MS SQL | Tomcat | Skype | Access | Frame-Relay | SQL Server | Legato Networker | Oracle | IT-Grundschutz | Projektmanagement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Linux | Solaris | SUN OS | iOS | Android | RHEL | HP UX | Windows 2008 R2 Server | Windows Server | UNIX | LINUX | Windows 2008 R2 | Windows 2003 | Windows 2000 Advanced Server | Novell | Windows 95 | Windows 2000 | Windows 98 | Windows 2000 Server | Windows 2000 Professional | Windows NT 4.0 | Windows</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Ipsec | DHCP | DNS</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Portscanner</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MS SharePoint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Word | MS Office | PowerPoint | MS Excel | SharePoint | Office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Fortran | Pascal | SAP | Excel | Apache | Puppet | RSA</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SOx | Vormetric | Palo Alto Firewalls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ServiceNow | iPad | iPhone | TOGAF | Cisco Router | WAN | CISCO</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SQL-Datenbanken | OpenLDAP | NIST CSF | WebEx | Oracle TDE | MaRisk | Windows Terminal Services | Web | ISO 2700x | GSTOOL | FTP-Server | Microsoft NT | Professional | Watchguard Firewall | WINS | Netapp | CISCO Network | MS SQL TDE | OKV | PowerPoint und | MS Excel inkl. Pivot | Betriebssystemen | Mobile Devices wie | iPhone (iOS) | komplexe Firewalls | Oracle 8i Datenbankserver | CMS RedDot 5 | Internet Information Server (IIS) 5.0 | CommerceOne | Microsoft 2000 | Novell LDAP-Directory-Server | Token-Ring LAN | Netzmanagement | NT/2000-Server | Netzwerkmanagement-Software | Windows NT/2000-Server | NAI Total Virus Defense | Netz: Ethernet | Signaturgesetz | Internet-Recht | nationale Datenschutz-Gesetzgebung | IT-Grundschutzkataloge des BSI | Microsoft MBSA | Confluence und | Umgebung: Komplexe | div. Linux/Unix | Excel inkl. Pivot</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Jenkins</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MS Exchange Server | 3Com | Design/Entwicklung/Konstruktion | Ethernet | FDDI | Internet | Intranet | ISDN | LAN | LAN Manager | LU6.2 | NetBios | PC-Anywhere | RFC | Router | SMTP | SNA | SNMP | TCP/IP | Token Ring | Windows Netzwerk | WLAN | WEP | WPA | PKI | Zertifikate | Kryptografie | SSL/TLS | mutual Authentication | NTLM | Kerberos | Vermeidung unsicherer Protokolle wie: SNMPv1 | SNMPv2 | Telnet | FTP | TFTP | HTTP | LPR/LPD | rlogin | rsh | VNC | ICMP | FINGER | BOOTP | NTP | CDP | SSH1 | SSH2 | IT Architektur | IT Security Architecture | TOGAF und SABSA Architektur Frameworks</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AD</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AID-gf_5.2.3.0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