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sz w:val="24"/>
          <w:szCs w:val="24"/>
        </w:rPr>
      </w:pPr>
      <w:bookmarkStart w:id="1" w:name="_GoBack"/>
      <w:bookmarkEnd w:id="1"/>
    </w:p>
    <w:p w14:paraId="00000002">
      <w:pPr>
        <w:jc w:val="center"/>
        <w:rPr>
          <w:sz w:val="24"/>
          <w:szCs w:val="24"/>
        </w:rPr>
      </w:pPr>
    </w:p>
    <w:p w14:paraId="00000003">
      <w:pPr>
        <w:jc w:val="center"/>
        <w:rPr>
          <w:sz w:val="24"/>
          <w:szCs w:val="24"/>
        </w:rPr>
      </w:pPr>
    </w:p>
    <w:p w14:paraId="00000004">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Agri Legal &amp; Compliance Portal</w:t>
      </w:r>
    </w:p>
    <w:p w14:paraId="00000005">
      <w:pPr>
        <w:jc w:val="center"/>
        <w:rPr>
          <w:rFonts w:ascii="Times New Roman" w:hAnsi="Times New Roman" w:eastAsia="Times New Roman" w:cs="Times New Roman"/>
          <w:b/>
          <w:sz w:val="40"/>
          <w:szCs w:val="40"/>
        </w:rPr>
      </w:pPr>
    </w:p>
    <w:p w14:paraId="00000006">
      <w:pPr>
        <w:jc w:val="center"/>
        <w:rPr>
          <w:rFonts w:ascii="Times New Roman" w:hAnsi="Times New Roman" w:eastAsia="Times New Roman" w:cs="Times New Roman"/>
          <w:b/>
          <w:sz w:val="40"/>
          <w:szCs w:val="40"/>
        </w:rPr>
      </w:pPr>
    </w:p>
    <w:p w14:paraId="00000007">
      <w:pPr>
        <w:jc w:val="center"/>
        <w:rPr>
          <w:rFonts w:ascii="Times New Roman" w:hAnsi="Times New Roman" w:eastAsia="Times New Roman" w:cs="Times New Roman"/>
          <w:sz w:val="24"/>
          <w:szCs w:val="24"/>
        </w:rPr>
      </w:pPr>
    </w:p>
    <w:p w14:paraId="00000008">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Submitted by:</w:t>
      </w:r>
    </w:p>
    <w:p w14:paraId="00000009">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Leader:</w:t>
      </w:r>
    </w:p>
    <w:p w14:paraId="0000000A">
      <w:pPr>
        <w:spacing w:line="480" w:lineRule="auto"/>
        <w:jc w:val="center"/>
        <w:rPr>
          <w:rFonts w:ascii="Times New Roman" w:hAnsi="Times New Roman" w:eastAsia="Times New Roman" w:cs="Times New Roman"/>
          <w:sz w:val="24"/>
          <w:szCs w:val="24"/>
        </w:rPr>
      </w:pPr>
      <w:r>
        <w:fldChar w:fldCharType="begin"/>
      </w:r>
      <w:r>
        <w:instrText xml:space="preserve"> HYPERLINK "mailto:rabbilorenzjay.cuartero@csucc.edu.ph" \h </w:instrText>
      </w:r>
      <w:r>
        <w:fldChar w:fldCharType="separate"/>
      </w:r>
      <w:r>
        <w:rPr>
          <w:rFonts w:ascii="Times New Roman" w:hAnsi="Times New Roman" w:eastAsia="Times New Roman" w:cs="Times New Roman"/>
          <w:color w:val="0000EE"/>
          <w:sz w:val="24"/>
          <w:szCs w:val="24"/>
          <w:u w:val="single"/>
          <w:rtl w:val="0"/>
        </w:rPr>
        <w:t>Rabbi Lorenz Jay Cuartero</w:t>
      </w:r>
      <w:r>
        <w:rPr>
          <w:rFonts w:ascii="Times New Roman" w:hAnsi="Times New Roman" w:eastAsia="Times New Roman" w:cs="Times New Roman"/>
          <w:color w:val="0000EE"/>
          <w:sz w:val="24"/>
          <w:szCs w:val="24"/>
          <w:u w:val="single"/>
          <w:rtl w:val="0"/>
        </w:rPr>
        <w:fldChar w:fldCharType="end"/>
      </w:r>
    </w:p>
    <w:p w14:paraId="0000000B">
      <w:pPr>
        <w:spacing w:line="480" w:lineRule="auto"/>
        <w:jc w:val="center"/>
        <w:rPr>
          <w:rFonts w:ascii="Times New Roman" w:hAnsi="Times New Roman" w:eastAsia="Times New Roman" w:cs="Times New Roman"/>
          <w:sz w:val="24"/>
          <w:szCs w:val="24"/>
        </w:rPr>
      </w:pPr>
    </w:p>
    <w:p w14:paraId="0000000C">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Member:</w:t>
      </w:r>
    </w:p>
    <w:p w14:paraId="0000000D">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John Angelo M. Dumaguin</w:t>
      </w:r>
    </w:p>
    <w:p w14:paraId="0000000E">
      <w:pPr>
        <w:spacing w:line="480" w:lineRule="auto"/>
        <w:jc w:val="center"/>
        <w:rPr>
          <w:rFonts w:ascii="Times New Roman" w:hAnsi="Times New Roman" w:eastAsia="Times New Roman" w:cs="Times New Roman"/>
          <w:sz w:val="24"/>
          <w:szCs w:val="24"/>
        </w:rPr>
      </w:pPr>
    </w:p>
    <w:p w14:paraId="0000000F">
      <w:pPr>
        <w:spacing w:line="480" w:lineRule="auto"/>
        <w:jc w:val="center"/>
        <w:rPr>
          <w:rFonts w:ascii="Times New Roman" w:hAnsi="Times New Roman" w:eastAsia="Times New Roman" w:cs="Times New Roman"/>
          <w:sz w:val="24"/>
          <w:szCs w:val="24"/>
        </w:rPr>
      </w:pPr>
    </w:p>
    <w:p w14:paraId="00000010">
      <w:pPr>
        <w:spacing w:line="480" w:lineRule="auto"/>
        <w:jc w:val="center"/>
        <w:rPr>
          <w:rFonts w:ascii="Times New Roman" w:hAnsi="Times New Roman" w:eastAsia="Times New Roman" w:cs="Times New Roman"/>
          <w:sz w:val="24"/>
          <w:szCs w:val="24"/>
        </w:rPr>
      </w:pPr>
    </w:p>
    <w:p w14:paraId="00000011">
      <w:pPr>
        <w:spacing w:line="480" w:lineRule="auto"/>
        <w:jc w:val="center"/>
        <w:rPr>
          <w:rFonts w:ascii="Times New Roman" w:hAnsi="Times New Roman" w:eastAsia="Times New Roman" w:cs="Times New Roman"/>
          <w:sz w:val="24"/>
          <w:szCs w:val="24"/>
        </w:rPr>
      </w:pPr>
    </w:p>
    <w:p w14:paraId="00000012">
      <w:pPr>
        <w:spacing w:line="480" w:lineRule="auto"/>
        <w:jc w:val="center"/>
        <w:rPr>
          <w:rFonts w:ascii="Times New Roman" w:hAnsi="Times New Roman" w:eastAsia="Times New Roman" w:cs="Times New Roman"/>
          <w:sz w:val="24"/>
          <w:szCs w:val="24"/>
        </w:rPr>
      </w:pPr>
    </w:p>
    <w:p w14:paraId="00000013">
      <w:pPr>
        <w:spacing w:line="480" w:lineRule="auto"/>
        <w:jc w:val="center"/>
        <w:rPr>
          <w:rFonts w:ascii="Times New Roman" w:hAnsi="Times New Roman" w:eastAsia="Times New Roman" w:cs="Times New Roman"/>
          <w:sz w:val="24"/>
          <w:szCs w:val="24"/>
        </w:rPr>
      </w:pPr>
    </w:p>
    <w:p w14:paraId="00000014">
      <w:pPr>
        <w:spacing w:line="480" w:lineRule="auto"/>
        <w:jc w:val="center"/>
        <w:rPr>
          <w:rFonts w:ascii="Times New Roman" w:hAnsi="Times New Roman" w:eastAsia="Times New Roman" w:cs="Times New Roman"/>
          <w:sz w:val="24"/>
          <w:szCs w:val="24"/>
        </w:rPr>
      </w:pPr>
    </w:p>
    <w:p w14:paraId="00000015">
      <w:pPr>
        <w:spacing w:line="480" w:lineRule="auto"/>
        <w:jc w:val="center"/>
        <w:rPr>
          <w:rFonts w:ascii="Times New Roman" w:hAnsi="Times New Roman" w:eastAsia="Times New Roman" w:cs="Times New Roman"/>
          <w:sz w:val="24"/>
          <w:szCs w:val="24"/>
        </w:rPr>
      </w:pPr>
    </w:p>
    <w:p w14:paraId="00000016">
      <w:pPr>
        <w:spacing w:line="480" w:lineRule="auto"/>
        <w:jc w:val="center"/>
        <w:rPr>
          <w:rFonts w:ascii="Times New Roman" w:hAnsi="Times New Roman" w:eastAsia="Times New Roman" w:cs="Times New Roman"/>
          <w:sz w:val="24"/>
          <w:szCs w:val="24"/>
        </w:rPr>
      </w:pPr>
    </w:p>
    <w:p w14:paraId="00000017">
      <w:pPr>
        <w:spacing w:line="480" w:lineRule="auto"/>
        <w:jc w:val="center"/>
        <w:rPr>
          <w:rFonts w:ascii="Times New Roman" w:hAnsi="Times New Roman" w:eastAsia="Times New Roman" w:cs="Times New Roman"/>
          <w:sz w:val="24"/>
          <w:szCs w:val="24"/>
        </w:rPr>
      </w:pPr>
    </w:p>
    <w:p w14:paraId="00000018">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Submitted to:</w:t>
      </w:r>
    </w:p>
    <w:p w14:paraId="00000019">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Mr. Joseph Vistal</w:t>
      </w:r>
    </w:p>
    <w:p w14:paraId="0000001A">
      <w:pPr>
        <w:spacing w:line="480" w:lineRule="auto"/>
        <w:rPr>
          <w:rFonts w:ascii="Times New Roman" w:hAnsi="Times New Roman" w:eastAsia="Times New Roman" w:cs="Times New Roman"/>
          <w:b/>
          <w:sz w:val="34"/>
          <w:szCs w:val="34"/>
        </w:rPr>
      </w:pPr>
    </w:p>
    <w:p w14:paraId="0000001B">
      <w:pPr>
        <w:spacing w:line="480" w:lineRule="auto"/>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Introduction</w:t>
      </w:r>
    </w:p>
    <w:p w14:paraId="0000001C">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34"/>
          <w:szCs w:val="34"/>
          <w:rtl w:val="0"/>
        </w:rPr>
        <w:tab/>
      </w:r>
      <w:r>
        <w:rPr>
          <w:rFonts w:ascii="Times New Roman" w:hAnsi="Times New Roman" w:eastAsia="Times New Roman" w:cs="Times New Roman"/>
          <w:sz w:val="24"/>
          <w:szCs w:val="24"/>
          <w:rtl w:val="0"/>
        </w:rPr>
        <w:t>The agricultural sector continues to evolve with the adoption of digital solutions designed to improve governance, compliance, and transparency within the food and agribusiness value chain. Despite these advancements, many farmers, agribusinesses, and cooperatives still face challenges in understanding and meeting the complex web of agricultural laws, regulations, and standards that govern production, trade, food safety, and environmental sustainability. The Agri Legal &amp; Compliance Portal offers an innovative approach by providing a centralized digital platform that simplifies access to legal information, compliance tools, and regulatory updates (FAO, 2023).</w:t>
      </w:r>
    </w:p>
    <w:p w14:paraId="0000001D">
      <w:pPr>
        <w:spacing w:before="240"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platform serves as a one-stop portal where agricultural stakeholders can easily navigate national and international laws, download templates for licenses and permits, and track policy changes affecting their operations. Through its intuitive interface, the portal connects regulatory agencies, agribusinesses, and farmers, fostering better coordination and transparency in legal and compliance processes (Scalion, 2024).</w:t>
      </w:r>
    </w:p>
    <w:p w14:paraId="0000001E">
      <w:pPr>
        <w:spacing w:before="240"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integration of Application Programming Interfaces (APIs) within the system enables real-time data exchange between government databases, compliance monitoring tools, and user dashboards. These APIs facilitate efficient document submission, automated compliance checks, and seamless integration with external services such as e-payment systems, digital signature platforms, and certification bodies (Leaf Agriculture, 2024). Such interoperability ensures that users experience faster, more secure, and transparent regulatory transactions.</w:t>
      </w:r>
    </w:p>
    <w:p w14:paraId="0000001F">
      <w:pPr>
        <w:spacing w:before="240"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Moreover, the Agri Legal &amp; Compliance Portal promotes data-driven regulation by allowing policymakers and enforcement agencies to monitor compliance trends, identify risk areas, and design evidence-based interventions. By supporting both the public and private sectors, the portal enhances accountability, reduces the administrative burden, and encourages a culture of compliance within the agricultural industry (Department of Agriculture, 2024).</w:t>
      </w:r>
    </w:p>
    <w:p w14:paraId="00000020">
      <w:pPr>
        <w:spacing w:before="240"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Existing digital governance systems such as the Agrilyze Compliance and Traceability Platform and the FAO e-Legal Frameworks Database have demonstrated the potential of digital transformation in legal monitoring and agricultural regulation (Agrilyze, 2023; FAO, 2023). These systems exemplify how technology can bridge information gaps, strengthen regulatory enforcement, and empower farmers to make informed decisions.</w:t>
      </w:r>
    </w:p>
    <w:p w14:paraId="00000021">
      <w:pPr>
        <w:spacing w:before="240"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summary, the Agri Legal &amp; Compliance Portal represents a significant step toward the digital modernization of agricultural governance. With the integration of APIs, real-time legal updates, and user-friendly compliance tools, it offers a scalable, transparent, and sustainable solution that enhances policy implementation, supports stakeholder engagement, and contributes to the overall integrity and resilience of the agricultural value chain.</w:t>
      </w:r>
    </w:p>
    <w:p w14:paraId="00000022">
      <w:pPr>
        <w:spacing w:line="480" w:lineRule="auto"/>
        <w:rPr>
          <w:rFonts w:ascii="Times New Roman" w:hAnsi="Times New Roman" w:eastAsia="Times New Roman" w:cs="Times New Roman"/>
          <w:sz w:val="24"/>
          <w:szCs w:val="24"/>
        </w:rPr>
      </w:pPr>
    </w:p>
    <w:p w14:paraId="00000023">
      <w:pPr>
        <w:jc w:val="center"/>
        <w:rPr>
          <w:rFonts w:ascii="Times New Roman" w:hAnsi="Times New Roman" w:eastAsia="Times New Roman" w:cs="Times New Roman"/>
          <w:sz w:val="24"/>
          <w:szCs w:val="24"/>
        </w:rPr>
      </w:pPr>
    </w:p>
    <w:p w14:paraId="00000024">
      <w:pPr>
        <w:jc w:val="center"/>
        <w:rPr>
          <w:rFonts w:ascii="Times New Roman" w:hAnsi="Times New Roman" w:eastAsia="Times New Roman" w:cs="Times New Roman"/>
          <w:sz w:val="24"/>
          <w:szCs w:val="24"/>
        </w:rPr>
      </w:pPr>
    </w:p>
    <w:p w14:paraId="00000025">
      <w:pPr>
        <w:jc w:val="center"/>
        <w:rPr>
          <w:rFonts w:ascii="Times New Roman" w:hAnsi="Times New Roman" w:eastAsia="Times New Roman" w:cs="Times New Roman"/>
          <w:sz w:val="24"/>
          <w:szCs w:val="24"/>
        </w:rPr>
      </w:pPr>
    </w:p>
    <w:p w14:paraId="00000026">
      <w:pPr>
        <w:jc w:val="center"/>
        <w:rPr>
          <w:rFonts w:ascii="Times New Roman" w:hAnsi="Times New Roman" w:eastAsia="Times New Roman" w:cs="Times New Roman"/>
          <w:sz w:val="24"/>
          <w:szCs w:val="24"/>
        </w:rPr>
      </w:pPr>
    </w:p>
    <w:p w14:paraId="00000027">
      <w:pPr>
        <w:jc w:val="center"/>
        <w:rPr>
          <w:rFonts w:ascii="Times New Roman" w:hAnsi="Times New Roman" w:eastAsia="Times New Roman" w:cs="Times New Roman"/>
          <w:sz w:val="24"/>
          <w:szCs w:val="24"/>
        </w:rPr>
      </w:pPr>
    </w:p>
    <w:p w14:paraId="00000028">
      <w:pPr>
        <w:jc w:val="center"/>
        <w:rPr>
          <w:rFonts w:ascii="Times New Roman" w:hAnsi="Times New Roman" w:eastAsia="Times New Roman" w:cs="Times New Roman"/>
          <w:sz w:val="24"/>
          <w:szCs w:val="24"/>
        </w:rPr>
      </w:pPr>
    </w:p>
    <w:p w14:paraId="00000029">
      <w:pPr>
        <w:jc w:val="center"/>
        <w:rPr>
          <w:rFonts w:ascii="Times New Roman" w:hAnsi="Times New Roman" w:eastAsia="Times New Roman" w:cs="Times New Roman"/>
          <w:sz w:val="24"/>
          <w:szCs w:val="24"/>
        </w:rPr>
      </w:pPr>
    </w:p>
    <w:p w14:paraId="0000002A">
      <w:pPr>
        <w:jc w:val="center"/>
        <w:rPr>
          <w:rFonts w:ascii="Times New Roman" w:hAnsi="Times New Roman" w:eastAsia="Times New Roman" w:cs="Times New Roman"/>
          <w:sz w:val="24"/>
          <w:szCs w:val="24"/>
        </w:rPr>
      </w:pPr>
    </w:p>
    <w:p w14:paraId="0000002B">
      <w:pPr>
        <w:jc w:val="center"/>
        <w:rPr>
          <w:rFonts w:ascii="Times New Roman" w:hAnsi="Times New Roman" w:eastAsia="Times New Roman" w:cs="Times New Roman"/>
          <w:sz w:val="24"/>
          <w:szCs w:val="24"/>
        </w:rPr>
      </w:pPr>
    </w:p>
    <w:p w14:paraId="0000002C">
      <w:pPr>
        <w:jc w:val="center"/>
        <w:rPr>
          <w:rFonts w:ascii="Times New Roman" w:hAnsi="Times New Roman" w:eastAsia="Times New Roman" w:cs="Times New Roman"/>
          <w:sz w:val="24"/>
          <w:szCs w:val="24"/>
        </w:rPr>
      </w:pPr>
    </w:p>
    <w:p w14:paraId="0000002D">
      <w:pPr>
        <w:jc w:val="center"/>
        <w:rPr>
          <w:rFonts w:ascii="Times New Roman" w:hAnsi="Times New Roman" w:eastAsia="Times New Roman" w:cs="Times New Roman"/>
          <w:sz w:val="24"/>
          <w:szCs w:val="24"/>
        </w:rPr>
      </w:pPr>
    </w:p>
    <w:p w14:paraId="0000002E">
      <w:pPr>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Statement of the Problem</w:t>
      </w:r>
    </w:p>
    <w:p w14:paraId="0000002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p>
    <w:p w14:paraId="00000030">
      <w:pPr>
        <w:spacing w:before="0"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The agricultural sector operates under a broad and complex set of laws, regulations, and compliance requirements that govern areas such as land use, food safety, environmental protection, trade, and labor (FAO, 2023). However, many farmers, cooperatives, and agribusinesses—particularly small and medium-scale enterprises—struggle to stay informed and compliant due to limited access to updated legal information, fragmented regulatory systems, and a lack of digital tools for managing compliance processes (Scalion, 2024).</w:t>
      </w:r>
    </w:p>
    <w:p w14:paraId="00000031">
      <w:pPr>
        <w:spacing w:before="0"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many cases, compliance management is still handled manually through paperwork and in-person transactions with various government agencies, resulting in inefficiency, delayed processing, and increased risk of non-compliance (Department of Agriculture, 2024). Additionally, inconsistent communication between regulatory bodies and agricultural stakeholders often leads to confusion, overlapping requirements, and financial penalties that could have been avoided with better information systems (Agrilyze, 2023).</w:t>
      </w:r>
    </w:p>
    <w:p w14:paraId="00000032">
      <w:pPr>
        <w:spacing w:before="0" w:after="0" w:line="480" w:lineRule="auto"/>
        <w:jc w:val="both"/>
        <w:rPr>
          <w:rFonts w:ascii="Times New Roman" w:hAnsi="Times New Roman" w:eastAsia="Times New Roman" w:cs="Times New Roman"/>
          <w:sz w:val="24"/>
          <w:szCs w:val="24"/>
        </w:rPr>
      </w:pPr>
    </w:p>
    <w:p w14:paraId="00000033">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What are the common challenges faced by farmers, agribusinesses, and cooperatives in understanding and complying with agricultural laws and regulations?</w:t>
      </w:r>
      <w:r>
        <w:rPr>
          <w:rFonts w:ascii="Times New Roman" w:hAnsi="Times New Roman" w:eastAsia="Times New Roman" w:cs="Times New Roman"/>
          <w:sz w:val="24"/>
          <w:szCs w:val="24"/>
          <w:rtl w:val="0"/>
        </w:rPr>
        <w:br w:type="textWrapping"/>
      </w:r>
    </w:p>
    <w:p w14:paraId="00000034">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How can a web-based portal be designed to integrate legal information, compliance management tools, and regulatory updates effectively?</w:t>
      </w:r>
      <w:r>
        <w:rPr>
          <w:rFonts w:ascii="Times New Roman" w:hAnsi="Times New Roman" w:eastAsia="Times New Roman" w:cs="Times New Roman"/>
          <w:sz w:val="24"/>
          <w:szCs w:val="24"/>
          <w:rtl w:val="0"/>
        </w:rPr>
        <w:br w:type="textWrapping"/>
      </w:r>
    </w:p>
    <w:p w14:paraId="00000035">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What features should be incorporated into the portal to ensure accessibility, reliability, and usability for diverse agricultural stakeholders?</w:t>
      </w:r>
      <w:r>
        <w:rPr>
          <w:rFonts w:ascii="Times New Roman" w:hAnsi="Times New Roman" w:eastAsia="Times New Roman" w:cs="Times New Roman"/>
          <w:sz w:val="24"/>
          <w:szCs w:val="24"/>
          <w:rtl w:val="0"/>
        </w:rPr>
        <w:br w:type="textWrapping"/>
      </w:r>
    </w:p>
    <w:p w14:paraId="00000036">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How effective is the developed portal in terms of functionality, user satisfaction, and impact on compliance efficiency?</w:t>
      </w:r>
      <w:r>
        <w:rPr>
          <w:rFonts w:ascii="Times New Roman" w:hAnsi="Times New Roman" w:eastAsia="Times New Roman" w:cs="Times New Roman"/>
          <w:sz w:val="24"/>
          <w:szCs w:val="24"/>
          <w:rtl w:val="0"/>
        </w:rPr>
        <w:br w:type="textWrapping"/>
      </w:r>
    </w:p>
    <w:p w14:paraId="00000037">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In what ways can the portal contribute to improving transparency, accountability, and governance in the agricultural sector?</w:t>
      </w:r>
    </w:p>
    <w:p w14:paraId="00000038">
      <w:pPr>
        <w:spacing w:before="0" w:after="0" w:line="480" w:lineRule="auto"/>
        <w:jc w:val="both"/>
        <w:rPr>
          <w:rFonts w:ascii="Times New Roman" w:hAnsi="Times New Roman" w:eastAsia="Times New Roman" w:cs="Times New Roman"/>
          <w:sz w:val="24"/>
          <w:szCs w:val="24"/>
        </w:rPr>
      </w:pPr>
    </w:p>
    <w:p w14:paraId="00000039">
      <w:pPr>
        <w:rPr>
          <w:rFonts w:ascii="Times New Roman" w:hAnsi="Times New Roman" w:eastAsia="Times New Roman" w:cs="Times New Roman"/>
          <w:sz w:val="24"/>
          <w:szCs w:val="24"/>
        </w:rPr>
      </w:pPr>
    </w:p>
    <w:p w14:paraId="0000003A">
      <w:pPr>
        <w:rPr>
          <w:rFonts w:ascii="Times New Roman" w:hAnsi="Times New Roman" w:eastAsia="Times New Roman" w:cs="Times New Roman"/>
          <w:b/>
          <w:sz w:val="34"/>
          <w:szCs w:val="34"/>
        </w:rPr>
      </w:pPr>
    </w:p>
    <w:p w14:paraId="0000003B">
      <w:pPr>
        <w:rPr>
          <w:rFonts w:ascii="Times New Roman" w:hAnsi="Times New Roman" w:eastAsia="Times New Roman" w:cs="Times New Roman"/>
          <w:b/>
          <w:sz w:val="34"/>
          <w:szCs w:val="34"/>
        </w:rPr>
      </w:pPr>
    </w:p>
    <w:p w14:paraId="0000003C">
      <w:pPr>
        <w:rPr>
          <w:rFonts w:ascii="Times New Roman" w:hAnsi="Times New Roman" w:eastAsia="Times New Roman" w:cs="Times New Roman"/>
          <w:b/>
          <w:sz w:val="34"/>
          <w:szCs w:val="34"/>
        </w:rPr>
      </w:pPr>
    </w:p>
    <w:p w14:paraId="0000003D">
      <w:pPr>
        <w:rPr>
          <w:rFonts w:ascii="Times New Roman" w:hAnsi="Times New Roman" w:eastAsia="Times New Roman" w:cs="Times New Roman"/>
          <w:b/>
          <w:sz w:val="34"/>
          <w:szCs w:val="34"/>
        </w:rPr>
      </w:pPr>
    </w:p>
    <w:p w14:paraId="0000003E">
      <w:pPr>
        <w:rPr>
          <w:rFonts w:ascii="Times New Roman" w:hAnsi="Times New Roman" w:eastAsia="Times New Roman" w:cs="Times New Roman"/>
          <w:b/>
          <w:sz w:val="34"/>
          <w:szCs w:val="34"/>
        </w:rPr>
      </w:pPr>
    </w:p>
    <w:p w14:paraId="0000003F">
      <w:pPr>
        <w:rPr>
          <w:rFonts w:ascii="Times New Roman" w:hAnsi="Times New Roman" w:eastAsia="Times New Roman" w:cs="Times New Roman"/>
          <w:b/>
          <w:sz w:val="34"/>
          <w:szCs w:val="34"/>
        </w:rPr>
      </w:pPr>
    </w:p>
    <w:p w14:paraId="00000040">
      <w:pPr>
        <w:rPr>
          <w:rFonts w:ascii="Times New Roman" w:hAnsi="Times New Roman" w:eastAsia="Times New Roman" w:cs="Times New Roman"/>
          <w:b/>
          <w:sz w:val="34"/>
          <w:szCs w:val="34"/>
        </w:rPr>
      </w:pPr>
    </w:p>
    <w:p w14:paraId="00000041">
      <w:pPr>
        <w:rPr>
          <w:rFonts w:ascii="Times New Roman" w:hAnsi="Times New Roman" w:eastAsia="Times New Roman" w:cs="Times New Roman"/>
          <w:b/>
          <w:sz w:val="34"/>
          <w:szCs w:val="34"/>
        </w:rPr>
      </w:pPr>
    </w:p>
    <w:p w14:paraId="00000042">
      <w:pPr>
        <w:rPr>
          <w:rFonts w:ascii="Times New Roman" w:hAnsi="Times New Roman" w:eastAsia="Times New Roman" w:cs="Times New Roman"/>
          <w:b/>
          <w:sz w:val="34"/>
          <w:szCs w:val="34"/>
        </w:rPr>
      </w:pPr>
    </w:p>
    <w:p w14:paraId="00000043">
      <w:pPr>
        <w:rPr>
          <w:rFonts w:ascii="Times New Roman" w:hAnsi="Times New Roman" w:eastAsia="Times New Roman" w:cs="Times New Roman"/>
          <w:b/>
          <w:sz w:val="34"/>
          <w:szCs w:val="34"/>
        </w:rPr>
      </w:pPr>
    </w:p>
    <w:p w14:paraId="00000044">
      <w:pPr>
        <w:rPr>
          <w:rFonts w:ascii="Times New Roman" w:hAnsi="Times New Roman" w:eastAsia="Times New Roman" w:cs="Times New Roman"/>
          <w:b/>
          <w:sz w:val="34"/>
          <w:szCs w:val="34"/>
        </w:rPr>
      </w:pPr>
    </w:p>
    <w:p w14:paraId="00000045">
      <w:pPr>
        <w:rPr>
          <w:rFonts w:ascii="Times New Roman" w:hAnsi="Times New Roman" w:eastAsia="Times New Roman" w:cs="Times New Roman"/>
          <w:b/>
          <w:sz w:val="34"/>
          <w:szCs w:val="34"/>
        </w:rPr>
      </w:pPr>
    </w:p>
    <w:p w14:paraId="00000046">
      <w:pPr>
        <w:rPr>
          <w:rFonts w:ascii="Times New Roman" w:hAnsi="Times New Roman" w:eastAsia="Times New Roman" w:cs="Times New Roman"/>
          <w:b/>
          <w:sz w:val="34"/>
          <w:szCs w:val="34"/>
        </w:rPr>
      </w:pPr>
    </w:p>
    <w:p w14:paraId="00000047">
      <w:pPr>
        <w:rPr>
          <w:rFonts w:ascii="Times New Roman" w:hAnsi="Times New Roman" w:eastAsia="Times New Roman" w:cs="Times New Roman"/>
          <w:b/>
          <w:sz w:val="34"/>
          <w:szCs w:val="34"/>
        </w:rPr>
      </w:pPr>
    </w:p>
    <w:p w14:paraId="00000048">
      <w:pPr>
        <w:rPr>
          <w:rFonts w:ascii="Times New Roman" w:hAnsi="Times New Roman" w:eastAsia="Times New Roman" w:cs="Times New Roman"/>
          <w:b/>
          <w:sz w:val="34"/>
          <w:szCs w:val="34"/>
        </w:rPr>
      </w:pPr>
    </w:p>
    <w:p w14:paraId="00000049">
      <w:pPr>
        <w:rPr>
          <w:rFonts w:ascii="Times New Roman" w:hAnsi="Times New Roman" w:eastAsia="Times New Roman" w:cs="Times New Roman"/>
          <w:b/>
          <w:sz w:val="34"/>
          <w:szCs w:val="34"/>
        </w:rPr>
      </w:pPr>
    </w:p>
    <w:p w14:paraId="0000004A">
      <w:pPr>
        <w:rPr>
          <w:rFonts w:ascii="Times New Roman" w:hAnsi="Times New Roman" w:eastAsia="Times New Roman" w:cs="Times New Roman"/>
          <w:b/>
          <w:sz w:val="34"/>
          <w:szCs w:val="34"/>
        </w:rPr>
      </w:pPr>
    </w:p>
    <w:p w14:paraId="0000004B">
      <w:pPr>
        <w:rPr>
          <w:rFonts w:ascii="Times New Roman" w:hAnsi="Times New Roman" w:eastAsia="Times New Roman" w:cs="Times New Roman"/>
          <w:b/>
          <w:sz w:val="34"/>
          <w:szCs w:val="34"/>
        </w:rPr>
      </w:pPr>
    </w:p>
    <w:p w14:paraId="0000004C">
      <w:pPr>
        <w:rPr>
          <w:rFonts w:ascii="Times New Roman" w:hAnsi="Times New Roman" w:eastAsia="Times New Roman" w:cs="Times New Roman"/>
          <w:b/>
          <w:sz w:val="34"/>
          <w:szCs w:val="34"/>
        </w:rPr>
      </w:pPr>
    </w:p>
    <w:p w14:paraId="0000004D">
      <w:pPr>
        <w:rPr>
          <w:rFonts w:ascii="Times New Roman" w:hAnsi="Times New Roman" w:eastAsia="Times New Roman" w:cs="Times New Roman"/>
          <w:b/>
          <w:sz w:val="34"/>
          <w:szCs w:val="34"/>
        </w:rPr>
      </w:pPr>
    </w:p>
    <w:p w14:paraId="0000004E">
      <w:pPr>
        <w:rPr>
          <w:rFonts w:ascii="Times New Roman" w:hAnsi="Times New Roman" w:eastAsia="Times New Roman" w:cs="Times New Roman"/>
          <w:b/>
          <w:sz w:val="34"/>
          <w:szCs w:val="34"/>
        </w:rPr>
      </w:pPr>
    </w:p>
    <w:p w14:paraId="0000004F">
      <w:pPr>
        <w:rPr>
          <w:rFonts w:ascii="Times New Roman" w:hAnsi="Times New Roman" w:eastAsia="Times New Roman" w:cs="Times New Roman"/>
          <w:b/>
          <w:sz w:val="34"/>
          <w:szCs w:val="34"/>
        </w:rPr>
      </w:pPr>
    </w:p>
    <w:p w14:paraId="00000050">
      <w:pPr>
        <w:rPr>
          <w:rFonts w:ascii="Times New Roman" w:hAnsi="Times New Roman" w:eastAsia="Times New Roman" w:cs="Times New Roman"/>
          <w:b/>
          <w:sz w:val="34"/>
          <w:szCs w:val="34"/>
        </w:rPr>
      </w:pPr>
    </w:p>
    <w:p w14:paraId="00000051">
      <w:pPr>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Significance of the Study</w:t>
      </w:r>
    </w:p>
    <w:p w14:paraId="00000052">
      <w:pPr>
        <w:rPr>
          <w:rFonts w:ascii="Times New Roman" w:hAnsi="Times New Roman" w:eastAsia="Times New Roman" w:cs="Times New Roman"/>
          <w:b/>
          <w:sz w:val="34"/>
          <w:szCs w:val="34"/>
        </w:rPr>
      </w:pPr>
    </w:p>
    <w:p w14:paraId="00000053">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The development of the </w:t>
      </w:r>
      <w:r>
        <w:rPr>
          <w:rFonts w:ascii="Times New Roman" w:hAnsi="Times New Roman" w:eastAsia="Times New Roman" w:cs="Times New Roman"/>
          <w:b/>
          <w:sz w:val="24"/>
          <w:szCs w:val="24"/>
          <w:rtl w:val="0"/>
        </w:rPr>
        <w:t>Agri Legal &amp; Compliance Portal</w:t>
      </w:r>
      <w:r>
        <w:rPr>
          <w:rFonts w:ascii="Times New Roman" w:hAnsi="Times New Roman" w:eastAsia="Times New Roman" w:cs="Times New Roman"/>
          <w:sz w:val="24"/>
          <w:szCs w:val="24"/>
          <w:rtl w:val="0"/>
        </w:rPr>
        <w:t xml:space="preserve"> holds significant value for various stakeholders within the agricultural sector. For </w:t>
      </w:r>
      <w:r>
        <w:rPr>
          <w:rFonts w:ascii="Times New Roman" w:hAnsi="Times New Roman" w:eastAsia="Times New Roman" w:cs="Times New Roman"/>
          <w:b/>
          <w:sz w:val="24"/>
          <w:szCs w:val="24"/>
          <w:rtl w:val="0"/>
        </w:rPr>
        <w:t>farmers and agribusinesses</w:t>
      </w:r>
      <w:r>
        <w:rPr>
          <w:rFonts w:ascii="Times New Roman" w:hAnsi="Times New Roman" w:eastAsia="Times New Roman" w:cs="Times New Roman"/>
          <w:sz w:val="24"/>
          <w:szCs w:val="24"/>
          <w:rtl w:val="0"/>
        </w:rPr>
        <w:t xml:space="preserve">, the portal provides an accessible and user-friendly platform to obtain updated information on agricultural laws, regulatory requirements, and compliance procedures. This enables them to make informed decisions, avoid legal penalties, and improve operational efficiency through better compliance management (FAO, 2023). For </w:t>
      </w:r>
      <w:r>
        <w:rPr>
          <w:rFonts w:ascii="Times New Roman" w:hAnsi="Times New Roman" w:eastAsia="Times New Roman" w:cs="Times New Roman"/>
          <w:b/>
          <w:sz w:val="24"/>
          <w:szCs w:val="24"/>
          <w:rtl w:val="0"/>
        </w:rPr>
        <w:t>government agencies and policymakers</w:t>
      </w:r>
      <w:r>
        <w:rPr>
          <w:rFonts w:ascii="Times New Roman" w:hAnsi="Times New Roman" w:eastAsia="Times New Roman" w:cs="Times New Roman"/>
          <w:sz w:val="24"/>
          <w:szCs w:val="24"/>
          <w:rtl w:val="0"/>
        </w:rPr>
        <w:t xml:space="preserve">, the system serves as an effective digital tool for disseminating regulations, monitoring compliance levels, and ensuring transparency and accountability across the agricultural value chain (Department of Agriculture, 2024). Moreover, for </w:t>
      </w:r>
      <w:r>
        <w:rPr>
          <w:rFonts w:ascii="Times New Roman" w:hAnsi="Times New Roman" w:eastAsia="Times New Roman" w:cs="Times New Roman"/>
          <w:b/>
          <w:sz w:val="24"/>
          <w:szCs w:val="24"/>
          <w:rtl w:val="0"/>
        </w:rPr>
        <w:t>researchers and academic institutions</w:t>
      </w:r>
      <w:r>
        <w:rPr>
          <w:rFonts w:ascii="Times New Roman" w:hAnsi="Times New Roman" w:eastAsia="Times New Roman" w:cs="Times New Roman"/>
          <w:sz w:val="24"/>
          <w:szCs w:val="24"/>
          <w:rtl w:val="0"/>
        </w:rPr>
        <w:t>, the portal can act as a repository of legal and regulatory data that supports policy analysis, innovation, and evidence-based governance in agriculture (Scalion, 2024). The integration of digital technologies, such as APIs and automated compliance tools, further enhances inter-agency coordination and data accuracy, contributing to a more responsive and efficient agricultural regulatory environment (Agrilyze, 2023). Overall, the study is significant because it promotes digital transformation in agricultural governance, empowers stakeholders through accessible legal information, and strengthens the sustainability, transparency, and competitiveness of the agricultural sector.</w:t>
      </w:r>
    </w:p>
    <w:p w14:paraId="00000054">
      <w:pPr>
        <w:jc w:val="center"/>
        <w:rPr>
          <w:rFonts w:ascii="Times New Roman" w:hAnsi="Times New Roman" w:eastAsia="Times New Roman" w:cs="Times New Roman"/>
          <w:sz w:val="24"/>
          <w:szCs w:val="24"/>
        </w:rPr>
      </w:pPr>
    </w:p>
    <w:p w14:paraId="00000055">
      <w:pPr>
        <w:jc w:val="center"/>
        <w:rPr>
          <w:rFonts w:ascii="Times New Roman" w:hAnsi="Times New Roman" w:eastAsia="Times New Roman" w:cs="Times New Roman"/>
          <w:sz w:val="24"/>
          <w:szCs w:val="24"/>
        </w:rPr>
      </w:pPr>
    </w:p>
    <w:p w14:paraId="00000056">
      <w:pPr>
        <w:jc w:val="center"/>
        <w:rPr>
          <w:rFonts w:ascii="Times New Roman" w:hAnsi="Times New Roman" w:eastAsia="Times New Roman" w:cs="Times New Roman"/>
          <w:sz w:val="24"/>
          <w:szCs w:val="24"/>
        </w:rPr>
      </w:pPr>
    </w:p>
    <w:p w14:paraId="00000057">
      <w:pPr>
        <w:jc w:val="center"/>
        <w:rPr>
          <w:rFonts w:ascii="Times New Roman" w:hAnsi="Times New Roman" w:eastAsia="Times New Roman" w:cs="Times New Roman"/>
          <w:sz w:val="24"/>
          <w:szCs w:val="24"/>
        </w:rPr>
      </w:pPr>
    </w:p>
    <w:p w14:paraId="00000058">
      <w:pPr>
        <w:jc w:val="center"/>
        <w:rPr>
          <w:rFonts w:ascii="Times New Roman" w:hAnsi="Times New Roman" w:eastAsia="Times New Roman" w:cs="Times New Roman"/>
          <w:sz w:val="24"/>
          <w:szCs w:val="24"/>
        </w:rPr>
      </w:pPr>
    </w:p>
    <w:p w14:paraId="00000059">
      <w:pPr>
        <w:jc w:val="center"/>
        <w:rPr>
          <w:rFonts w:ascii="Times New Roman" w:hAnsi="Times New Roman" w:eastAsia="Times New Roman" w:cs="Times New Roman"/>
          <w:sz w:val="24"/>
          <w:szCs w:val="24"/>
        </w:rPr>
      </w:pPr>
    </w:p>
    <w:p w14:paraId="0000005A">
      <w:pPr>
        <w:jc w:val="center"/>
        <w:rPr>
          <w:rFonts w:ascii="Times New Roman" w:hAnsi="Times New Roman" w:eastAsia="Times New Roman" w:cs="Times New Roman"/>
          <w:sz w:val="24"/>
          <w:szCs w:val="24"/>
        </w:rPr>
      </w:pPr>
    </w:p>
    <w:p w14:paraId="0000005B">
      <w:pPr>
        <w:jc w:val="left"/>
        <w:rPr>
          <w:rFonts w:ascii="Times New Roman" w:hAnsi="Times New Roman" w:eastAsia="Times New Roman" w:cs="Times New Roman"/>
          <w:sz w:val="24"/>
          <w:szCs w:val="24"/>
        </w:rPr>
      </w:pPr>
    </w:p>
    <w:p w14:paraId="0000005C">
      <w:pPr>
        <w:pStyle w:val="4"/>
        <w:keepNext w:val="0"/>
        <w:keepLines w:val="0"/>
        <w:spacing w:before="280"/>
        <w:rPr>
          <w:rFonts w:ascii="Times New Roman" w:hAnsi="Times New Roman" w:eastAsia="Times New Roman" w:cs="Times New Roman"/>
          <w:b/>
          <w:color w:val="000000"/>
          <w:sz w:val="34"/>
          <w:szCs w:val="34"/>
        </w:rPr>
      </w:pPr>
      <w:bookmarkStart w:id="0" w:name="_q6bnysy926uc" w:colFirst="0" w:colLast="0"/>
      <w:bookmarkEnd w:id="0"/>
      <w:r>
        <w:rPr>
          <w:rFonts w:ascii="Times New Roman" w:hAnsi="Times New Roman" w:eastAsia="Times New Roman" w:cs="Times New Roman"/>
          <w:b/>
          <w:color w:val="000000"/>
          <w:sz w:val="34"/>
          <w:szCs w:val="34"/>
          <w:rtl w:val="0"/>
        </w:rPr>
        <w:t>Objectives of the Study</w:t>
      </w:r>
    </w:p>
    <w:p w14:paraId="0000005D">
      <w:pPr>
        <w:spacing w:before="240"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main objective of this study is to develop an </w:t>
      </w:r>
      <w:r>
        <w:rPr>
          <w:rFonts w:ascii="Times New Roman" w:hAnsi="Times New Roman" w:eastAsia="Times New Roman" w:cs="Times New Roman"/>
          <w:b/>
          <w:sz w:val="24"/>
          <w:szCs w:val="24"/>
          <w:rtl w:val="0"/>
        </w:rPr>
        <w:t>Agri Legal &amp; Compliance Portal</w:t>
      </w:r>
      <w:r>
        <w:rPr>
          <w:rFonts w:ascii="Times New Roman" w:hAnsi="Times New Roman" w:eastAsia="Times New Roman" w:cs="Times New Roman"/>
          <w:sz w:val="24"/>
          <w:szCs w:val="24"/>
          <w:rtl w:val="0"/>
        </w:rPr>
        <w:t xml:space="preserve"> that provides a centralized digital platform for managing agricultural laws, regulations, and compliance requirements. This system aims to enhance accessibility, transparency, and efficiency in agricultural governance through the integration of technology and information management tools.</w:t>
      </w:r>
    </w:p>
    <w:p w14:paraId="0000005E">
      <w:pPr>
        <w:spacing w:before="240"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Specifically, the study aims to:</w:t>
      </w:r>
    </w:p>
    <w:p w14:paraId="0000005F">
      <w:pPr>
        <w:numPr>
          <w:ilvl w:val="0"/>
          <w:numId w:val="1"/>
        </w:numPr>
        <w:spacing w:before="240" w:after="0" w:afterAutospacing="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Identify the common challenges faced by farmers, cooperatives, and agribusinesses in accessing and complying with agricultural laws and regulations.</w:t>
      </w:r>
      <w:r>
        <w:rPr>
          <w:rFonts w:ascii="Times New Roman" w:hAnsi="Times New Roman" w:eastAsia="Times New Roman" w:cs="Times New Roman"/>
          <w:sz w:val="24"/>
          <w:szCs w:val="24"/>
          <w:rtl w:val="0"/>
        </w:rPr>
        <w:br w:type="textWrapping"/>
      </w:r>
    </w:p>
    <w:p w14:paraId="00000060">
      <w:pPr>
        <w:numPr>
          <w:ilvl w:val="0"/>
          <w:numId w:val="1"/>
        </w:numPr>
        <w:spacing w:before="0" w:beforeAutospacing="0" w:after="0" w:afterAutospacing="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Design and develop a web-based portal that integrates legal information, compliance tracking, and regulatory updates in a user-friendly interface.</w:t>
      </w:r>
      <w:r>
        <w:rPr>
          <w:rFonts w:ascii="Times New Roman" w:hAnsi="Times New Roman" w:eastAsia="Times New Roman" w:cs="Times New Roman"/>
          <w:sz w:val="24"/>
          <w:szCs w:val="24"/>
          <w:rtl w:val="0"/>
        </w:rPr>
        <w:br w:type="textWrapping"/>
      </w:r>
    </w:p>
    <w:p w14:paraId="00000061">
      <w:pPr>
        <w:numPr>
          <w:ilvl w:val="0"/>
          <w:numId w:val="1"/>
        </w:numPr>
        <w:spacing w:before="0" w:beforeAutospacing="0" w:after="0" w:afterAutospacing="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Incorporate digital tools and APIs to automate compliance monitoring, document submission, and inter-agency communication.</w:t>
      </w:r>
      <w:r>
        <w:rPr>
          <w:rFonts w:ascii="Times New Roman" w:hAnsi="Times New Roman" w:eastAsia="Times New Roman" w:cs="Times New Roman"/>
          <w:sz w:val="24"/>
          <w:szCs w:val="24"/>
          <w:rtl w:val="0"/>
        </w:rPr>
        <w:br w:type="textWrapping"/>
      </w:r>
    </w:p>
    <w:p w14:paraId="00000062">
      <w:pPr>
        <w:numPr>
          <w:ilvl w:val="0"/>
          <w:numId w:val="1"/>
        </w:numPr>
        <w:spacing w:before="0" w:beforeAutospacing="0" w:after="0" w:afterAutospacing="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Evaluate the functionality, usability, and effectiveness of the developed portal in improving compliance efficiency and user satisfaction.</w:t>
      </w:r>
      <w:r>
        <w:rPr>
          <w:rFonts w:ascii="Times New Roman" w:hAnsi="Times New Roman" w:eastAsia="Times New Roman" w:cs="Times New Roman"/>
          <w:sz w:val="24"/>
          <w:szCs w:val="24"/>
          <w:rtl w:val="0"/>
        </w:rPr>
        <w:br w:type="textWrapping"/>
      </w:r>
    </w:p>
    <w:p w14:paraId="00000063">
      <w:pPr>
        <w:numPr>
          <w:ilvl w:val="0"/>
          <w:numId w:val="1"/>
        </w:numPr>
        <w:spacing w:before="0" w:beforeAutospacing="0" w:after="24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Promote transparency, accountability, and sustainable governance within the agricultural sector through digital transformation and improved information dissemination.</w:t>
      </w:r>
    </w:p>
    <w:p w14:paraId="00000064">
      <w:pPr>
        <w:jc w:val="left"/>
        <w:rPr>
          <w:rFonts w:ascii="Times New Roman" w:hAnsi="Times New Roman" w:eastAsia="Times New Roman" w:cs="Times New Roman"/>
          <w:sz w:val="24"/>
          <w:szCs w:val="24"/>
        </w:rPr>
      </w:pPr>
    </w:p>
    <w:p w14:paraId="00000065">
      <w:pPr>
        <w:jc w:val="left"/>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AI prompt - Chatgpt -&gt;Dev0.ai</w:t>
      </w:r>
    </w:p>
    <w:p w14:paraId="00000066">
      <w:pPr>
        <w:jc w:val="left"/>
        <w:rPr>
          <w:rFonts w:ascii="Times New Roman" w:hAnsi="Times New Roman" w:eastAsia="Times New Roman" w:cs="Times New Roman"/>
          <w:sz w:val="24"/>
          <w:szCs w:val="24"/>
        </w:rPr>
      </w:pPr>
    </w:p>
    <w:p w14:paraId="00000067">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is Chatgpt prompt:</w:t>
      </w:r>
    </w:p>
    <w:p w14:paraId="00000068">
      <w:pPr>
        <w:jc w:val="left"/>
        <w:rPr>
          <w:rFonts w:ascii="Times New Roman" w:hAnsi="Times New Roman" w:eastAsia="Times New Roman" w:cs="Times New Roman"/>
          <w:sz w:val="24"/>
          <w:szCs w:val="24"/>
        </w:rPr>
      </w:pPr>
    </w:p>
    <w:p w14:paraId="00000069">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Can you make me a prompt about this title "Agri Legal &amp; Compliance Portal" using HTML/CSS Bootstrap and JavaScript for frontend, and for backend use PHP with Laravel Framework, and for database use MySQL</w:t>
      </w:r>
    </w:p>
    <w:p w14:paraId="0000006A">
      <w:pPr>
        <w:jc w:val="left"/>
        <w:rPr>
          <w:rFonts w:ascii="Times New Roman" w:hAnsi="Times New Roman" w:eastAsia="Times New Roman" w:cs="Times New Roman"/>
          <w:sz w:val="24"/>
          <w:szCs w:val="24"/>
        </w:rPr>
      </w:pPr>
    </w:p>
    <w:p w14:paraId="0000006B">
      <w:pPr>
        <w:jc w:val="left"/>
        <w:rPr>
          <w:rFonts w:ascii="Times New Roman" w:hAnsi="Times New Roman" w:eastAsia="Times New Roman" w:cs="Times New Roman"/>
          <w:sz w:val="24"/>
          <w:szCs w:val="24"/>
        </w:rPr>
      </w:pPr>
    </w:p>
    <w:p w14:paraId="0000006C">
      <w:pPr>
        <w:jc w:val="left"/>
        <w:rPr>
          <w:rFonts w:ascii="Times New Roman" w:hAnsi="Times New Roman" w:eastAsia="Times New Roman" w:cs="Times New Roman"/>
          <w:sz w:val="24"/>
          <w:szCs w:val="24"/>
        </w:rPr>
      </w:pPr>
    </w:p>
    <w:p w14:paraId="0000006D">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is the response of Chagpt and I paste it into </w:t>
      </w:r>
      <w:r>
        <w:fldChar w:fldCharType="begin"/>
      </w:r>
      <w:r>
        <w:instrText xml:space="preserve"> HYPERLINK "http://dev0.ai" \h </w:instrText>
      </w:r>
      <w:r>
        <w:fldChar w:fldCharType="separate"/>
      </w:r>
      <w:r>
        <w:rPr>
          <w:rFonts w:ascii="Times New Roman" w:hAnsi="Times New Roman" w:eastAsia="Times New Roman" w:cs="Times New Roman"/>
          <w:color w:val="1155CC"/>
          <w:sz w:val="24"/>
          <w:szCs w:val="24"/>
          <w:u w:val="single"/>
          <w:rtl w:val="0"/>
        </w:rPr>
        <w:t>Dev0.ai</w:t>
      </w:r>
      <w:r>
        <w:rPr>
          <w:rFonts w:ascii="Times New Roman" w:hAnsi="Times New Roman" w:eastAsia="Times New Roman" w:cs="Times New Roman"/>
          <w:color w:val="1155CC"/>
          <w:sz w:val="24"/>
          <w:szCs w:val="24"/>
          <w:u w:val="single"/>
          <w:rtl w:val="0"/>
        </w:rPr>
        <w:fldChar w:fldCharType="end"/>
      </w:r>
    </w:p>
    <w:p w14:paraId="0000006E">
      <w:pPr>
        <w:jc w:val="left"/>
        <w:rPr>
          <w:rFonts w:ascii="Times New Roman" w:hAnsi="Times New Roman" w:eastAsia="Times New Roman" w:cs="Times New Roman"/>
          <w:sz w:val="24"/>
          <w:szCs w:val="24"/>
        </w:rPr>
      </w:pPr>
    </w:p>
    <w:p w14:paraId="0000006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The </w:t>
      </w:r>
      <w:r>
        <w:rPr>
          <w:rFonts w:ascii="Times New Roman" w:hAnsi="Times New Roman" w:eastAsia="Times New Roman" w:cs="Times New Roman"/>
          <w:b/>
          <w:sz w:val="24"/>
          <w:szCs w:val="24"/>
          <w:rtl w:val="0"/>
        </w:rPr>
        <w:t>Agri Legal &amp; Compliance Portal</w:t>
      </w:r>
      <w:r>
        <w:rPr>
          <w:rFonts w:ascii="Times New Roman" w:hAnsi="Times New Roman" w:eastAsia="Times New Roman" w:cs="Times New Roman"/>
          <w:sz w:val="24"/>
          <w:szCs w:val="24"/>
          <w:rtl w:val="0"/>
        </w:rPr>
        <w:t xml:space="preserve"> is a web-based information management system designed to provide farmers, agribusinesses, and government agencies with an integrated platform for accessing and managing agricultural laws, regulatory requirements, and compliance records. The system aims to enhance transparency, efficiency, and accessibility in agricultural governance through digital transformation.</w:t>
      </w:r>
    </w:p>
    <w:p w14:paraId="00000070">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portal will be developed using </w:t>
      </w:r>
      <w:r>
        <w:rPr>
          <w:rFonts w:ascii="Times New Roman" w:hAnsi="Times New Roman" w:eastAsia="Times New Roman" w:cs="Times New Roman"/>
          <w:b/>
          <w:sz w:val="24"/>
          <w:szCs w:val="24"/>
          <w:rtl w:val="0"/>
        </w:rPr>
        <w:t>HTML, CSS, Bootstrap, and JavaScript</w:t>
      </w:r>
      <w:r>
        <w:rPr>
          <w:rFonts w:ascii="Times New Roman" w:hAnsi="Times New Roman" w:eastAsia="Times New Roman" w:cs="Times New Roman"/>
          <w:sz w:val="24"/>
          <w:szCs w:val="24"/>
          <w:rtl w:val="0"/>
        </w:rPr>
        <w:t xml:space="preserve"> to build a responsive and interactive user interface that adapts seamlessly to both desktop and mobile devices. The frontend will feature dashboards for users to view legal updates, compliance notifications, document templates, and submission status. Dynamic UI elements and data-driven forms will be implemented using JavaScript to improve usability and user engagement.</w:t>
      </w:r>
    </w:p>
    <w:p w14:paraId="00000071">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For the backend, the project will utilize </w:t>
      </w:r>
      <w:r>
        <w:rPr>
          <w:rFonts w:ascii="Times New Roman" w:hAnsi="Times New Roman" w:eastAsia="Times New Roman" w:cs="Times New Roman"/>
          <w:b/>
          <w:sz w:val="24"/>
          <w:szCs w:val="24"/>
          <w:rtl w:val="0"/>
        </w:rPr>
        <w:t>PHP with the Laravel Framework</w:t>
      </w:r>
      <w:r>
        <w:rPr>
          <w:rFonts w:ascii="Times New Roman" w:hAnsi="Times New Roman" w:eastAsia="Times New Roman" w:cs="Times New Roman"/>
          <w:sz w:val="24"/>
          <w:szCs w:val="24"/>
          <w:rtl w:val="0"/>
        </w:rPr>
        <w:t>, which provides a secure, scalable, and modular development environment. Laravel’s MVC (Model-View-Controller) architecture will ensure clean code organization, maintainability, and efficient interaction between system components. Key backend functionalities will include user authentication, role-based access control, legal database management, automated compliance alerts, and digital document tracking.</w:t>
      </w:r>
    </w:p>
    <w:p w14:paraId="00000072">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system’s data will be stored and managed using </w:t>
      </w:r>
      <w:r>
        <w:rPr>
          <w:rFonts w:ascii="Times New Roman" w:hAnsi="Times New Roman" w:eastAsia="Times New Roman" w:cs="Times New Roman"/>
          <w:b/>
          <w:sz w:val="24"/>
          <w:szCs w:val="24"/>
          <w:rtl w:val="0"/>
        </w:rPr>
        <w:t>MySQL</w:t>
      </w:r>
      <w:r>
        <w:rPr>
          <w:rFonts w:ascii="Times New Roman" w:hAnsi="Times New Roman" w:eastAsia="Times New Roman" w:cs="Times New Roman"/>
          <w:sz w:val="24"/>
          <w:szCs w:val="24"/>
          <w:rtl w:val="0"/>
        </w:rPr>
        <w:t>, a robust relational database that supports data integrity, security, and performance optimization. MySQL will handle information such as user accounts, legal document repositories, compliance records, and transaction logs. The database design will emphasize normalization, referential integrity, and optimized query performance to support large-scale data handling.</w:t>
      </w:r>
    </w:p>
    <w:p w14:paraId="00000073">
      <w:pPr>
        <w:spacing w:before="240" w:after="240"/>
        <w:jc w:val="both"/>
        <w:rPr>
          <w:rFonts w:ascii="Times New Roman" w:hAnsi="Times New Roman" w:eastAsia="Times New Roman" w:cs="Times New Roman"/>
          <w:sz w:val="24"/>
          <w:szCs w:val="24"/>
        </w:rPr>
      </w:pPr>
    </w:p>
    <w:p w14:paraId="00000074">
      <w:pPr>
        <w:spacing w:before="240" w:after="240"/>
        <w:jc w:val="both"/>
        <w:rPr>
          <w:rFonts w:ascii="Times New Roman" w:hAnsi="Times New Roman" w:eastAsia="Times New Roman" w:cs="Times New Roman"/>
          <w:sz w:val="24"/>
          <w:szCs w:val="24"/>
        </w:rPr>
      </w:pPr>
    </w:p>
    <w:p w14:paraId="00000075">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Additionally, the portal will include features such as:</w:t>
      </w:r>
    </w:p>
    <w:p w14:paraId="00000076">
      <w:pPr>
        <w:numPr>
          <w:ilvl w:val="0"/>
          <w:numId w:val="2"/>
        </w:numPr>
        <w:spacing w:before="24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Searchable legal repository</w:t>
      </w:r>
      <w:r>
        <w:rPr>
          <w:rFonts w:ascii="Times New Roman" w:hAnsi="Times New Roman" w:eastAsia="Times New Roman" w:cs="Times New Roman"/>
          <w:sz w:val="24"/>
          <w:szCs w:val="24"/>
          <w:rtl w:val="0"/>
        </w:rPr>
        <w:t xml:space="preserve"> – for browsing agricultural laws, policies, and regulations.</w:t>
      </w:r>
      <w:r>
        <w:rPr>
          <w:rFonts w:ascii="Times New Roman" w:hAnsi="Times New Roman" w:eastAsia="Times New Roman" w:cs="Times New Roman"/>
          <w:sz w:val="24"/>
          <w:szCs w:val="24"/>
          <w:rtl w:val="0"/>
        </w:rPr>
        <w:br w:type="textWrapping"/>
      </w:r>
    </w:p>
    <w:p w14:paraId="00000077">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Compliance checklist and tracking system</w:t>
      </w:r>
      <w:r>
        <w:rPr>
          <w:rFonts w:ascii="Times New Roman" w:hAnsi="Times New Roman" w:eastAsia="Times New Roman" w:cs="Times New Roman"/>
          <w:sz w:val="24"/>
          <w:szCs w:val="24"/>
          <w:rtl w:val="0"/>
        </w:rPr>
        <w:t xml:space="preserve"> – allowing users to monitor their regulatory status.</w:t>
      </w:r>
      <w:r>
        <w:rPr>
          <w:rFonts w:ascii="Times New Roman" w:hAnsi="Times New Roman" w:eastAsia="Times New Roman" w:cs="Times New Roman"/>
          <w:sz w:val="24"/>
          <w:szCs w:val="24"/>
          <w:rtl w:val="0"/>
        </w:rPr>
        <w:br w:type="textWrapping"/>
      </w:r>
    </w:p>
    <w:p w14:paraId="00000078">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Automated notification and alert system</w:t>
      </w:r>
      <w:r>
        <w:rPr>
          <w:rFonts w:ascii="Times New Roman" w:hAnsi="Times New Roman" w:eastAsia="Times New Roman" w:cs="Times New Roman"/>
          <w:sz w:val="24"/>
          <w:szCs w:val="24"/>
          <w:rtl w:val="0"/>
        </w:rPr>
        <w:t xml:space="preserve"> – for updates on new or amended laws.</w:t>
      </w:r>
      <w:r>
        <w:rPr>
          <w:rFonts w:ascii="Times New Roman" w:hAnsi="Times New Roman" w:eastAsia="Times New Roman" w:cs="Times New Roman"/>
          <w:sz w:val="24"/>
          <w:szCs w:val="24"/>
          <w:rtl w:val="0"/>
        </w:rPr>
        <w:br w:type="textWrapping"/>
      </w:r>
    </w:p>
    <w:p w14:paraId="00000079">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Document management module</w:t>
      </w:r>
      <w:r>
        <w:rPr>
          <w:rFonts w:ascii="Times New Roman" w:hAnsi="Times New Roman" w:eastAsia="Times New Roman" w:cs="Times New Roman"/>
          <w:sz w:val="24"/>
          <w:szCs w:val="24"/>
          <w:rtl w:val="0"/>
        </w:rPr>
        <w:t xml:space="preserve"> – enabling secure upload, download, and archiving of compliance documents.</w:t>
      </w:r>
      <w:r>
        <w:rPr>
          <w:rFonts w:ascii="Times New Roman" w:hAnsi="Times New Roman" w:eastAsia="Times New Roman" w:cs="Times New Roman"/>
          <w:sz w:val="24"/>
          <w:szCs w:val="24"/>
          <w:rtl w:val="0"/>
        </w:rPr>
        <w:br w:type="textWrapping"/>
      </w:r>
    </w:p>
    <w:p w14:paraId="0000007A">
      <w:pPr>
        <w:numPr>
          <w:ilvl w:val="0"/>
          <w:numId w:val="2"/>
        </w:numPr>
        <w:spacing w:before="0" w:beforeAutospacing="0" w:after="24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Admin dashboard</w:t>
      </w:r>
      <w:r>
        <w:rPr>
          <w:rFonts w:ascii="Times New Roman" w:hAnsi="Times New Roman" w:eastAsia="Times New Roman" w:cs="Times New Roman"/>
          <w:sz w:val="24"/>
          <w:szCs w:val="24"/>
          <w:rtl w:val="0"/>
        </w:rPr>
        <w:t xml:space="preserve"> – for government or institutional users to manage legal content, review submissions, and generate reports.</w:t>
      </w:r>
      <w:r>
        <w:rPr>
          <w:rFonts w:ascii="Times New Roman" w:hAnsi="Times New Roman" w:eastAsia="Times New Roman" w:cs="Times New Roman"/>
          <w:sz w:val="24"/>
          <w:szCs w:val="24"/>
          <w:rtl w:val="0"/>
        </w:rPr>
        <w:br w:type="textWrapping"/>
      </w:r>
    </w:p>
    <w:p w14:paraId="0000007B">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By integrating modern web technologies and database management systems, the </w:t>
      </w:r>
      <w:r>
        <w:rPr>
          <w:rFonts w:ascii="Times New Roman" w:hAnsi="Times New Roman" w:eastAsia="Times New Roman" w:cs="Times New Roman"/>
          <w:b/>
          <w:sz w:val="24"/>
          <w:szCs w:val="24"/>
          <w:rtl w:val="0"/>
        </w:rPr>
        <w:t>Agri Legal &amp; Compliance Portal</w:t>
      </w:r>
      <w:r>
        <w:rPr>
          <w:rFonts w:ascii="Times New Roman" w:hAnsi="Times New Roman" w:eastAsia="Times New Roman" w:cs="Times New Roman"/>
          <w:sz w:val="24"/>
          <w:szCs w:val="24"/>
          <w:rtl w:val="0"/>
        </w:rPr>
        <w:t xml:space="preserve"> will provide a reliable digital solution that bridges the gap between agricultural stakeholders and regulatory bodies, fostering better communication, compliance, and governance within the agricultural sector.</w:t>
      </w:r>
    </w:p>
    <w:p w14:paraId="0000007C">
      <w:pPr>
        <w:jc w:val="left"/>
        <w:rPr>
          <w:rFonts w:ascii="Times New Roman" w:hAnsi="Times New Roman" w:eastAsia="Times New Roman" w:cs="Times New Roman"/>
          <w:sz w:val="24"/>
          <w:szCs w:val="24"/>
        </w:rPr>
      </w:pPr>
    </w:p>
    <w:p w14:paraId="0000007D">
      <w:pPr>
        <w:jc w:val="left"/>
        <w:rPr>
          <w:rFonts w:ascii="Times New Roman" w:hAnsi="Times New Roman" w:eastAsia="Times New Roman" w:cs="Times New Roman"/>
          <w:sz w:val="24"/>
          <w:szCs w:val="24"/>
        </w:rPr>
      </w:pPr>
    </w:p>
    <w:p w14:paraId="0000007E">
      <w:pPr>
        <w:jc w:val="left"/>
        <w:rPr>
          <w:rFonts w:ascii="Times New Roman" w:hAnsi="Times New Roman" w:eastAsia="Times New Roman" w:cs="Times New Roman"/>
          <w:sz w:val="24"/>
          <w:szCs w:val="24"/>
        </w:rPr>
      </w:pPr>
    </w:p>
    <w:p w14:paraId="0000007F">
      <w:pPr>
        <w:jc w:val="left"/>
        <w:rPr>
          <w:rFonts w:ascii="Times New Roman" w:hAnsi="Times New Roman" w:eastAsia="Times New Roman" w:cs="Times New Roman"/>
          <w:sz w:val="24"/>
          <w:szCs w:val="24"/>
        </w:rPr>
      </w:pPr>
    </w:p>
    <w:p w14:paraId="00000080">
      <w:pPr>
        <w:jc w:val="left"/>
        <w:rPr>
          <w:rFonts w:ascii="Times New Roman" w:hAnsi="Times New Roman" w:eastAsia="Times New Roman" w:cs="Times New Roman"/>
          <w:sz w:val="24"/>
          <w:szCs w:val="24"/>
        </w:rPr>
      </w:pPr>
    </w:p>
    <w:p w14:paraId="00000081">
      <w:pPr>
        <w:jc w:val="left"/>
        <w:rPr>
          <w:rFonts w:ascii="Times New Roman" w:hAnsi="Times New Roman" w:eastAsia="Times New Roman" w:cs="Times New Roman"/>
          <w:sz w:val="24"/>
          <w:szCs w:val="24"/>
        </w:rPr>
      </w:pPr>
    </w:p>
    <w:p w14:paraId="00000082">
      <w:pPr>
        <w:jc w:val="left"/>
        <w:rPr>
          <w:rFonts w:ascii="Times New Roman" w:hAnsi="Times New Roman" w:eastAsia="Times New Roman" w:cs="Times New Roman"/>
          <w:sz w:val="24"/>
          <w:szCs w:val="24"/>
        </w:rPr>
      </w:pPr>
    </w:p>
    <w:p w14:paraId="00000083">
      <w:pPr>
        <w:jc w:val="left"/>
        <w:rPr>
          <w:rFonts w:ascii="Times New Roman" w:hAnsi="Times New Roman" w:eastAsia="Times New Roman" w:cs="Times New Roman"/>
          <w:sz w:val="24"/>
          <w:szCs w:val="24"/>
        </w:rPr>
      </w:pPr>
    </w:p>
    <w:p w14:paraId="00000084">
      <w:pPr>
        <w:jc w:val="left"/>
        <w:rPr>
          <w:rFonts w:ascii="Times New Roman" w:hAnsi="Times New Roman" w:eastAsia="Times New Roman" w:cs="Times New Roman"/>
          <w:sz w:val="24"/>
          <w:szCs w:val="24"/>
        </w:rPr>
      </w:pPr>
    </w:p>
    <w:p w14:paraId="00000085">
      <w:pPr>
        <w:jc w:val="left"/>
        <w:rPr>
          <w:rFonts w:ascii="Times New Roman" w:hAnsi="Times New Roman" w:eastAsia="Times New Roman" w:cs="Times New Roman"/>
          <w:sz w:val="24"/>
          <w:szCs w:val="24"/>
        </w:rPr>
      </w:pPr>
    </w:p>
    <w:p w14:paraId="00000086">
      <w:pPr>
        <w:jc w:val="left"/>
        <w:rPr>
          <w:rFonts w:ascii="Times New Roman" w:hAnsi="Times New Roman" w:eastAsia="Times New Roman" w:cs="Times New Roman"/>
          <w:sz w:val="24"/>
          <w:szCs w:val="24"/>
        </w:rPr>
      </w:pPr>
    </w:p>
    <w:p w14:paraId="00000087">
      <w:pPr>
        <w:jc w:val="left"/>
        <w:rPr>
          <w:rFonts w:ascii="Times New Roman" w:hAnsi="Times New Roman" w:eastAsia="Times New Roman" w:cs="Times New Roman"/>
          <w:sz w:val="24"/>
          <w:szCs w:val="24"/>
        </w:rPr>
      </w:pPr>
    </w:p>
    <w:p w14:paraId="00000088">
      <w:pPr>
        <w:jc w:val="left"/>
        <w:rPr>
          <w:rFonts w:ascii="Times New Roman" w:hAnsi="Times New Roman" w:eastAsia="Times New Roman" w:cs="Times New Roman"/>
          <w:sz w:val="24"/>
          <w:szCs w:val="24"/>
        </w:rPr>
      </w:pPr>
    </w:p>
    <w:p w14:paraId="00000089">
      <w:pPr>
        <w:jc w:val="left"/>
        <w:rPr>
          <w:rFonts w:ascii="Times New Roman" w:hAnsi="Times New Roman" w:eastAsia="Times New Roman" w:cs="Times New Roman"/>
          <w:sz w:val="24"/>
          <w:szCs w:val="24"/>
        </w:rPr>
      </w:pPr>
    </w:p>
    <w:p w14:paraId="0000008A">
      <w:pPr>
        <w:jc w:val="center"/>
        <w:rPr>
          <w:rFonts w:ascii="Times New Roman" w:hAnsi="Times New Roman" w:eastAsia="Times New Roman" w:cs="Times New Roman"/>
          <w:sz w:val="24"/>
          <w:szCs w:val="24"/>
        </w:rPr>
      </w:pPr>
    </w:p>
    <w:p w14:paraId="0000008B">
      <w:pPr>
        <w:jc w:val="center"/>
        <w:rPr>
          <w:rFonts w:ascii="Times New Roman" w:hAnsi="Times New Roman" w:eastAsia="Times New Roman" w:cs="Times New Roman"/>
          <w:sz w:val="24"/>
          <w:szCs w:val="24"/>
        </w:rPr>
      </w:pPr>
    </w:p>
    <w:p w14:paraId="0000008C">
      <w:pPr>
        <w:jc w:val="center"/>
        <w:rPr>
          <w:rFonts w:ascii="Times New Roman" w:hAnsi="Times New Roman" w:eastAsia="Times New Roman" w:cs="Times New Roman"/>
          <w:sz w:val="24"/>
          <w:szCs w:val="24"/>
        </w:rPr>
      </w:pPr>
    </w:p>
    <w:p w14:paraId="0000008D">
      <w:pPr>
        <w:jc w:val="center"/>
        <w:rPr>
          <w:rFonts w:ascii="Times New Roman" w:hAnsi="Times New Roman" w:eastAsia="Times New Roman" w:cs="Times New Roman"/>
          <w:sz w:val="24"/>
          <w:szCs w:val="24"/>
        </w:rPr>
      </w:pPr>
    </w:p>
    <w:p w14:paraId="0000008E">
      <w:pPr>
        <w:jc w:val="center"/>
        <w:rPr>
          <w:rFonts w:ascii="Times New Roman" w:hAnsi="Times New Roman" w:eastAsia="Times New Roman" w:cs="Times New Roman"/>
          <w:sz w:val="24"/>
          <w:szCs w:val="24"/>
        </w:rPr>
      </w:pPr>
    </w:p>
    <w:p w14:paraId="0000008F">
      <w:pPr>
        <w:jc w:val="center"/>
        <w:rPr>
          <w:rFonts w:ascii="Times New Roman" w:hAnsi="Times New Roman" w:eastAsia="Times New Roman" w:cs="Times New Roman"/>
          <w:sz w:val="24"/>
          <w:szCs w:val="24"/>
        </w:rPr>
      </w:pPr>
    </w:p>
    <w:p w14:paraId="00000090">
      <w:pPr>
        <w:jc w:val="center"/>
        <w:rPr>
          <w:rFonts w:ascii="Times New Roman" w:hAnsi="Times New Roman" w:eastAsia="Times New Roman" w:cs="Times New Roman"/>
          <w:sz w:val="24"/>
          <w:szCs w:val="24"/>
        </w:rPr>
      </w:pPr>
    </w:p>
    <w:p w14:paraId="00000091">
      <w:pPr>
        <w:jc w:val="center"/>
        <w:rPr>
          <w:rFonts w:ascii="Times New Roman" w:hAnsi="Times New Roman" w:eastAsia="Times New Roman" w:cs="Times New Roman"/>
          <w:sz w:val="24"/>
          <w:szCs w:val="24"/>
        </w:rPr>
      </w:pPr>
    </w:p>
    <w:p w14:paraId="00000092">
      <w:pPr>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System Featured:</w:t>
      </w:r>
    </w:p>
    <w:p w14:paraId="00000093">
      <w:pPr>
        <w:rPr>
          <w:rFonts w:ascii="Times New Roman" w:hAnsi="Times New Roman" w:eastAsia="Times New Roman" w:cs="Times New Roman"/>
          <w:b/>
          <w:sz w:val="34"/>
          <w:szCs w:val="34"/>
        </w:rPr>
      </w:pPr>
    </w:p>
    <w:p w14:paraId="00000094">
      <w:p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w:t>
      </w:r>
      <w:r>
        <w:rPr>
          <w:rFonts w:ascii="Times New Roman" w:hAnsi="Times New Roman" w:eastAsia="Times New Roman" w:cs="Times New Roman"/>
          <w:b/>
          <w:sz w:val="24"/>
          <w:szCs w:val="24"/>
          <w:rtl w:val="0"/>
        </w:rPr>
        <w:t>Agri Legal &amp; Compliance Portal</w:t>
      </w:r>
      <w:r>
        <w:rPr>
          <w:rFonts w:ascii="Times New Roman" w:hAnsi="Times New Roman" w:eastAsia="Times New Roman" w:cs="Times New Roman"/>
          <w:sz w:val="24"/>
          <w:szCs w:val="24"/>
          <w:rtl w:val="0"/>
        </w:rPr>
        <w:t xml:space="preserve"> will include the following main system components and functionalities:</w:t>
      </w:r>
    </w:p>
    <w:p w14:paraId="00000095">
      <w:pPr>
        <w:numPr>
          <w:ilvl w:val="0"/>
          <w:numId w:val="3"/>
        </w:numPr>
        <w:spacing w:before="24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Dashboard and Analytics View</w:t>
      </w:r>
      <w:r>
        <w:rPr>
          <w:rFonts w:ascii="Times New Roman" w:hAnsi="Times New Roman" w:eastAsia="Times New Roman" w:cs="Times New Roman"/>
          <w:sz w:val="24"/>
          <w:szCs w:val="24"/>
          <w:rtl w:val="0"/>
        </w:rPr>
        <w:t xml:space="preserve"> – Displays key statistics, such as compliance records, user activity, and regulatory updates, through interactive charts and summaries.</w:t>
      </w:r>
      <w:r>
        <w:rPr>
          <w:rFonts w:ascii="Times New Roman" w:hAnsi="Times New Roman" w:eastAsia="Times New Roman" w:cs="Times New Roman"/>
          <w:sz w:val="24"/>
          <w:szCs w:val="24"/>
          <w:rtl w:val="0"/>
        </w:rPr>
        <w:br w:type="textWrapping"/>
      </w:r>
    </w:p>
    <w:p w14:paraId="00000096">
      <w:pPr>
        <w:numPr>
          <w:ilvl w:val="0"/>
          <w:numId w:val="3"/>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Data Visualization and Reporting</w:t>
      </w:r>
      <w:r>
        <w:rPr>
          <w:rFonts w:ascii="Times New Roman" w:hAnsi="Times New Roman" w:eastAsia="Times New Roman" w:cs="Times New Roman"/>
          <w:sz w:val="24"/>
          <w:szCs w:val="24"/>
          <w:rtl w:val="0"/>
        </w:rPr>
        <w:t xml:space="preserve"> – Presents visual graphs or tables showing compliance performance, active users, and document status for quick analysis.</w:t>
      </w:r>
      <w:r>
        <w:rPr>
          <w:rFonts w:ascii="Times New Roman" w:hAnsi="Times New Roman" w:eastAsia="Times New Roman" w:cs="Times New Roman"/>
          <w:sz w:val="24"/>
          <w:szCs w:val="24"/>
          <w:rtl w:val="0"/>
        </w:rPr>
        <w:br w:type="textWrapping"/>
      </w:r>
    </w:p>
    <w:p w14:paraId="00000097">
      <w:pPr>
        <w:numPr>
          <w:ilvl w:val="0"/>
          <w:numId w:val="3"/>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User Registration and Login</w:t>
      </w:r>
      <w:r>
        <w:rPr>
          <w:rFonts w:ascii="Times New Roman" w:hAnsi="Times New Roman" w:eastAsia="Times New Roman" w:cs="Times New Roman"/>
          <w:sz w:val="24"/>
          <w:szCs w:val="24"/>
          <w:rtl w:val="0"/>
        </w:rPr>
        <w:t xml:space="preserve"> – Allows farmers, agribusiness owners, and administrators to register, log in, and access their respective dashboards with secure role-based permissions.</w:t>
      </w:r>
      <w:r>
        <w:rPr>
          <w:rFonts w:ascii="Times New Roman" w:hAnsi="Times New Roman" w:eastAsia="Times New Roman" w:cs="Times New Roman"/>
          <w:sz w:val="24"/>
          <w:szCs w:val="24"/>
          <w:rtl w:val="0"/>
        </w:rPr>
        <w:br w:type="textWrapping"/>
      </w:r>
    </w:p>
    <w:p w14:paraId="00000098">
      <w:pPr>
        <w:numPr>
          <w:ilvl w:val="0"/>
          <w:numId w:val="3"/>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Compliance and Record Management Module</w:t>
      </w:r>
      <w:r>
        <w:rPr>
          <w:rFonts w:ascii="Times New Roman" w:hAnsi="Times New Roman" w:eastAsia="Times New Roman" w:cs="Times New Roman"/>
          <w:sz w:val="24"/>
          <w:szCs w:val="24"/>
          <w:rtl w:val="0"/>
        </w:rPr>
        <w:t xml:space="preserve"> – Enables users to submit documents, track legal requirements, and manage compliance activities digitally.</w:t>
      </w:r>
      <w:r>
        <w:rPr>
          <w:rFonts w:ascii="Times New Roman" w:hAnsi="Times New Roman" w:eastAsia="Times New Roman" w:cs="Times New Roman"/>
          <w:sz w:val="24"/>
          <w:szCs w:val="24"/>
          <w:rtl w:val="0"/>
        </w:rPr>
        <w:br w:type="textWrapping"/>
      </w:r>
    </w:p>
    <w:p w14:paraId="00000099">
      <w:pPr>
        <w:numPr>
          <w:ilvl w:val="0"/>
          <w:numId w:val="3"/>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Automated Notification System</w:t>
      </w:r>
      <w:r>
        <w:rPr>
          <w:rFonts w:ascii="Times New Roman" w:hAnsi="Times New Roman" w:eastAsia="Times New Roman" w:cs="Times New Roman"/>
          <w:sz w:val="24"/>
          <w:szCs w:val="24"/>
          <w:rtl w:val="0"/>
        </w:rPr>
        <w:t xml:space="preserve"> – Sends email or SMS alerts for regulatory updates, submission deadlines, or approval results.</w:t>
      </w:r>
      <w:r>
        <w:rPr>
          <w:rFonts w:ascii="Times New Roman" w:hAnsi="Times New Roman" w:eastAsia="Times New Roman" w:cs="Times New Roman"/>
          <w:sz w:val="24"/>
          <w:szCs w:val="24"/>
          <w:rtl w:val="0"/>
        </w:rPr>
        <w:br w:type="textWrapping"/>
      </w:r>
    </w:p>
    <w:p w14:paraId="0000009A">
      <w:pPr>
        <w:numPr>
          <w:ilvl w:val="0"/>
          <w:numId w:val="3"/>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Document Repository and Searchable Database</w:t>
      </w:r>
      <w:r>
        <w:rPr>
          <w:rFonts w:ascii="Times New Roman" w:hAnsi="Times New Roman" w:eastAsia="Times New Roman" w:cs="Times New Roman"/>
          <w:sz w:val="24"/>
          <w:szCs w:val="24"/>
          <w:rtl w:val="0"/>
        </w:rPr>
        <w:t xml:space="preserve"> – Provides centralized access to agricultural laws, templates, and compliance resources.</w:t>
      </w:r>
      <w:r>
        <w:rPr>
          <w:rFonts w:ascii="Times New Roman" w:hAnsi="Times New Roman" w:eastAsia="Times New Roman" w:cs="Times New Roman"/>
          <w:sz w:val="24"/>
          <w:szCs w:val="24"/>
          <w:rtl w:val="0"/>
        </w:rPr>
        <w:br w:type="textWrapping"/>
      </w:r>
    </w:p>
    <w:p w14:paraId="0000009B">
      <w:pPr>
        <w:numPr>
          <w:ilvl w:val="0"/>
          <w:numId w:val="3"/>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Admin Management Tools</w:t>
      </w:r>
      <w:r>
        <w:rPr>
          <w:rFonts w:ascii="Times New Roman" w:hAnsi="Times New Roman" w:eastAsia="Times New Roman" w:cs="Times New Roman"/>
          <w:sz w:val="24"/>
          <w:szCs w:val="24"/>
          <w:rtl w:val="0"/>
        </w:rPr>
        <w:t xml:space="preserve"> – Allows administrators to verify records, update legal information, and generate system reports.</w:t>
      </w:r>
      <w:r>
        <w:rPr>
          <w:rFonts w:ascii="Times New Roman" w:hAnsi="Times New Roman" w:eastAsia="Times New Roman" w:cs="Times New Roman"/>
          <w:sz w:val="24"/>
          <w:szCs w:val="24"/>
          <w:rtl w:val="0"/>
        </w:rPr>
        <w:br w:type="textWrapping"/>
      </w:r>
    </w:p>
    <w:p w14:paraId="0000009C">
      <w:pPr>
        <w:numPr>
          <w:ilvl w:val="0"/>
          <w:numId w:val="3"/>
        </w:numPr>
        <w:spacing w:before="0" w:beforeAutospacing="0" w:after="24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Responsive Interface and Secure Transactions</w:t>
      </w:r>
      <w:r>
        <w:rPr>
          <w:rFonts w:ascii="Times New Roman" w:hAnsi="Times New Roman" w:eastAsia="Times New Roman" w:cs="Times New Roman"/>
          <w:sz w:val="24"/>
          <w:szCs w:val="24"/>
          <w:rtl w:val="0"/>
        </w:rPr>
        <w:t xml:space="preserve"> – Ensures accessibility across devices and guarantees data protection during system operations.</w:t>
      </w:r>
      <w:r>
        <w:rPr>
          <w:rFonts w:ascii="Times New Roman" w:hAnsi="Times New Roman" w:eastAsia="Times New Roman" w:cs="Times New Roman"/>
          <w:sz w:val="24"/>
          <w:szCs w:val="24"/>
          <w:rtl w:val="0"/>
        </w:rPr>
        <w:br w:type="textWrapping"/>
      </w:r>
    </w:p>
    <w:p w14:paraId="0000009D">
      <w:pPr>
        <w:spacing w:before="240" w:after="240" w:line="360" w:lineRule="auto"/>
        <w:rPr>
          <w:rFonts w:ascii="Times New Roman" w:hAnsi="Times New Roman" w:eastAsia="Times New Roman" w:cs="Times New Roman"/>
          <w:sz w:val="24"/>
          <w:szCs w:val="24"/>
        </w:rPr>
      </w:pPr>
    </w:p>
    <w:p w14:paraId="0000009E">
      <w:pPr>
        <w:jc w:val="left"/>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References</w:t>
      </w:r>
    </w:p>
    <w:p w14:paraId="0000009F">
      <w:pPr>
        <w:jc w:val="left"/>
        <w:rPr>
          <w:rFonts w:ascii="Times New Roman" w:hAnsi="Times New Roman" w:eastAsia="Times New Roman" w:cs="Times New Roman"/>
          <w:sz w:val="24"/>
          <w:szCs w:val="24"/>
        </w:rPr>
      </w:pPr>
    </w:p>
    <w:p w14:paraId="000000A0">
      <w:pPr>
        <w:numPr>
          <w:ilvl w:val="0"/>
          <w:numId w:val="4"/>
        </w:numPr>
        <w:ind w:left="72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Agrilyze. (2023). </w:t>
      </w:r>
      <w:r>
        <w:rPr>
          <w:rFonts w:ascii="Times New Roman" w:hAnsi="Times New Roman" w:eastAsia="Times New Roman" w:cs="Times New Roman"/>
          <w:i/>
          <w:sz w:val="24"/>
          <w:szCs w:val="24"/>
          <w:rtl w:val="0"/>
        </w:rPr>
        <w:t>Compliance and Traceability Solutions for Farmers.</w:t>
      </w:r>
      <w:r>
        <w:rPr>
          <w:rFonts w:ascii="Times New Roman" w:hAnsi="Times New Roman" w:eastAsia="Times New Roman" w:cs="Times New Roman"/>
          <w:sz w:val="24"/>
          <w:szCs w:val="24"/>
          <w:rtl w:val="0"/>
        </w:rPr>
        <w:t xml:space="preserve"> Retrieved from https://agrilyze.ca</w:t>
      </w:r>
      <w:r>
        <w:rPr>
          <w:rFonts w:ascii="Times New Roman" w:hAnsi="Times New Roman" w:eastAsia="Times New Roman" w:cs="Times New Roman"/>
          <w:sz w:val="24"/>
          <w:szCs w:val="24"/>
          <w:rtl w:val="0"/>
        </w:rPr>
        <w:br w:type="textWrapping"/>
      </w:r>
    </w:p>
    <w:p w14:paraId="000000A1">
      <w:pPr>
        <w:numPr>
          <w:ilvl w:val="0"/>
          <w:numId w:val="4"/>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Department of Agriculture. (2024). </w:t>
      </w:r>
      <w:r>
        <w:rPr>
          <w:rFonts w:ascii="Times New Roman" w:hAnsi="Times New Roman" w:eastAsia="Times New Roman" w:cs="Times New Roman"/>
          <w:i/>
          <w:sz w:val="24"/>
          <w:szCs w:val="24"/>
          <w:rtl w:val="0"/>
        </w:rPr>
        <w:t>Regulatory Division Overview.</w:t>
      </w:r>
      <w:r>
        <w:rPr>
          <w:rFonts w:ascii="Times New Roman" w:hAnsi="Times New Roman" w:eastAsia="Times New Roman" w:cs="Times New Roman"/>
          <w:sz w:val="24"/>
          <w:szCs w:val="24"/>
          <w:rtl w:val="0"/>
        </w:rPr>
        <w:t xml:space="preserve"> Retrieved from https://westernvisayas.da.gov.ph</w:t>
      </w:r>
      <w:r>
        <w:rPr>
          <w:rFonts w:ascii="Times New Roman" w:hAnsi="Times New Roman" w:eastAsia="Times New Roman" w:cs="Times New Roman"/>
          <w:sz w:val="24"/>
          <w:szCs w:val="24"/>
          <w:rtl w:val="0"/>
        </w:rPr>
        <w:br w:type="textWrapping"/>
      </w:r>
    </w:p>
    <w:p w14:paraId="000000A2">
      <w:pPr>
        <w:numPr>
          <w:ilvl w:val="0"/>
          <w:numId w:val="4"/>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FAO. (2023). </w:t>
      </w:r>
      <w:r>
        <w:rPr>
          <w:rFonts w:ascii="Times New Roman" w:hAnsi="Times New Roman" w:eastAsia="Times New Roman" w:cs="Times New Roman"/>
          <w:i/>
          <w:sz w:val="24"/>
          <w:szCs w:val="24"/>
          <w:rtl w:val="0"/>
        </w:rPr>
        <w:t>FAO Legal Services: Legal Guides and Frameworks.</w:t>
      </w:r>
      <w:r>
        <w:rPr>
          <w:rFonts w:ascii="Times New Roman" w:hAnsi="Times New Roman" w:eastAsia="Times New Roman" w:cs="Times New Roman"/>
          <w:sz w:val="24"/>
          <w:szCs w:val="24"/>
          <w:rtl w:val="0"/>
        </w:rPr>
        <w:t xml:space="preserve"> Food and Agriculture Organization of the United Nations. Retrieved from</w:t>
      </w:r>
      <w:r>
        <w:fldChar w:fldCharType="begin"/>
      </w:r>
      <w:r>
        <w:instrText xml:space="preserve"> HYPERLINK "https://www.fao.org/legal-services/publications"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"https://www.fao.org/legal-services/publications" \h </w:instrText>
      </w:r>
      <w:r>
        <w:fldChar w:fldCharType="separate"/>
      </w:r>
      <w:r>
        <w:rPr>
          <w:rFonts w:ascii="Times New Roman" w:hAnsi="Times New Roman" w:eastAsia="Times New Roman" w:cs="Times New Roman"/>
          <w:color w:val="1155CC"/>
          <w:sz w:val="24"/>
          <w:szCs w:val="24"/>
          <w:u w:val="single"/>
          <w:rtl w:val="0"/>
        </w:rPr>
        <w:t>https://www.fao.org/legal-services/publications</w:t>
      </w:r>
      <w:r>
        <w:rPr>
          <w:rFonts w:ascii="Times New Roman" w:hAnsi="Times New Roman" w:eastAsia="Times New Roman" w:cs="Times New Roman"/>
          <w:color w:val="1155CC"/>
          <w:sz w:val="24"/>
          <w:szCs w:val="24"/>
          <w:u w:val="single"/>
          <w:rtl w:val="0"/>
        </w:rPr>
        <w:br w:type="textWrapping"/>
      </w:r>
      <w:r>
        <w:rPr>
          <w:rFonts w:ascii="Times New Roman" w:hAnsi="Times New Roman" w:eastAsia="Times New Roman" w:cs="Times New Roman"/>
          <w:color w:val="1155CC"/>
          <w:sz w:val="24"/>
          <w:szCs w:val="24"/>
          <w:u w:val="single"/>
          <w:rtl w:val="0"/>
        </w:rPr>
        <w:fldChar w:fldCharType="end"/>
      </w:r>
    </w:p>
    <w:p w14:paraId="000000A3">
      <w:pPr>
        <w:numPr>
          <w:ilvl w:val="0"/>
          <w:numId w:val="4"/>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Leaf Agriculture. (2024). </w:t>
      </w:r>
      <w:r>
        <w:rPr>
          <w:rFonts w:ascii="Times New Roman" w:hAnsi="Times New Roman" w:eastAsia="Times New Roman" w:cs="Times New Roman"/>
          <w:i/>
          <w:sz w:val="24"/>
          <w:szCs w:val="24"/>
          <w:rtl w:val="0"/>
        </w:rPr>
        <w:t>API Integration for Agricultural Platforms.</w:t>
      </w:r>
      <w:r>
        <w:rPr>
          <w:rFonts w:ascii="Times New Roman" w:hAnsi="Times New Roman" w:eastAsia="Times New Roman" w:cs="Times New Roman"/>
          <w:sz w:val="24"/>
          <w:szCs w:val="24"/>
          <w:rtl w:val="0"/>
        </w:rPr>
        <w:t xml:space="preserve"> Retrieved from https://leafagriculture.com</w:t>
      </w:r>
      <w:r>
        <w:rPr>
          <w:rFonts w:ascii="Times New Roman" w:hAnsi="Times New Roman" w:eastAsia="Times New Roman" w:cs="Times New Roman"/>
          <w:sz w:val="24"/>
          <w:szCs w:val="24"/>
          <w:rtl w:val="0"/>
        </w:rPr>
        <w:br w:type="textWrapping"/>
      </w:r>
    </w:p>
    <w:p w14:paraId="000000A4">
      <w:pPr>
        <w:numPr>
          <w:ilvl w:val="0"/>
          <w:numId w:val="4"/>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Scalion. (2024). </w:t>
      </w:r>
      <w:r>
        <w:rPr>
          <w:rFonts w:ascii="Times New Roman" w:hAnsi="Times New Roman" w:eastAsia="Times New Roman" w:cs="Times New Roman"/>
          <w:i/>
          <w:sz w:val="24"/>
          <w:szCs w:val="24"/>
          <w:rtl w:val="0"/>
        </w:rPr>
        <w:t>Comply: Digital Compliance Management for Agribusinesses.</w:t>
      </w:r>
      <w:r>
        <w:rPr>
          <w:rFonts w:ascii="Times New Roman" w:hAnsi="Times New Roman" w:eastAsia="Times New Roman" w:cs="Times New Roman"/>
          <w:sz w:val="24"/>
          <w:szCs w:val="24"/>
          <w:rtl w:val="0"/>
        </w:rPr>
        <w:t xml:space="preserve"> Retrieved from</w:t>
      </w:r>
      <w:r>
        <w:fldChar w:fldCharType="begin"/>
      </w:r>
      <w:r>
        <w:instrText xml:space="preserve"> HYPERLINK "https://scalion.com/comply?utm_source=chatgpt.com"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"https://scalion.com/comply?utm_source=chatgpt.com" \h </w:instrText>
      </w:r>
      <w:r>
        <w:fldChar w:fldCharType="separate"/>
      </w:r>
      <w:r>
        <w:rPr>
          <w:rFonts w:ascii="Times New Roman" w:hAnsi="Times New Roman" w:eastAsia="Times New Roman" w:cs="Times New Roman"/>
          <w:color w:val="1155CC"/>
          <w:sz w:val="24"/>
          <w:szCs w:val="24"/>
          <w:u w:val="single"/>
          <w:rtl w:val="0"/>
        </w:rPr>
        <w:t>https://scalion.com/comply</w:t>
      </w:r>
      <w:r>
        <w:rPr>
          <w:rFonts w:ascii="Times New Roman" w:hAnsi="Times New Roman" w:eastAsia="Times New Roman" w:cs="Times New Roman"/>
          <w:color w:val="1155CC"/>
          <w:sz w:val="24"/>
          <w:szCs w:val="24"/>
          <w:u w:val="single"/>
          <w:rtl w:val="0"/>
        </w:rPr>
        <w:fldChar w:fldCharType="end"/>
      </w:r>
    </w:p>
    <w:p w14:paraId="000000A5">
      <w:pPr>
        <w:numPr>
          <w:ilvl w:val="0"/>
          <w:numId w:val="4"/>
        </w:numPr>
        <w:ind w:left="720" w:hanging="360"/>
        <w:jc w:val="left"/>
        <w:rPr>
          <w:rFonts w:ascii="Times New Roman" w:hAnsi="Times New Roman" w:eastAsia="Times New Roman" w:cs="Times New Roman"/>
          <w:sz w:val="24"/>
          <w:szCs w:val="24"/>
          <w:u w:val="none"/>
        </w:rPr>
      </w:pPr>
    </w:p>
    <w:p w14:paraId="000000A6">
      <w:pPr>
        <w:jc w:val="left"/>
        <w:rPr>
          <w:rFonts w:ascii="Times New Roman" w:hAnsi="Times New Roman" w:eastAsia="Times New Roman" w:cs="Times New Roman"/>
          <w:b/>
          <w:sz w:val="36"/>
          <w:szCs w:val="36"/>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B9925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Normal"/>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11</Pages>
  <TotalTime>17</TotalTime>
  <ScaleCrop>false</ScaleCrop>
  <LinksUpToDate>false</LinksUpToDate>
  <Application>WPS Office_12.2.0.22556_F1E327BC-269C-435d-A152-05C5408002CA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2025-10-16T10:41:22Z</dcterms:created>
  <dc:creator>JYVY</dc:creator>
  <cp:lastModifiedBy>JYVY</cp:lastModifiedBy>
  <dcterms:modified xsi:type="dcterms:W3CDTF">2025-10-16T10:59:18Z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7185405B075B4272986C96C8DD6FB35F_12</vt:lpwstr>
  </property>
</Properties>
</file>