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92E916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2E18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BÁSICO.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95131B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2E18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HISTORIA, GEOGRAFÍA Y CIENCIAS SOCIALES.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267064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2E18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DANISA GODOY GONZÁLEZ.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0A8E199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82E18">
              <w:rPr>
                <w:rFonts w:ascii="Comic Sans MS" w:hAnsi="Comic Sans M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41FC1BC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E41877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2F9B77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2E18">
              <w:rPr>
                <w:rFonts w:ascii="Comic Sans MS" w:hAnsi="Comic Sans MS"/>
                <w:b/>
                <w:bCs/>
                <w:sz w:val="28"/>
                <w:szCs w:val="28"/>
              </w:rPr>
              <w:t>24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A3D0CFF" w14:textId="77777777" w:rsidR="00EB4A4F" w:rsidRDefault="00535796" w:rsidP="00EB4A4F">
            <w:pPr>
              <w:shd w:val="clear" w:color="auto" w:fill="9CC2E5" w:themeFill="accent1" w:themeFillTint="99"/>
              <w:spacing w:after="0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EB4A4F">
              <w:t xml:space="preserve"> </w:t>
            </w:r>
          </w:p>
          <w:p w14:paraId="21D78A4D" w14:textId="283D1435" w:rsidR="00EB4A4F" w:rsidRPr="00EB4A4F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Recordar</w:t>
            </w:r>
          </w:p>
          <w:p w14:paraId="64E1642B" w14:textId="77777777" w:rsidR="00EB4A4F" w:rsidRPr="00EB4A4F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Comprender</w:t>
            </w:r>
          </w:p>
          <w:p w14:paraId="35CCA84D" w14:textId="77777777" w:rsidR="00EB4A4F" w:rsidRPr="00EB4A4F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Aplicar</w:t>
            </w:r>
          </w:p>
          <w:p w14:paraId="07617448" w14:textId="77777777" w:rsidR="00EB4A4F" w:rsidRPr="00EB4A4F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Analizar</w:t>
            </w:r>
          </w:p>
          <w:p w14:paraId="40B6AD9F" w14:textId="77777777" w:rsidR="00EB4A4F" w:rsidRPr="00EB4A4F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Evaluar</w:t>
            </w:r>
          </w:p>
          <w:p w14:paraId="4EBE6BE2" w14:textId="3B2F80D5" w:rsidR="00535796" w:rsidRDefault="00EB4A4F" w:rsidP="00EB4A4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B4A4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Crear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38208FE" w14:textId="0783E6C4" w:rsidR="001B7835" w:rsidRPr="001B7835" w:rsidRDefault="00896107" w:rsidP="001B7835">
            <w:pPr>
              <w:shd w:val="clear" w:color="auto" w:fill="9CC2E5" w:themeFill="accent1" w:themeFillTint="99"/>
              <w:spacing w:after="0"/>
              <w:jc w:val="both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1B7835"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› Establecer lazos de pertenencia con su entorno</w:t>
            </w:r>
            <w:r w:rsid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1B7835"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social y natural a partir del conocimiento, valoración y reflexión sobre su historia personal, de su</w:t>
            </w:r>
            <w:r w:rsid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1B7835"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comunidad y del país.</w:t>
            </w:r>
          </w:p>
          <w:p w14:paraId="28F55E8A" w14:textId="19174948" w:rsidR="001B7835" w:rsidRPr="001B7835" w:rsidRDefault="001B7835" w:rsidP="001B7835">
            <w:pPr>
              <w:shd w:val="clear" w:color="auto" w:fill="9CC2E5" w:themeFill="accent1" w:themeFillTint="99"/>
              <w:spacing w:after="0"/>
              <w:jc w:val="both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› Comportarse y actuar en la vida cotidiana según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principios y virtudes ciudadanas.</w:t>
            </w:r>
          </w:p>
          <w:p w14:paraId="41784982" w14:textId="0FF4F17A" w:rsidR="00896107" w:rsidRPr="00896107" w:rsidRDefault="001B7835" w:rsidP="001B7835">
            <w:pPr>
              <w:shd w:val="clear" w:color="auto" w:fill="9CC2E5" w:themeFill="accent1" w:themeFillTint="99"/>
              <w:spacing w:after="0"/>
              <w:jc w:val="both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› Trabajar en forma rigurosa y perseverante, con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espíritu emprendedor y con una disposición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positiva a la crítica y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la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1B78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autocrítica.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spellStart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</w:t>
            </w:r>
            <w:proofErr w:type="spellEnd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3B6DA1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3C1681A3" w:rsidR="003B6DA1" w:rsidRPr="00896107" w:rsidRDefault="003B6DA1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095" w:type="dxa"/>
            <w:vMerge w:val="restart"/>
          </w:tcPr>
          <w:p w14:paraId="3E48AB1E" w14:textId="1CD5426A" w:rsidR="003B6DA1" w:rsidRPr="007E3C2A" w:rsidRDefault="0088346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8346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1ACFB" wp14:editId="4F8ED33C">
                      <wp:simplePos x="0" y="0"/>
                      <wp:positionH relativeFrom="column">
                        <wp:posOffset>1888490</wp:posOffset>
                      </wp:positionH>
                      <wp:positionV relativeFrom="paragraph">
                        <wp:posOffset>3937000</wp:posOffset>
                      </wp:positionV>
                      <wp:extent cx="3162300" cy="15240"/>
                      <wp:effectExtent l="0" t="0" r="19050" b="22860"/>
                      <wp:wrapNone/>
                      <wp:docPr id="972956629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6230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767BF9" id="Conector rec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7pt,310pt" to="397.7pt,3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mcgqgEAAKIDAAAOAAAAZHJzL2Uyb0RvYy54bWysU01P3DAQvSPxHyzf2SRLi1C0WQ4geqla&#10;VGjvxhlvLPlLtrvJ/vuOJ7uhaqtKIC6WP+a9mfdmvLmZrGF7iEl71/FmVXMGTvpeu13Hvz/dX1xz&#10;lrJwvTDeQccPkPjN9vxsM4YW1n7wpofIkMSldgwdH3IObVUlOYAVaeUDOHxUPlqR8Rh3VR/FiOzW&#10;VOu6vqpGH/sQvYSU8PZufuRb4lcKZP6qVILMTMextkxrpPW5rNV2I9pdFGHQ8liGeEMVVmiHSReq&#10;O5EF+xn1X1RWy+iTV3klva28UloCaUA1Tf2HmsdBBCAtaE4Ki03p/Wjll/2te4howxhSm8JDLCom&#10;FS1TRocf2FPShZWyiWw7LLbBlJnEy8vman1Zo7sS35qP6w9kazXTFLoQU/4E3rKy6bjRrqgSrdh/&#10;ThlTY+gpBA8vhdAuHwyUYOO+gWK6x4RzSTQjcGsi2wvsrpASXG5KR5GPogtMaWMWYE1p/ws8xhco&#10;0Py8BrwgKLN3eQFb7Xz8V/Y8nUpWc/zJgVl3seDZ9wdqEVmDg0AKj0NbJu33M8Ffvtb2FwAAAP//&#10;AwBQSwMEFAAGAAgAAAAhANTtMiffAAAACwEAAA8AAABkcnMvZG93bnJldi54bWxMj01PwzAMhu9I&#10;/IfISFwQS6nGxkrTCSHgME4bIMHNbUxbrXGqJuvKv8c7wdGvH70f+XpynRppCK1nAzezBBRx5W3L&#10;tYH3t+frO1AhIlvsPJOBHwqwLs7PcsysP/KWxl2slZhwyNBAE2OfaR2qhhyGme+J5fftB4dRzqHW&#10;dsCjmLtOp0my0A5bloQGe3psqNrvDs7AV/Dh6WNTji/77WbCq9eYflbWmMuL6eEeVKQp/sFwqi/V&#10;oZBOpT+wDaozkK6Wc0ENLCQHlBDL1a0o5UlJ56CLXP/fUPwCAAD//wMAUEsBAi0AFAAGAAgAAAAh&#10;ALaDOJL+AAAA4QEAABMAAAAAAAAAAAAAAAAAAAAAAFtDb250ZW50X1R5cGVzXS54bWxQSwECLQAU&#10;AAYACAAAACEAOP0h/9YAAACUAQAACwAAAAAAAAAAAAAAAAAvAQAAX3JlbHMvLnJlbHNQSwECLQAU&#10;AAYACAAAACEAG+ZnIKoBAACiAwAADgAAAAAAAAAAAAAAAAAuAgAAZHJzL2Uyb0RvYy54bWxQSwEC&#10;LQAUAAYACAAAACEA1O0yJ98AAAALAQAADwAAAAAAAAAAAAAAAAAEBAAAZHJzL2Rvd25yZXYueG1s&#10;UEsFBgAAAAAEAAQA8wAAABA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3B6DA1" w:rsidRPr="00EB4A4F">
              <w:rPr>
                <w:rFonts w:ascii="Times New Roman" w:hAnsi="Times New Roman" w:cs="Times New Roman"/>
              </w:rPr>
              <w:t>Secuenciar acontecimientos y actividades de la vida cotidiana, personal y familiar, utilizando categorías relativas de ubicación temporal, como antes, después; ayer, hoy, mañana; día, noche; este año, el año pasado, el año próximo.</w:t>
            </w:r>
          </w:p>
        </w:tc>
        <w:tc>
          <w:tcPr>
            <w:tcW w:w="4461" w:type="dxa"/>
          </w:tcPr>
          <w:p w14:paraId="2429F279" w14:textId="32DE302A" w:rsidR="003B6DA1" w:rsidRPr="000512A9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3B6DA1">
              <w:t>Dan ejemplos de rutinas y eventos rutinarios en sus vidas (cumpleaños, celebraciones familiares, rutina antes de ir a la escuela, etc.).</w:t>
            </w:r>
          </w:p>
        </w:tc>
        <w:tc>
          <w:tcPr>
            <w:tcW w:w="554" w:type="dxa"/>
          </w:tcPr>
          <w:p w14:paraId="7847E172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8379ECD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El/la docente presenta y explica el objetivo de la clase a los estudiantes.</w:t>
            </w:r>
          </w:p>
          <w:p w14:paraId="18D3FE59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Estudiantes participan de conversación grupal en torno a la pregunta: ¿Qué hice ayer? Comentan diferencias y semejanzas entre sus rutinas después de la escuela.</w:t>
            </w:r>
          </w:p>
          <w:p w14:paraId="17D14C4A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Estudiantes reciben Tarjetas: Rutina y secuencias de tiempo para organizar cronológicamente.</w:t>
            </w:r>
          </w:p>
          <w:p w14:paraId="53686FF3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Entrega 3 tarjetas en blanco a cada estudiante para organizar en tres eventos el orden de actividades que realizaron previo a la llegada al colegio.</w:t>
            </w:r>
          </w:p>
          <w:p w14:paraId="689B988A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En el patio del colegio se escriben tres categorías de tiempo: “mañana”, “tarde” y “noche”. La/el docente pide a los y las estudiantes que se desplacen físicamente y se ubiquen en la tarjeta correspondiente según la categoría de tiempo en la que realizan ciertas actividades.</w:t>
            </w:r>
          </w:p>
          <w:p w14:paraId="3437C91D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 xml:space="preserve">Comentan </w:t>
            </w:r>
            <w:proofErr w:type="gramStart"/>
            <w:r w:rsidRPr="00674A3F">
              <w:rPr>
                <w:rFonts w:ascii="Times New Roman" w:hAnsi="Times New Roman" w:cs="Times New Roman"/>
              </w:rPr>
              <w:t>en relación a</w:t>
            </w:r>
            <w:proofErr w:type="gramEnd"/>
            <w:r w:rsidRPr="00674A3F">
              <w:rPr>
                <w:rFonts w:ascii="Times New Roman" w:hAnsi="Times New Roman" w:cs="Times New Roman"/>
              </w:rPr>
              <w:t xml:space="preserve"> la importancia de la organización del tiempo, diferencias y semejanzas entre las rutinas de sus compañeros y compañeras.</w:t>
            </w:r>
          </w:p>
          <w:p w14:paraId="5B2B355A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DUA</w:t>
            </w:r>
          </w:p>
          <w:p w14:paraId="23AA930A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Movimientos kinestésicos para ubicación en categorías de tiempo en el patio.</w:t>
            </w:r>
          </w:p>
          <w:p w14:paraId="61D7BC33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Utiliza imágenes y tarjetas visuales para apoyar la comprensión de los y las estudiantes. Alternativa para las 3 tarjetas en blanco: Guía de Trabajo: Rutina de Día y Noche</w:t>
            </w:r>
          </w:p>
          <w:p w14:paraId="78A0DC47" w14:textId="1CF0D494" w:rsidR="003B6DA1" w:rsidRPr="00644DCC" w:rsidRDefault="003B6DA1" w:rsidP="001B783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7EDC0685" w14:textId="77777777" w:rsidR="003B6DA1" w:rsidRDefault="003B6DA1" w:rsidP="004F6623">
            <w:pPr>
              <w:pStyle w:val="Sinespaciado"/>
              <w:jc w:val="both"/>
            </w:pPr>
            <w:r>
              <w:lastRenderedPageBreak/>
              <w:t>-Evaluación Sumativa.</w:t>
            </w:r>
          </w:p>
          <w:p w14:paraId="4E2F9863" w14:textId="61B3B6DA" w:rsidR="003B6DA1" w:rsidRPr="000512A9" w:rsidRDefault="003B6DA1" w:rsidP="004F6623">
            <w:pPr>
              <w:pStyle w:val="Sinespaciado"/>
              <w:jc w:val="both"/>
            </w:pPr>
            <w:r>
              <w:t xml:space="preserve">-Evaluación Formativa. </w:t>
            </w:r>
          </w:p>
        </w:tc>
      </w:tr>
      <w:tr w:rsidR="003B6DA1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0B654A37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Ordenan eventos de su día en orden cronológico.</w:t>
            </w:r>
          </w:p>
        </w:tc>
        <w:tc>
          <w:tcPr>
            <w:tcW w:w="554" w:type="dxa"/>
          </w:tcPr>
          <w:p w14:paraId="06B3063F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4080898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Relatan eventos de su semana usando categorías como antes-después, ayer-hoy y mañana y día-noche.</w:t>
            </w:r>
          </w:p>
        </w:tc>
        <w:tc>
          <w:tcPr>
            <w:tcW w:w="554" w:type="dxa"/>
          </w:tcPr>
          <w:p w14:paraId="3D4AF5CF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129B521E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Calculan “cuántos días faltan para” y “hace cuántos días sucedió” en el ámbito de la semana.</w:t>
            </w:r>
          </w:p>
        </w:tc>
        <w:tc>
          <w:tcPr>
            <w:tcW w:w="554" w:type="dxa"/>
          </w:tcPr>
          <w:p w14:paraId="2F614CAC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BC0DA72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Identifican en imágenes de representaciones cotidianas acciones que duran más y acciones que duran menos.</w:t>
            </w:r>
          </w:p>
        </w:tc>
        <w:tc>
          <w:tcPr>
            <w:tcW w:w="554" w:type="dxa"/>
          </w:tcPr>
          <w:p w14:paraId="24675AB3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AB0B98E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Comparan actividades propias de un día de la semana con un día en que no van a la escuela.</w:t>
            </w:r>
          </w:p>
        </w:tc>
        <w:tc>
          <w:tcPr>
            <w:tcW w:w="554" w:type="dxa"/>
          </w:tcPr>
          <w:p w14:paraId="429EE0A2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163FA57A" w14:textId="77777777" w:rsidTr="003B6DA1">
        <w:trPr>
          <w:trHeight w:val="14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1A6FB757" w:rsidR="003B6DA1" w:rsidRPr="00CD5B28" w:rsidRDefault="003B6DA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B6DA1">
              <w:rPr>
                <w:rFonts w:ascii="Times New Roman" w:hAnsi="Times New Roman" w:cs="Times New Roman"/>
              </w:rPr>
              <w:t>Ordenan cronológicamente secuencias dadas.</w:t>
            </w:r>
          </w:p>
        </w:tc>
        <w:tc>
          <w:tcPr>
            <w:tcW w:w="554" w:type="dxa"/>
          </w:tcPr>
          <w:p w14:paraId="6592B862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3B6DA1" w14:paraId="26C0CC91" w14:textId="77777777" w:rsidTr="00535796">
        <w:trPr>
          <w:trHeight w:val="14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921F187" w14:textId="77777777" w:rsidR="003B6DA1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63BD3DC" w14:textId="77777777" w:rsidR="003B6DA1" w:rsidRPr="007E3C2A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9C39E0B" w14:textId="77777777" w:rsidR="003B6DA1" w:rsidRDefault="0088346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83462">
              <w:rPr>
                <w:rFonts w:ascii="Times New Roman" w:hAnsi="Times New Roman" w:cs="Times New Roman"/>
              </w:rPr>
              <w:t>Describen algunos cambios importantes en su vida en orden cronológico (aprender a caminar, entrada al colegio, nacimiento de un familiar, etc.).</w:t>
            </w:r>
          </w:p>
          <w:p w14:paraId="04A153A2" w14:textId="77777777" w:rsidR="00883462" w:rsidRDefault="0088346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83462">
              <w:rPr>
                <w:rFonts w:ascii="Times New Roman" w:hAnsi="Times New Roman" w:cs="Times New Roman"/>
              </w:rPr>
              <w:lastRenderedPageBreak/>
              <w:t>Infieren y nombran elementos visibles que les permiten percibir el paso del tiempo (estaciones del año, día y noche, cambios físicos en las personas, entre otros).</w:t>
            </w:r>
          </w:p>
          <w:p w14:paraId="603B76A9" w14:textId="68618D80" w:rsidR="00883462" w:rsidRPr="00CD5B28" w:rsidRDefault="00883462" w:rsidP="00883462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4442622" w14:textId="77777777" w:rsidR="003B6DA1" w:rsidRPr="000512A9" w:rsidRDefault="003B6DA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577C00B" w14:textId="77777777" w:rsidR="003B6DA1" w:rsidRPr="00644DCC" w:rsidRDefault="003B6DA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E0F29BA" w14:textId="77777777" w:rsidR="003B6DA1" w:rsidRPr="000512A9" w:rsidRDefault="003B6DA1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2D0EE412" w:rsidR="00535796" w:rsidRDefault="00883462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O.A.14</w:t>
            </w:r>
          </w:p>
        </w:tc>
        <w:tc>
          <w:tcPr>
            <w:tcW w:w="3095" w:type="dxa"/>
            <w:vMerge w:val="restart"/>
          </w:tcPr>
          <w:p w14:paraId="1FDF6F9E" w14:textId="54C13C0C" w:rsidR="00535796" w:rsidRPr="007E3C2A" w:rsidRDefault="0088346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83462">
              <w:rPr>
                <w:rFonts w:ascii="Times New Roman" w:hAnsi="Times New Roman" w:cs="Times New Roman"/>
              </w:rPr>
              <w:t>Explicar y aplicar algunas normas para la buena convivencia y para la seguridad y el autocuidado en su familia, en la escuela y en la vía pública.</w:t>
            </w:r>
          </w:p>
        </w:tc>
        <w:tc>
          <w:tcPr>
            <w:tcW w:w="4461" w:type="dxa"/>
          </w:tcPr>
          <w:p w14:paraId="2D3F64EF" w14:textId="094D8655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t xml:space="preserve"> </w:t>
            </w:r>
            <w:r w:rsidRPr="007439C0">
              <w:rPr>
                <w:rFonts w:ascii="Times New Roman" w:hAnsi="Times New Roman" w:cs="Times New Roman"/>
              </w:rPr>
              <w:t>Nombran normas destinadas a su protección, tanto en la sala de clases como en la escuela.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FFE93AD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El/la docente presenta y explica el objetivo de la clase a los estudiantes.</w:t>
            </w:r>
          </w:p>
          <w:p w14:paraId="44745027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 xml:space="preserve">Estudiantes completan </w:t>
            </w:r>
            <w:proofErr w:type="gramStart"/>
            <w:r w:rsidRPr="00674A3F">
              <w:rPr>
                <w:rFonts w:ascii="Times New Roman" w:hAnsi="Times New Roman" w:cs="Times New Roman"/>
              </w:rPr>
              <w:t>ticket</w:t>
            </w:r>
            <w:proofErr w:type="gramEnd"/>
            <w:r w:rsidRPr="00674A3F">
              <w:rPr>
                <w:rFonts w:ascii="Times New Roman" w:hAnsi="Times New Roman" w:cs="Times New Roman"/>
              </w:rPr>
              <w:t xml:space="preserve"> de entrada en el que deberán pintar imágenes que representan normas positivas para la convivencia en la sala de clases.</w:t>
            </w:r>
          </w:p>
          <w:p w14:paraId="3D33CF1F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 xml:space="preserve">Comentan respuestas a partir del </w:t>
            </w:r>
            <w:proofErr w:type="gramStart"/>
            <w:r w:rsidRPr="00674A3F">
              <w:rPr>
                <w:rFonts w:ascii="Times New Roman" w:hAnsi="Times New Roman" w:cs="Times New Roman"/>
              </w:rPr>
              <w:t>ticket</w:t>
            </w:r>
            <w:proofErr w:type="gramEnd"/>
            <w:r w:rsidRPr="00674A3F">
              <w:rPr>
                <w:rFonts w:ascii="Times New Roman" w:hAnsi="Times New Roman" w:cs="Times New Roman"/>
              </w:rPr>
              <w:t xml:space="preserve"> de entrada, respondiendo por qué creen que ciertas imágenes representan o no una convivencia en armonía en la sala.</w:t>
            </w:r>
          </w:p>
          <w:p w14:paraId="079DA1C5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Estudiantes observan   cortometraje “Bridge</w:t>
            </w:r>
            <w:proofErr w:type="gramStart"/>
            <w:r w:rsidRPr="00674A3F">
              <w:rPr>
                <w:rFonts w:ascii="Times New Roman" w:hAnsi="Times New Roman" w:cs="Times New Roman"/>
              </w:rPr>
              <w:t>” ,</w:t>
            </w:r>
            <w:proofErr w:type="gramEnd"/>
            <w:r w:rsidRPr="00674A3F">
              <w:rPr>
                <w:rFonts w:ascii="Times New Roman" w:hAnsi="Times New Roman" w:cs="Times New Roman"/>
              </w:rPr>
              <w:t xml:space="preserve"> y completan guía de trabajo en la que se observan imágenes de cada uno de los personajes del video, identificando si sus actitudes favorecen o no la vida en comunidad y por qué.</w:t>
            </w:r>
          </w:p>
          <w:p w14:paraId="4553BD4F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Estudiantes dibujan en sus cuadernos una acción o acuerdo de convivencia que no realicen de buena manera. Luego, dibujan de qué manera se comprometerán para mejorar esa actitud.</w:t>
            </w:r>
          </w:p>
          <w:p w14:paraId="38926920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•</w:t>
            </w:r>
            <w:r w:rsidRPr="00674A3F">
              <w:rPr>
                <w:rFonts w:ascii="Times New Roman" w:hAnsi="Times New Roman" w:cs="Times New Roman"/>
              </w:rPr>
              <w:tab/>
              <w:t>A partir de los Carteles: Acuerdos de convivencia, identifican alguna actitud de convivencia que, como curso, deberían mejorar. Semanalmente cambian el acuerdo que se desafían a mejorar. Comparan esta dificultad con la que cada uno/a trabajó en su cuaderno.</w:t>
            </w:r>
          </w:p>
          <w:p w14:paraId="63D7B9E7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DUA</w:t>
            </w:r>
          </w:p>
          <w:p w14:paraId="6603C57B" w14:textId="77777777" w:rsidR="00674A3F" w:rsidRPr="00674A3F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 xml:space="preserve">Carteles: Acuerdos de </w:t>
            </w:r>
            <w:proofErr w:type="gramStart"/>
            <w:r w:rsidRPr="00674A3F">
              <w:rPr>
                <w:rFonts w:ascii="Times New Roman" w:hAnsi="Times New Roman" w:cs="Times New Roman"/>
              </w:rPr>
              <w:t>convivencia  Creación</w:t>
            </w:r>
            <w:proofErr w:type="gramEnd"/>
            <w:r w:rsidRPr="00674A3F">
              <w:rPr>
                <w:rFonts w:ascii="Times New Roman" w:hAnsi="Times New Roman" w:cs="Times New Roman"/>
              </w:rPr>
              <w:t xml:space="preserve"> de las normas del salón</w:t>
            </w:r>
          </w:p>
          <w:p w14:paraId="1FD2A92C" w14:textId="39BBF579" w:rsidR="00535796" w:rsidRPr="00644DCC" w:rsidRDefault="00674A3F" w:rsidP="00674A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74A3F">
              <w:rPr>
                <w:rFonts w:ascii="Times New Roman" w:hAnsi="Times New Roman" w:cs="Times New Roman"/>
              </w:rPr>
              <w:t>Elección de “Guardianes de la convivencia”, para fortalecer la identificación y preocupación por la sana convivencia.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0B86811F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947F5C">
              <w:t xml:space="preserve"> </w:t>
            </w:r>
            <w:r w:rsidR="00947F5C" w:rsidRPr="00947F5C">
              <w:rPr>
                <w:rFonts w:ascii="Times New Roman" w:hAnsi="Times New Roman" w:cs="Times New Roman"/>
              </w:rPr>
              <w:t>Nombran y aplican algunas normas para la seguridad de todos en la vía pública (mirar hacia ambos lados antes de cruzar, respetar los semáforos, entre otros).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3129366B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947F5C">
              <w:t xml:space="preserve"> </w:t>
            </w:r>
            <w:r w:rsidR="00947F5C" w:rsidRPr="00947F5C">
              <w:rPr>
                <w:rFonts w:ascii="Times New Roman" w:hAnsi="Times New Roman" w:cs="Times New Roman"/>
              </w:rPr>
              <w:t>Nombran normas que facilitan su propio aprendizaje y el de sus compañeros.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6605EB78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947F5C">
              <w:t xml:space="preserve"> </w:t>
            </w:r>
            <w:r w:rsidR="00947F5C" w:rsidRPr="00947F5C">
              <w:rPr>
                <w:rFonts w:ascii="Times New Roman" w:hAnsi="Times New Roman" w:cs="Times New Roman"/>
              </w:rPr>
              <w:t>Explican con sus propias palabras los beneficios que tiene para el curso el respetar una norma de la sala de clases.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1DB842B1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947F5C">
              <w:t xml:space="preserve"> </w:t>
            </w:r>
            <w:r w:rsidR="00947F5C" w:rsidRPr="00947F5C">
              <w:rPr>
                <w:rFonts w:ascii="Times New Roman" w:hAnsi="Times New Roman" w:cs="Times New Roman"/>
              </w:rPr>
              <w:t>Ilustran mediante representaciones, distintas normas para trabajar en grupo.</w:t>
            </w: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3F660099" w:rsidR="00535796" w:rsidRPr="00CD5B28" w:rsidRDefault="007439C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="00947F5C">
              <w:t xml:space="preserve"> </w:t>
            </w:r>
            <w:r w:rsidR="00947F5C" w:rsidRPr="00947F5C">
              <w:rPr>
                <w:rFonts w:ascii="Times New Roman" w:hAnsi="Times New Roman" w:cs="Times New Roman"/>
              </w:rPr>
              <w:t>Representan situaciones por medio de dibujos, que ilustren la buena convivencia y pertenencia a la comunidad del curso (respetar turnos, saludar a compañeros y profesores al llegar a la sala, pedir la palabra antes de opinar, invitar a alumnos nuevos a participar en juegos, etc.).</w:t>
            </w: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FD6D8" w14:textId="77777777" w:rsidR="001D28B2" w:rsidRDefault="001D28B2" w:rsidP="00DB3E04">
      <w:pPr>
        <w:spacing w:after="0" w:line="240" w:lineRule="auto"/>
      </w:pPr>
      <w:r>
        <w:separator/>
      </w:r>
    </w:p>
  </w:endnote>
  <w:endnote w:type="continuationSeparator" w:id="0">
    <w:p w14:paraId="0280582B" w14:textId="77777777" w:rsidR="001D28B2" w:rsidRDefault="001D28B2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8876E" w14:textId="77777777" w:rsidR="001D28B2" w:rsidRDefault="001D28B2" w:rsidP="00DB3E04">
      <w:pPr>
        <w:spacing w:after="0" w:line="240" w:lineRule="auto"/>
      </w:pPr>
      <w:r>
        <w:separator/>
      </w:r>
    </w:p>
  </w:footnote>
  <w:footnote w:type="continuationSeparator" w:id="0">
    <w:p w14:paraId="39857DFE" w14:textId="77777777" w:rsidR="001D28B2" w:rsidRDefault="001D28B2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958383">
    <w:abstractNumId w:val="1"/>
  </w:num>
  <w:num w:numId="2" w16cid:durableId="2019191992">
    <w:abstractNumId w:val="0"/>
  </w:num>
  <w:num w:numId="3" w16cid:durableId="60431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077555"/>
    <w:rsid w:val="00112379"/>
    <w:rsid w:val="001174FE"/>
    <w:rsid w:val="00133F99"/>
    <w:rsid w:val="001421CB"/>
    <w:rsid w:val="00182E18"/>
    <w:rsid w:val="00184A97"/>
    <w:rsid w:val="001B1C20"/>
    <w:rsid w:val="001B7835"/>
    <w:rsid w:val="001D28B2"/>
    <w:rsid w:val="001F01E4"/>
    <w:rsid w:val="001F7331"/>
    <w:rsid w:val="00206D37"/>
    <w:rsid w:val="002E6751"/>
    <w:rsid w:val="003B39DC"/>
    <w:rsid w:val="003B6DA1"/>
    <w:rsid w:val="003C4056"/>
    <w:rsid w:val="003F7F2C"/>
    <w:rsid w:val="00404ED3"/>
    <w:rsid w:val="00424150"/>
    <w:rsid w:val="00426E98"/>
    <w:rsid w:val="00462336"/>
    <w:rsid w:val="004B209A"/>
    <w:rsid w:val="004D06DD"/>
    <w:rsid w:val="00514FC4"/>
    <w:rsid w:val="00532116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74A3F"/>
    <w:rsid w:val="006A1784"/>
    <w:rsid w:val="006B0002"/>
    <w:rsid w:val="006C6D23"/>
    <w:rsid w:val="007439C0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64785"/>
    <w:rsid w:val="00883462"/>
    <w:rsid w:val="00892CD0"/>
    <w:rsid w:val="00896107"/>
    <w:rsid w:val="00947F5C"/>
    <w:rsid w:val="0099450F"/>
    <w:rsid w:val="00997E20"/>
    <w:rsid w:val="009C4261"/>
    <w:rsid w:val="009C5FDF"/>
    <w:rsid w:val="009E7E2E"/>
    <w:rsid w:val="009F4BDA"/>
    <w:rsid w:val="00A07642"/>
    <w:rsid w:val="00A7736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34937"/>
    <w:rsid w:val="00D449F0"/>
    <w:rsid w:val="00D45FD3"/>
    <w:rsid w:val="00D559C6"/>
    <w:rsid w:val="00DA0E3B"/>
    <w:rsid w:val="00DB3E04"/>
    <w:rsid w:val="00DC00EC"/>
    <w:rsid w:val="00E061B5"/>
    <w:rsid w:val="00E26FE7"/>
    <w:rsid w:val="00E41877"/>
    <w:rsid w:val="00E554BD"/>
    <w:rsid w:val="00E83295"/>
    <w:rsid w:val="00EB4A4F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841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Danisa Karen Godoy Gonzalez</cp:lastModifiedBy>
  <cp:revision>9</cp:revision>
  <cp:lastPrinted>2022-12-14T15:57:00Z</cp:lastPrinted>
  <dcterms:created xsi:type="dcterms:W3CDTF">2024-12-23T11:45:00Z</dcterms:created>
  <dcterms:modified xsi:type="dcterms:W3CDTF">2024-12-23T15:38:00Z</dcterms:modified>
</cp:coreProperties>
</file>