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8316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959"/>
      </w:tblGrid>
      <w:tr w:rsidR="00896107" w:rsidRPr="00681BA3" w14:paraId="360E4C4C" w14:textId="77777777" w:rsidTr="009666CF">
        <w:tc>
          <w:tcPr>
            <w:tcW w:w="18316" w:type="dxa"/>
            <w:gridSpan w:val="3"/>
          </w:tcPr>
          <w:p w14:paraId="1910D6D4" w14:textId="6A08C622" w:rsidR="00896107" w:rsidRPr="00681BA3" w:rsidRDefault="00896107" w:rsidP="0010027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681BA3">
              <w:rPr>
                <w:b/>
                <w:bCs/>
                <w:sz w:val="24"/>
                <w:szCs w:val="24"/>
              </w:rPr>
              <w:t>PLANIFICACIÓN ANUAL 2025</w:t>
            </w:r>
          </w:p>
        </w:tc>
      </w:tr>
      <w:tr w:rsidR="00896107" w:rsidRPr="00681BA3" w14:paraId="2DBF5345" w14:textId="77777777" w:rsidTr="009666CF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11077976" w:rsidR="00896107" w:rsidRPr="00681BA3" w:rsidRDefault="00896107" w:rsidP="0010027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81BA3">
              <w:rPr>
                <w:b/>
                <w:bCs/>
                <w:sz w:val="24"/>
                <w:szCs w:val="24"/>
              </w:rPr>
              <w:t xml:space="preserve">CURSO: </w:t>
            </w:r>
            <w:r w:rsidR="001B00C9">
              <w:rPr>
                <w:b/>
                <w:bCs/>
                <w:sz w:val="24"/>
                <w:szCs w:val="24"/>
              </w:rPr>
              <w:t xml:space="preserve">3° BÁSICO A 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0E831EF6" w:rsidR="00896107" w:rsidRPr="00681BA3" w:rsidRDefault="00896107" w:rsidP="0010027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81BA3">
              <w:rPr>
                <w:b/>
                <w:bCs/>
                <w:sz w:val="24"/>
                <w:szCs w:val="24"/>
              </w:rPr>
              <w:t xml:space="preserve">ASIGNATURA: </w:t>
            </w:r>
            <w:r w:rsidR="001B00C9">
              <w:rPr>
                <w:b/>
                <w:bCs/>
                <w:sz w:val="24"/>
                <w:szCs w:val="24"/>
              </w:rPr>
              <w:t>MATEMÁTICAS</w:t>
            </w:r>
          </w:p>
        </w:tc>
        <w:tc>
          <w:tcPr>
            <w:tcW w:w="8959" w:type="dxa"/>
            <w:shd w:val="clear" w:color="auto" w:fill="DEEAF6" w:themeFill="accent1" w:themeFillTint="33"/>
          </w:tcPr>
          <w:p w14:paraId="5FA73C40" w14:textId="7195890E" w:rsidR="00896107" w:rsidRPr="00681BA3" w:rsidRDefault="00896107" w:rsidP="0010027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81BA3">
              <w:rPr>
                <w:b/>
                <w:bCs/>
                <w:sz w:val="24"/>
                <w:szCs w:val="24"/>
              </w:rPr>
              <w:t xml:space="preserve">DOCENTE: </w:t>
            </w:r>
            <w:r w:rsidR="001B117F" w:rsidRPr="00681BA3">
              <w:rPr>
                <w:b/>
                <w:bCs/>
                <w:sz w:val="24"/>
                <w:szCs w:val="24"/>
              </w:rPr>
              <w:t>ISABEL GARCÍA G</w:t>
            </w:r>
          </w:p>
        </w:tc>
      </w:tr>
      <w:tr w:rsidR="00896107" w:rsidRPr="00681BA3" w14:paraId="6B6274B2" w14:textId="77777777" w:rsidTr="009666CF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69D64B50" w:rsidR="00896107" w:rsidRPr="00681BA3" w:rsidRDefault="00896107" w:rsidP="0010027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81BA3">
              <w:rPr>
                <w:b/>
                <w:bCs/>
                <w:sz w:val="24"/>
                <w:szCs w:val="24"/>
              </w:rPr>
              <w:t xml:space="preserve">HORAS SEMANALES: </w:t>
            </w:r>
            <w:r w:rsidR="001B00C9">
              <w:rPr>
                <w:b/>
                <w:bCs/>
                <w:sz w:val="24"/>
                <w:szCs w:val="24"/>
              </w:rPr>
              <w:t xml:space="preserve"> 3 HORAS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269E729" w:rsidR="00896107" w:rsidRPr="00681BA3" w:rsidRDefault="00896107" w:rsidP="0010027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81BA3">
              <w:rPr>
                <w:b/>
                <w:bCs/>
                <w:sz w:val="24"/>
                <w:szCs w:val="24"/>
              </w:rPr>
              <w:t xml:space="preserve">TIEMPO ESTIMADO: </w:t>
            </w:r>
            <w:r w:rsidR="00B37205" w:rsidRPr="00681BA3">
              <w:rPr>
                <w:b/>
                <w:bCs/>
                <w:sz w:val="24"/>
                <w:szCs w:val="24"/>
              </w:rPr>
              <w:t>9 semanas (Marzo – Abril)</w:t>
            </w:r>
          </w:p>
        </w:tc>
        <w:tc>
          <w:tcPr>
            <w:tcW w:w="8959" w:type="dxa"/>
            <w:shd w:val="clear" w:color="auto" w:fill="DEEAF6" w:themeFill="accent1" w:themeFillTint="33"/>
          </w:tcPr>
          <w:p w14:paraId="60D52111" w14:textId="4FF1F0C9" w:rsidR="00896107" w:rsidRPr="00681BA3" w:rsidRDefault="00896107" w:rsidP="0010027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81BA3">
              <w:rPr>
                <w:b/>
                <w:bCs/>
                <w:sz w:val="24"/>
                <w:szCs w:val="24"/>
              </w:rPr>
              <w:t xml:space="preserve">NÚMERO DE CLASES: </w:t>
            </w:r>
            <w:r w:rsidR="007968AC">
              <w:rPr>
                <w:b/>
                <w:bCs/>
                <w:sz w:val="24"/>
                <w:szCs w:val="24"/>
              </w:rPr>
              <w:t xml:space="preserve">24 </w:t>
            </w:r>
          </w:p>
        </w:tc>
      </w:tr>
    </w:tbl>
    <w:tbl>
      <w:tblPr>
        <w:tblW w:w="18316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16"/>
      </w:tblGrid>
      <w:tr w:rsidR="00535796" w:rsidRPr="00681BA3" w14:paraId="7A3DA540" w14:textId="77777777" w:rsidTr="00C779E6">
        <w:tc>
          <w:tcPr>
            <w:tcW w:w="18316" w:type="dxa"/>
          </w:tcPr>
          <w:p w14:paraId="013EFE28" w14:textId="4F1208CB" w:rsidR="001B00C9" w:rsidRPr="00805FA4" w:rsidRDefault="00535796" w:rsidP="001B00C9">
            <w:pPr>
              <w:rPr>
                <w:sz w:val="24"/>
                <w:szCs w:val="24"/>
              </w:rPr>
            </w:pPr>
            <w:r w:rsidRPr="00681BA3">
              <w:rPr>
                <w:b/>
                <w:bCs/>
                <w:sz w:val="24"/>
                <w:szCs w:val="24"/>
              </w:rPr>
              <w:t>HABILIDADES:</w:t>
            </w:r>
            <w:r w:rsidR="00C172E2" w:rsidRPr="00681BA3">
              <w:rPr>
                <w:b/>
                <w:bCs/>
                <w:sz w:val="24"/>
                <w:szCs w:val="24"/>
              </w:rPr>
              <w:t xml:space="preserve"> </w:t>
            </w:r>
            <w:r w:rsidR="005722CC" w:rsidRPr="00805FA4">
              <w:rPr>
                <w:sz w:val="24"/>
                <w:szCs w:val="24"/>
              </w:rPr>
              <w:t>Argumentar y comunicar: Formular preguntas para profundizar el conocimiento y la comprensión.</w:t>
            </w:r>
            <w:r w:rsidR="00805FA4" w:rsidRPr="00805FA4">
              <w:rPr>
                <w:sz w:val="24"/>
                <w:szCs w:val="24"/>
              </w:rPr>
              <w:t xml:space="preserve"> </w:t>
            </w:r>
            <w:r w:rsidR="00805FA4" w:rsidRPr="00805FA4">
              <w:rPr>
                <w:sz w:val="24"/>
                <w:szCs w:val="24"/>
              </w:rPr>
              <w:t>Argumentar y comunicar: Escuchar el razonamiento de otros para enriquecerse y para corregir errores.</w:t>
            </w:r>
            <w:r w:rsidR="005B0002">
              <w:rPr>
                <w:sz w:val="24"/>
                <w:szCs w:val="24"/>
              </w:rPr>
              <w:t xml:space="preserve"> </w:t>
            </w:r>
            <w:r w:rsidR="005B0002" w:rsidRPr="005B0002">
              <w:rPr>
                <w:sz w:val="24"/>
                <w:szCs w:val="24"/>
              </w:rPr>
              <w:t>Modelar: Aplicar, seleccionar y evaluar modelos que involucren las cuatro operaciones y la ubicación en la recta numérica y en el plano.</w:t>
            </w:r>
          </w:p>
          <w:p w14:paraId="4EBE6BE2" w14:textId="723E15DC" w:rsidR="00C172E2" w:rsidRPr="00681BA3" w:rsidRDefault="00C172E2" w:rsidP="00681BA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96107" w:rsidRPr="00681BA3" w14:paraId="3EA8CF93" w14:textId="77777777" w:rsidTr="00C779E6">
        <w:tc>
          <w:tcPr>
            <w:tcW w:w="18316" w:type="dxa"/>
          </w:tcPr>
          <w:p w14:paraId="1D1E1480" w14:textId="77777777" w:rsidR="00896107" w:rsidRPr="00100278" w:rsidRDefault="00896107" w:rsidP="00100278">
            <w:pPr>
              <w:spacing w:after="0" w:line="240" w:lineRule="auto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681BA3">
              <w:rPr>
                <w:b/>
                <w:bCs/>
                <w:sz w:val="24"/>
                <w:szCs w:val="24"/>
              </w:rPr>
              <w:t xml:space="preserve">ACTITUDES: </w:t>
            </w:r>
            <w:r w:rsidR="007834E6" w:rsidRPr="00100278">
              <w:rPr>
                <w:rFonts w:cstheme="minorHAnsi"/>
                <w:sz w:val="24"/>
                <w:szCs w:val="24"/>
              </w:rPr>
              <w:t>Manifestar un estilo de trabajo ordenado y metódico.</w:t>
            </w:r>
            <w:r w:rsidR="00324C94" w:rsidRPr="00100278">
              <w:rPr>
                <w:rFonts w:cstheme="minorHAnsi"/>
                <w:sz w:val="24"/>
                <w:szCs w:val="24"/>
              </w:rPr>
              <w:t xml:space="preserve"> </w:t>
            </w:r>
            <w:r w:rsidR="00324C94" w:rsidRPr="00100278">
              <w:rPr>
                <w:rFonts w:cstheme="minorHAnsi"/>
                <w:sz w:val="24"/>
                <w:szCs w:val="24"/>
                <w:shd w:val="clear" w:color="auto" w:fill="FFFFFF"/>
              </w:rPr>
              <w:t>Manifestar curiosidad e interés por el aprendizaje de las matemáticas.</w:t>
            </w:r>
            <w:r w:rsidR="00963C01" w:rsidRPr="00100278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 </w:t>
            </w:r>
            <w:r w:rsidR="00963C01" w:rsidRPr="00100278">
              <w:rPr>
                <w:rFonts w:cstheme="minorHAnsi"/>
                <w:sz w:val="24"/>
                <w:szCs w:val="24"/>
                <w:shd w:val="clear" w:color="auto" w:fill="FFFFFF"/>
              </w:rPr>
              <w:t>Manifestar una actitud positiva frente a sí mismo y sus capacidades.</w:t>
            </w:r>
            <w:r w:rsidR="00963C01" w:rsidRPr="00100278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 </w:t>
            </w:r>
            <w:r w:rsidR="00963C01" w:rsidRPr="00100278">
              <w:rPr>
                <w:rFonts w:cstheme="minorHAnsi"/>
                <w:sz w:val="24"/>
                <w:szCs w:val="24"/>
                <w:shd w:val="clear" w:color="auto" w:fill="FFFFFF"/>
              </w:rPr>
              <w:t>Demostrar una actitud de esfuerzo y perseverancia.</w:t>
            </w:r>
            <w:r w:rsidR="00100278" w:rsidRPr="00100278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 </w:t>
            </w:r>
            <w:r w:rsidR="00100278" w:rsidRPr="00100278">
              <w:rPr>
                <w:rFonts w:cstheme="minorHAnsi"/>
                <w:sz w:val="24"/>
                <w:szCs w:val="24"/>
                <w:shd w:val="clear" w:color="auto" w:fill="FFFFFF"/>
              </w:rPr>
              <w:t>Expresar y escuchar ideas de forma respetuosa.</w:t>
            </w:r>
          </w:p>
          <w:p w14:paraId="41784982" w14:textId="43386B64" w:rsidR="00100278" w:rsidRPr="00681BA3" w:rsidRDefault="00100278" w:rsidP="0010027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535796" w:rsidRPr="00896107" w14:paraId="46FDD35B" w14:textId="77777777" w:rsidTr="00C779E6">
        <w:tc>
          <w:tcPr>
            <w:tcW w:w="18316" w:type="dxa"/>
          </w:tcPr>
          <w:p w14:paraId="7CDD0B0C" w14:textId="6AE15627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UNIDAD </w:t>
            </w:r>
            <w:r w:rsidR="00435934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1: Números</w:t>
            </w:r>
            <w:r w:rsidR="00361C34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y operaciones</w:t>
            </w:r>
          </w:p>
        </w:tc>
      </w:tr>
    </w:tbl>
    <w:tbl>
      <w:tblPr>
        <w:tblStyle w:val="Tablaconcuadrcula"/>
        <w:tblW w:w="18316" w:type="dxa"/>
        <w:tblInd w:w="-318" w:type="dxa"/>
        <w:tblLook w:val="04A0" w:firstRow="1" w:lastRow="0" w:firstColumn="1" w:lastColumn="0" w:noHBand="0" w:noVBand="1"/>
      </w:tblPr>
      <w:tblGrid>
        <w:gridCol w:w="1666"/>
        <w:gridCol w:w="2960"/>
        <w:gridCol w:w="4204"/>
        <w:gridCol w:w="519"/>
        <w:gridCol w:w="6415"/>
        <w:gridCol w:w="2552"/>
      </w:tblGrid>
      <w:tr w:rsidR="00535796" w:rsidRPr="00896107" w14:paraId="59C85189" w14:textId="77777777" w:rsidTr="00B35700">
        <w:trPr>
          <w:trHeight w:val="868"/>
        </w:trPr>
        <w:tc>
          <w:tcPr>
            <w:tcW w:w="1666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2960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204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19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6415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552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535796" w14:paraId="12F5ECE7" w14:textId="77777777" w:rsidTr="00B35700">
        <w:trPr>
          <w:trHeight w:val="126"/>
        </w:trPr>
        <w:tc>
          <w:tcPr>
            <w:tcW w:w="1666" w:type="dxa"/>
            <w:vMerge w:val="restart"/>
            <w:shd w:val="clear" w:color="auto" w:fill="D9E2F3" w:themeFill="accent5" w:themeFillTint="33"/>
          </w:tcPr>
          <w:p w14:paraId="25EB1332" w14:textId="33368986" w:rsid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t>OA</w:t>
            </w:r>
            <w:r w:rsidR="00316D13">
              <w:rPr>
                <w:rFonts w:ascii="Comic Sans MS" w:hAnsi="Comic Sans MS" w:cs="Times New Roman"/>
                <w:b/>
                <w:sz w:val="24"/>
                <w:szCs w:val="24"/>
              </w:rPr>
              <w:t>2</w:t>
            </w:r>
          </w:p>
          <w:p w14:paraId="74ECDF8A" w14:textId="54797B1A" w:rsidR="00562920" w:rsidRPr="00896107" w:rsidRDefault="00562920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2960" w:type="dxa"/>
            <w:vMerge w:val="restart"/>
          </w:tcPr>
          <w:p w14:paraId="3E48AB1E" w14:textId="195FCD96" w:rsidR="00535796" w:rsidRPr="007A735C" w:rsidRDefault="00316D13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A735C">
              <w:t>Leer números hasta 1 000 y representarlos en forma concreta, pictórica y simbólica.</w:t>
            </w:r>
          </w:p>
        </w:tc>
        <w:tc>
          <w:tcPr>
            <w:tcW w:w="4204" w:type="dxa"/>
          </w:tcPr>
          <w:p w14:paraId="2429F279" w14:textId="70B5B481" w:rsidR="00535796" w:rsidRPr="005A30FB" w:rsidRDefault="00BE321F" w:rsidP="009957EE">
            <w:pPr>
              <w:pStyle w:val="Sinespaciado"/>
              <w:numPr>
                <w:ilvl w:val="0"/>
                <w:numId w:val="3"/>
              </w:numPr>
              <w:tabs>
                <w:tab w:val="left" w:pos="190"/>
              </w:tabs>
              <w:ind w:left="190" w:hanging="190"/>
              <w:jc w:val="both"/>
              <w:rPr>
                <w:rFonts w:cstheme="minorHAnsi"/>
              </w:rPr>
            </w:pPr>
            <w:r w:rsidRPr="005A30FB">
              <w:rPr>
                <w:rFonts w:cstheme="minorHAnsi"/>
                <w:shd w:val="clear" w:color="auto" w:fill="FAFAFA"/>
              </w:rPr>
              <w:t xml:space="preserve"> </w:t>
            </w:r>
            <w:r w:rsidR="005B7CF0" w:rsidRPr="005A30FB">
              <w:rPr>
                <w:rFonts w:cstheme="minorHAnsi"/>
                <w:shd w:val="clear" w:color="auto" w:fill="FAFAFA"/>
              </w:rPr>
              <w:t xml:space="preserve">Leen números del 0 </w:t>
            </w:r>
            <w:r w:rsidRPr="005A30FB">
              <w:rPr>
                <w:rFonts w:cstheme="minorHAnsi"/>
                <w:shd w:val="clear" w:color="auto" w:fill="FAFAFA"/>
              </w:rPr>
              <w:t>al 1000 dado</w:t>
            </w:r>
            <w:r w:rsidR="005B7CF0" w:rsidRPr="005A30FB">
              <w:rPr>
                <w:rFonts w:cstheme="minorHAnsi"/>
                <w:shd w:val="clear" w:color="auto" w:fill="FAFAFA"/>
              </w:rPr>
              <w:t xml:space="preserve"> en </w:t>
            </w:r>
            <w:r w:rsidR="009957EE" w:rsidRPr="005A30FB">
              <w:rPr>
                <w:rFonts w:cstheme="minorHAnsi"/>
                <w:shd w:val="clear" w:color="auto" w:fill="FAFAFA"/>
              </w:rPr>
              <w:t xml:space="preserve">   </w:t>
            </w:r>
            <w:r w:rsidR="00777974" w:rsidRPr="005A30FB">
              <w:rPr>
                <w:rFonts w:cstheme="minorHAnsi"/>
                <w:shd w:val="clear" w:color="auto" w:fill="FAFAFA"/>
              </w:rPr>
              <w:t xml:space="preserve">   </w:t>
            </w:r>
            <w:r w:rsidR="005B7CF0" w:rsidRPr="005A30FB">
              <w:rPr>
                <w:rFonts w:cstheme="minorHAnsi"/>
                <w:shd w:val="clear" w:color="auto" w:fill="FAFAFA"/>
              </w:rPr>
              <w:t>cifras o en palabras</w:t>
            </w:r>
          </w:p>
        </w:tc>
        <w:tc>
          <w:tcPr>
            <w:tcW w:w="519" w:type="dxa"/>
          </w:tcPr>
          <w:p w14:paraId="7847E17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6415" w:type="dxa"/>
            <w:vMerge w:val="restart"/>
          </w:tcPr>
          <w:p w14:paraId="3E796D3D" w14:textId="77777777" w:rsidR="00467047" w:rsidRPr="003017D2" w:rsidRDefault="00646F5F" w:rsidP="003017D2">
            <w:pPr>
              <w:pStyle w:val="TableParagraph"/>
              <w:numPr>
                <w:ilvl w:val="0"/>
                <w:numId w:val="11"/>
              </w:numPr>
              <w:spacing w:before="120"/>
              <w:ind w:left="210" w:right="394" w:hanging="284"/>
              <w:rPr>
                <w:rFonts w:asciiTheme="minorHAnsi" w:hAnsiTheme="minorHAnsi" w:cstheme="minorHAnsi"/>
              </w:rPr>
            </w:pPr>
            <w:r w:rsidRPr="003017D2">
              <w:rPr>
                <w:rFonts w:asciiTheme="minorHAnsi" w:hAnsiTheme="minorHAnsi" w:cstheme="minorHAnsi"/>
              </w:rPr>
              <w:t>PowerPoint: Representación de números hasta el 1000.</w:t>
            </w:r>
          </w:p>
          <w:p w14:paraId="3752A74C" w14:textId="77777777" w:rsidR="003017D2" w:rsidRPr="003017D2" w:rsidRDefault="003017D2" w:rsidP="003017D2">
            <w:pPr>
              <w:pStyle w:val="TableParagraph"/>
              <w:numPr>
                <w:ilvl w:val="0"/>
                <w:numId w:val="11"/>
              </w:numPr>
              <w:spacing w:before="120"/>
              <w:ind w:left="210" w:right="394" w:hanging="284"/>
              <w:rPr>
                <w:rFonts w:asciiTheme="minorHAnsi" w:hAnsiTheme="minorHAnsi" w:cstheme="minorHAnsi"/>
              </w:rPr>
            </w:pPr>
            <w:r w:rsidRPr="003017D2">
              <w:rPr>
                <w:rFonts w:asciiTheme="minorHAnsi" w:hAnsiTheme="minorHAnsi" w:cstheme="minorHAnsi"/>
              </w:rPr>
              <w:t xml:space="preserve">Los estudiantes observan y participan de las actividades </w:t>
            </w:r>
          </w:p>
          <w:p w14:paraId="369B6E7B" w14:textId="5DC8D70D" w:rsidR="0039057B" w:rsidRPr="0088402A" w:rsidRDefault="003017D2" w:rsidP="003017D2">
            <w:pPr>
              <w:pStyle w:val="TableParagraph"/>
              <w:numPr>
                <w:ilvl w:val="0"/>
                <w:numId w:val="11"/>
              </w:numPr>
              <w:spacing w:before="120"/>
              <w:ind w:left="210" w:right="394" w:hanging="284"/>
              <w:rPr>
                <w:rFonts w:ascii="Times New Roman" w:hAnsi="Times New Roman" w:cs="Times New Roman"/>
              </w:rPr>
            </w:pPr>
            <w:r w:rsidRPr="003017D2">
              <w:rPr>
                <w:rFonts w:asciiTheme="minorHAnsi" w:hAnsiTheme="minorHAnsi" w:cstheme="minorHAnsi"/>
              </w:rPr>
              <w:t xml:space="preserve">propuestas en el siguiente video del MINEDUC </w:t>
            </w:r>
            <w:r w:rsidRPr="003017D2">
              <w:rPr>
                <w:rFonts w:asciiTheme="minorHAnsi" w:hAnsiTheme="minorHAnsi" w:cstheme="minorHAnsi"/>
              </w:rPr>
              <w:t xml:space="preserve">sobre </w:t>
            </w:r>
            <w:r w:rsidRPr="003017D2">
              <w:rPr>
                <w:rFonts w:asciiTheme="minorHAnsi" w:hAnsiTheme="minorHAnsi" w:cstheme="minorHAnsi"/>
                <w:b/>
                <w:bCs/>
              </w:rPr>
              <w:t>CONTAR Y ESCRIBIR NÚMEROS DEL 0 AL 1000.</w:t>
            </w:r>
            <w:r>
              <w:rPr>
                <w:rFonts w:asciiTheme="minorHAnsi" w:hAnsiTheme="minorHAnsi" w:cstheme="minorHAnsi"/>
              </w:rPr>
              <w:t xml:space="preserve"> (</w:t>
            </w:r>
            <w:hyperlink r:id="rId8" w:history="1">
              <w:r w:rsidR="0088402A" w:rsidRPr="00EA4B3F">
                <w:rPr>
                  <w:rStyle w:val="Hipervnculo"/>
                  <w:rFonts w:asciiTheme="minorHAnsi" w:hAnsiTheme="minorHAnsi" w:cstheme="minorHAnsi"/>
                </w:rPr>
                <w:t>https://youtu.be/gnzR9zg4PIs?si=dbPj5omTJnYhYqoX</w:t>
              </w:r>
            </w:hyperlink>
            <w:r>
              <w:rPr>
                <w:rFonts w:asciiTheme="minorHAnsi" w:hAnsiTheme="minorHAnsi" w:cstheme="minorHAnsi"/>
              </w:rPr>
              <w:t>)</w:t>
            </w:r>
          </w:p>
          <w:p w14:paraId="3EB5E51F" w14:textId="77777777" w:rsidR="0088402A" w:rsidRDefault="0088402A" w:rsidP="003017D2">
            <w:pPr>
              <w:pStyle w:val="TableParagraph"/>
              <w:numPr>
                <w:ilvl w:val="0"/>
                <w:numId w:val="11"/>
              </w:numPr>
              <w:spacing w:before="120"/>
              <w:ind w:left="210" w:right="394" w:hanging="284"/>
              <w:rPr>
                <w:rFonts w:asciiTheme="minorHAnsi" w:hAnsiTheme="minorHAnsi" w:cstheme="minorHAnsi"/>
              </w:rPr>
            </w:pPr>
            <w:r w:rsidRPr="00764E44">
              <w:rPr>
                <w:rFonts w:asciiTheme="minorHAnsi" w:hAnsiTheme="minorHAnsi" w:cstheme="minorHAnsi"/>
              </w:rPr>
              <w:t>Actividad “Comprando en la Feria”:</w:t>
            </w:r>
            <w:r w:rsidR="00764E44" w:rsidRPr="00764E44">
              <w:rPr>
                <w:rFonts w:asciiTheme="minorHAnsi" w:hAnsiTheme="minorHAnsi" w:cstheme="minorHAnsi"/>
              </w:rPr>
              <w:t xml:space="preserve"> </w:t>
            </w:r>
            <w:r w:rsidR="00764E44" w:rsidRPr="00764E44">
              <w:rPr>
                <w:rFonts w:asciiTheme="minorHAnsi" w:hAnsiTheme="minorHAnsi" w:cstheme="minorHAnsi"/>
              </w:rPr>
              <w:t>Se sugiere como alternativa a las monedas de $100 utilizar este set de dinero chileno.</w:t>
            </w:r>
          </w:p>
          <w:p w14:paraId="00931547" w14:textId="77777777" w:rsidR="00467817" w:rsidRDefault="00467817" w:rsidP="003017D2">
            <w:pPr>
              <w:pStyle w:val="TableParagraph"/>
              <w:numPr>
                <w:ilvl w:val="0"/>
                <w:numId w:val="11"/>
              </w:numPr>
              <w:spacing w:before="120"/>
              <w:ind w:left="210" w:right="394" w:hanging="284"/>
              <w:rPr>
                <w:rFonts w:asciiTheme="minorHAnsi" w:hAnsiTheme="minorHAnsi" w:cstheme="minorHAnsi"/>
              </w:rPr>
            </w:pPr>
            <w:proofErr w:type="gramStart"/>
            <w:r>
              <w:rPr>
                <w:rFonts w:asciiTheme="minorHAnsi" w:hAnsiTheme="minorHAnsi" w:cstheme="minorHAnsi"/>
              </w:rPr>
              <w:t>Ticket</w:t>
            </w:r>
            <w:proofErr w:type="gramEnd"/>
            <w:r>
              <w:rPr>
                <w:rFonts w:asciiTheme="minorHAnsi" w:hAnsiTheme="minorHAnsi" w:cstheme="minorHAnsi"/>
              </w:rPr>
              <w:t xml:space="preserve"> de salida.</w:t>
            </w:r>
          </w:p>
          <w:p w14:paraId="5FF4A037" w14:textId="77777777" w:rsidR="00F977B6" w:rsidRDefault="00F977B6" w:rsidP="003017D2">
            <w:pPr>
              <w:pStyle w:val="TableParagraph"/>
              <w:numPr>
                <w:ilvl w:val="0"/>
                <w:numId w:val="11"/>
              </w:numPr>
              <w:spacing w:before="120"/>
              <w:ind w:left="210" w:right="394" w:hanging="28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Guía</w:t>
            </w:r>
            <w:r w:rsidRPr="00F977B6">
              <w:rPr>
                <w:rFonts w:asciiTheme="minorHAnsi" w:hAnsiTheme="minorHAnsi" w:cstheme="minorHAnsi"/>
              </w:rPr>
              <w:t xml:space="preserve"> de vocabulario: Cómo se escriben los números hasta 1000</w:t>
            </w:r>
            <w:r w:rsidR="00771FB7">
              <w:rPr>
                <w:rFonts w:asciiTheme="minorHAnsi" w:hAnsiTheme="minorHAnsi" w:cstheme="minorHAnsi"/>
              </w:rPr>
              <w:t>.</w:t>
            </w:r>
          </w:p>
          <w:p w14:paraId="78A0DC47" w14:textId="7765342F" w:rsidR="00771FB7" w:rsidRPr="00764E44" w:rsidRDefault="00771FB7" w:rsidP="003017D2">
            <w:pPr>
              <w:pStyle w:val="TableParagraph"/>
              <w:numPr>
                <w:ilvl w:val="0"/>
                <w:numId w:val="11"/>
              </w:numPr>
              <w:spacing w:before="120"/>
              <w:ind w:left="210" w:right="394" w:hanging="28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Dictado de números.</w:t>
            </w:r>
          </w:p>
        </w:tc>
        <w:tc>
          <w:tcPr>
            <w:tcW w:w="2552" w:type="dxa"/>
            <w:vMerge w:val="restart"/>
          </w:tcPr>
          <w:p w14:paraId="52EA9051" w14:textId="77777777" w:rsidR="00535796" w:rsidRPr="00815797" w:rsidRDefault="00FE7385" w:rsidP="00435127">
            <w:pPr>
              <w:pStyle w:val="TableParagraph"/>
              <w:numPr>
                <w:ilvl w:val="0"/>
                <w:numId w:val="5"/>
              </w:numPr>
              <w:tabs>
                <w:tab w:val="left" w:pos="285"/>
              </w:tabs>
              <w:spacing w:before="186" w:line="254" w:lineRule="auto"/>
              <w:ind w:right="1029"/>
              <w:rPr>
                <w:rFonts w:asciiTheme="minorHAnsi" w:hAnsiTheme="minorHAnsi" w:cstheme="minorHAnsi"/>
              </w:rPr>
            </w:pPr>
            <w:r w:rsidRPr="00815797">
              <w:rPr>
                <w:rFonts w:asciiTheme="minorHAnsi" w:hAnsiTheme="minorHAnsi" w:cstheme="minorHAnsi"/>
              </w:rPr>
              <w:t>Evaluación formativa</w:t>
            </w:r>
          </w:p>
          <w:p w14:paraId="4E2F9863" w14:textId="39153403" w:rsidR="00FE7385" w:rsidRPr="000512A9" w:rsidRDefault="00FE7385" w:rsidP="00435127">
            <w:pPr>
              <w:pStyle w:val="TableParagraph"/>
              <w:numPr>
                <w:ilvl w:val="0"/>
                <w:numId w:val="5"/>
              </w:numPr>
              <w:tabs>
                <w:tab w:val="left" w:pos="285"/>
              </w:tabs>
              <w:spacing w:before="186" w:line="254" w:lineRule="auto"/>
              <w:ind w:right="1029"/>
            </w:pPr>
            <w:r w:rsidRPr="00815797">
              <w:rPr>
                <w:rFonts w:asciiTheme="minorHAnsi" w:hAnsiTheme="minorHAnsi" w:cstheme="minorHAnsi"/>
              </w:rPr>
              <w:t>Evaluación sumativa.</w:t>
            </w:r>
          </w:p>
        </w:tc>
      </w:tr>
      <w:tr w:rsidR="00535796" w14:paraId="0E3F1408" w14:textId="77777777" w:rsidTr="00B35700">
        <w:trPr>
          <w:trHeight w:val="124"/>
        </w:trPr>
        <w:tc>
          <w:tcPr>
            <w:tcW w:w="1666" w:type="dxa"/>
            <w:vMerge/>
            <w:shd w:val="clear" w:color="auto" w:fill="D9E2F3" w:themeFill="accent5" w:themeFillTint="33"/>
          </w:tcPr>
          <w:p w14:paraId="7F8E12B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2960" w:type="dxa"/>
            <w:vMerge/>
          </w:tcPr>
          <w:p w14:paraId="0870C42F" w14:textId="77777777" w:rsidR="00535796" w:rsidRPr="007A735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04" w:type="dxa"/>
          </w:tcPr>
          <w:p w14:paraId="7ED684D6" w14:textId="3D62BE67" w:rsidR="00535796" w:rsidRPr="005A30FB" w:rsidRDefault="00775B95" w:rsidP="007D2FEA">
            <w:pPr>
              <w:pStyle w:val="Sinespaciado"/>
              <w:numPr>
                <w:ilvl w:val="0"/>
                <w:numId w:val="3"/>
              </w:numPr>
              <w:tabs>
                <w:tab w:val="left" w:pos="190"/>
              </w:tabs>
              <w:ind w:left="0" w:hanging="28"/>
              <w:jc w:val="both"/>
              <w:rPr>
                <w:rFonts w:cstheme="minorHAnsi"/>
              </w:rPr>
            </w:pPr>
            <w:r w:rsidRPr="005A30FB">
              <w:rPr>
                <w:rFonts w:cstheme="minorHAnsi"/>
                <w:shd w:val="clear" w:color="auto" w:fill="FAFAFA"/>
              </w:rPr>
              <w:t>Escriben números de múltiplos de diez hasta 90 en cifras y en palabras.</w:t>
            </w:r>
          </w:p>
        </w:tc>
        <w:tc>
          <w:tcPr>
            <w:tcW w:w="519" w:type="dxa"/>
          </w:tcPr>
          <w:p w14:paraId="06B3063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6415" w:type="dxa"/>
            <w:vMerge/>
          </w:tcPr>
          <w:p w14:paraId="1D03662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Merge/>
          </w:tcPr>
          <w:p w14:paraId="2672695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CA673E1" w14:textId="77777777" w:rsidTr="00B35700">
        <w:trPr>
          <w:trHeight w:val="124"/>
        </w:trPr>
        <w:tc>
          <w:tcPr>
            <w:tcW w:w="1666" w:type="dxa"/>
            <w:vMerge/>
            <w:shd w:val="clear" w:color="auto" w:fill="D9E2F3" w:themeFill="accent5" w:themeFillTint="33"/>
          </w:tcPr>
          <w:p w14:paraId="24F034F3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2960" w:type="dxa"/>
            <w:vMerge/>
          </w:tcPr>
          <w:p w14:paraId="2E2C110A" w14:textId="77777777" w:rsidR="00535796" w:rsidRPr="007A735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04" w:type="dxa"/>
          </w:tcPr>
          <w:p w14:paraId="07C8CC1C" w14:textId="1942A153" w:rsidR="00535796" w:rsidRPr="005A30FB" w:rsidRDefault="00F400C6" w:rsidP="007D2FEA">
            <w:pPr>
              <w:pStyle w:val="Sinespaciado"/>
              <w:numPr>
                <w:ilvl w:val="0"/>
                <w:numId w:val="3"/>
              </w:numPr>
              <w:tabs>
                <w:tab w:val="left" w:pos="190"/>
              </w:tabs>
              <w:ind w:left="0" w:hanging="28"/>
              <w:jc w:val="both"/>
              <w:rPr>
                <w:rFonts w:cstheme="minorHAnsi"/>
              </w:rPr>
            </w:pPr>
            <w:r w:rsidRPr="005A30FB">
              <w:rPr>
                <w:rFonts w:cstheme="minorHAnsi"/>
              </w:rPr>
              <w:t>Escriben números de múltiplos de cien hasta 900 en cifras y en palabras.</w:t>
            </w:r>
          </w:p>
        </w:tc>
        <w:tc>
          <w:tcPr>
            <w:tcW w:w="519" w:type="dxa"/>
          </w:tcPr>
          <w:p w14:paraId="3D4AF5C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6415" w:type="dxa"/>
            <w:vMerge/>
          </w:tcPr>
          <w:p w14:paraId="7FC4E36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Merge/>
          </w:tcPr>
          <w:p w14:paraId="3F550B7C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4D603803" w14:textId="77777777" w:rsidTr="00B35700">
        <w:trPr>
          <w:trHeight w:val="124"/>
        </w:trPr>
        <w:tc>
          <w:tcPr>
            <w:tcW w:w="1666" w:type="dxa"/>
            <w:vMerge/>
            <w:shd w:val="clear" w:color="auto" w:fill="D9E2F3" w:themeFill="accent5" w:themeFillTint="33"/>
          </w:tcPr>
          <w:p w14:paraId="58B864CA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2960" w:type="dxa"/>
            <w:vMerge/>
          </w:tcPr>
          <w:p w14:paraId="34FF825C" w14:textId="77777777" w:rsidR="00535796" w:rsidRPr="007A735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04" w:type="dxa"/>
          </w:tcPr>
          <w:p w14:paraId="228DA78B" w14:textId="53982CF2" w:rsidR="00535796" w:rsidRPr="005A30FB" w:rsidRDefault="00777974" w:rsidP="007D2FEA">
            <w:pPr>
              <w:pStyle w:val="Sinespaciado"/>
              <w:numPr>
                <w:ilvl w:val="0"/>
                <w:numId w:val="3"/>
              </w:numPr>
              <w:tabs>
                <w:tab w:val="left" w:pos="190"/>
              </w:tabs>
              <w:ind w:left="0" w:hanging="28"/>
              <w:jc w:val="both"/>
              <w:rPr>
                <w:rFonts w:cstheme="minorHAnsi"/>
              </w:rPr>
            </w:pPr>
            <w:r w:rsidRPr="005A30FB">
              <w:rPr>
                <w:rFonts w:cstheme="minorHAnsi"/>
                <w:shd w:val="clear" w:color="auto" w:fill="FAFAFA"/>
              </w:rPr>
              <w:t>Representan un número dado en forma pictórica; por ejemplo: - utilizando material concreto multibase de manera concreta, pictórica y simbólica y viceversa - en la recta numérica - utilizando las 10 tablas de 100 de manera simbólica, concreta o pictórica y viceversa</w:t>
            </w:r>
            <w:r w:rsidR="005A30FB" w:rsidRPr="005A30FB">
              <w:rPr>
                <w:rFonts w:cstheme="minorHAnsi"/>
                <w:shd w:val="clear" w:color="auto" w:fill="FAFAFA"/>
              </w:rPr>
              <w:t>.</w:t>
            </w:r>
          </w:p>
        </w:tc>
        <w:tc>
          <w:tcPr>
            <w:tcW w:w="519" w:type="dxa"/>
          </w:tcPr>
          <w:p w14:paraId="2F614CAC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6415" w:type="dxa"/>
            <w:vMerge/>
          </w:tcPr>
          <w:p w14:paraId="42C73FC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Merge/>
          </w:tcPr>
          <w:p w14:paraId="70E647DF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E666A8" w14:paraId="6A17DD66" w14:textId="77777777" w:rsidTr="00B35700">
        <w:trPr>
          <w:trHeight w:val="126"/>
        </w:trPr>
        <w:tc>
          <w:tcPr>
            <w:tcW w:w="1666" w:type="dxa"/>
            <w:vMerge w:val="restart"/>
            <w:shd w:val="clear" w:color="auto" w:fill="D9E2F3" w:themeFill="accent5" w:themeFillTint="33"/>
          </w:tcPr>
          <w:p w14:paraId="3E71B048" w14:textId="2C3CDA63" w:rsidR="00E666A8" w:rsidRDefault="00E666A8" w:rsidP="00E666A8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EC1283">
              <w:rPr>
                <w:rFonts w:ascii="Comic Sans MS" w:hAnsi="Comic Sans MS" w:cs="Times New Roman"/>
                <w:b/>
                <w:sz w:val="24"/>
                <w:szCs w:val="24"/>
              </w:rPr>
              <w:t xml:space="preserve">OA </w:t>
            </w:r>
            <w:r>
              <w:rPr>
                <w:rFonts w:ascii="Comic Sans MS" w:hAnsi="Comic Sans MS" w:cs="Times New Roman"/>
                <w:b/>
                <w:sz w:val="24"/>
                <w:szCs w:val="24"/>
              </w:rPr>
              <w:t>5</w:t>
            </w:r>
          </w:p>
          <w:p w14:paraId="22BBF62A" w14:textId="2649F997" w:rsidR="00E666A8" w:rsidRPr="00EC1283" w:rsidRDefault="00E666A8" w:rsidP="00E666A8">
            <w:pPr>
              <w:spacing w:after="0"/>
              <w:rPr>
                <w:rFonts w:ascii="Comic Sans MS" w:hAnsi="Comic Sans MS" w:cs="Times New Roman"/>
                <w:b/>
              </w:rPr>
            </w:pPr>
          </w:p>
        </w:tc>
        <w:tc>
          <w:tcPr>
            <w:tcW w:w="2960" w:type="dxa"/>
            <w:vMerge w:val="restart"/>
          </w:tcPr>
          <w:p w14:paraId="00DC7506" w14:textId="77777777" w:rsidR="00E666A8" w:rsidRDefault="00E666A8" w:rsidP="00E666A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1FDF6F9E" w14:textId="3DF1D09A" w:rsidR="00E666A8" w:rsidRPr="00435934" w:rsidRDefault="00E666A8" w:rsidP="00E666A8">
            <w:pPr>
              <w:pStyle w:val="Sinespaciado"/>
              <w:jc w:val="both"/>
              <w:rPr>
                <w:rFonts w:cstheme="minorHAnsi"/>
              </w:rPr>
            </w:pPr>
            <w:r w:rsidRPr="00435934">
              <w:rPr>
                <w:rFonts w:cstheme="minorHAnsi"/>
              </w:rPr>
              <w:t xml:space="preserve">Identificar y describir las unidades, decenas y centenas en números del 0 al 1 000, representando las cantidades </w:t>
            </w:r>
            <w:proofErr w:type="gramStart"/>
            <w:r w:rsidRPr="00435934">
              <w:rPr>
                <w:rFonts w:cstheme="minorHAnsi"/>
              </w:rPr>
              <w:t>de acuerdo a</w:t>
            </w:r>
            <w:proofErr w:type="gramEnd"/>
            <w:r w:rsidRPr="00435934">
              <w:rPr>
                <w:rFonts w:cstheme="minorHAnsi"/>
              </w:rPr>
              <w:t xml:space="preserve"> su valor posicional, con material concreto, pictórico y simbólico.</w:t>
            </w:r>
          </w:p>
        </w:tc>
        <w:tc>
          <w:tcPr>
            <w:tcW w:w="4204" w:type="dxa"/>
          </w:tcPr>
          <w:p w14:paraId="2D3F64EF" w14:textId="46D35F93" w:rsidR="00E666A8" w:rsidRPr="005A30FB" w:rsidRDefault="00E666A8" w:rsidP="00964DB3">
            <w:pPr>
              <w:pStyle w:val="Sinespaciado"/>
              <w:numPr>
                <w:ilvl w:val="0"/>
                <w:numId w:val="10"/>
              </w:numPr>
              <w:tabs>
                <w:tab w:val="left" w:pos="190"/>
              </w:tabs>
              <w:ind w:left="0" w:firstLine="0"/>
              <w:jc w:val="both"/>
              <w:rPr>
                <w:rFonts w:cstheme="minorHAnsi"/>
              </w:rPr>
            </w:pPr>
            <w:r w:rsidRPr="005A30FB">
              <w:rPr>
                <w:rFonts w:cstheme="minorHAnsi"/>
                <w:shd w:val="clear" w:color="auto" w:fill="FAFAFA"/>
              </w:rPr>
              <w:t>Nombran los números que “rodean” a otro número en la “tabla de 100”.</w:t>
            </w:r>
          </w:p>
        </w:tc>
        <w:tc>
          <w:tcPr>
            <w:tcW w:w="519" w:type="dxa"/>
          </w:tcPr>
          <w:p w14:paraId="740FDE5E" w14:textId="77777777" w:rsidR="00E666A8" w:rsidRPr="000512A9" w:rsidRDefault="00E666A8" w:rsidP="00E666A8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6415" w:type="dxa"/>
            <w:vMerge w:val="restart"/>
          </w:tcPr>
          <w:p w14:paraId="15EC3739" w14:textId="0AD9C33E" w:rsidR="00854FB3" w:rsidRDefault="00854FB3" w:rsidP="00854FB3">
            <w:pPr>
              <w:pStyle w:val="TableParagraph"/>
              <w:numPr>
                <w:ilvl w:val="0"/>
                <w:numId w:val="11"/>
              </w:numPr>
              <w:spacing w:before="120"/>
              <w:ind w:left="210" w:right="394" w:hanging="28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Guía de ejercitación.</w:t>
            </w:r>
          </w:p>
          <w:p w14:paraId="7B19E4E7" w14:textId="7E7A3FD7" w:rsidR="00854FB3" w:rsidRDefault="00D331D5" w:rsidP="00854FB3">
            <w:pPr>
              <w:pStyle w:val="TableParagraph"/>
              <w:numPr>
                <w:ilvl w:val="0"/>
                <w:numId w:val="11"/>
              </w:numPr>
              <w:spacing w:before="120"/>
              <w:ind w:left="210" w:right="394" w:hanging="284"/>
              <w:rPr>
                <w:rFonts w:asciiTheme="minorHAnsi" w:hAnsiTheme="minorHAnsi" w:cstheme="minorHAnsi"/>
              </w:rPr>
            </w:pPr>
            <w:r w:rsidRPr="00D331D5">
              <w:rPr>
                <w:rFonts w:asciiTheme="minorHAnsi" w:hAnsiTheme="minorHAnsi" w:cstheme="minorHAnsi"/>
              </w:rPr>
              <w:t>PowerPoint: Recta numérica</w:t>
            </w:r>
            <w:r w:rsidR="004D665F">
              <w:rPr>
                <w:rFonts w:asciiTheme="minorHAnsi" w:hAnsiTheme="minorHAnsi" w:cstheme="minorHAnsi"/>
              </w:rPr>
              <w:t>.</w:t>
            </w:r>
          </w:p>
          <w:p w14:paraId="43BE8D26" w14:textId="77777777" w:rsidR="004C2542" w:rsidRPr="004C2542" w:rsidRDefault="004C2542" w:rsidP="00854FB3">
            <w:pPr>
              <w:pStyle w:val="TableParagraph"/>
              <w:numPr>
                <w:ilvl w:val="0"/>
                <w:numId w:val="11"/>
              </w:numPr>
              <w:spacing w:before="120"/>
              <w:ind w:left="210" w:right="394" w:hanging="284"/>
              <w:rPr>
                <w:rFonts w:asciiTheme="minorHAnsi" w:hAnsiTheme="minorHAnsi" w:cstheme="minorHAnsi"/>
              </w:rPr>
            </w:pPr>
            <w:r w:rsidRPr="004C2542">
              <w:rPr>
                <w:rFonts w:asciiTheme="minorHAnsi" w:hAnsiTheme="minorHAnsi" w:cstheme="minorHAnsi"/>
              </w:rPr>
              <w:t xml:space="preserve">Los estudiantes realizan las actividades propuestas en la página 8 del Cuaderno de Actividades de Sumo Primero. Se sugiere realizar una retroalimentación en conjunto después de realizada esta actividad. </w:t>
            </w:r>
          </w:p>
          <w:p w14:paraId="44C0AE06" w14:textId="77777777" w:rsidR="004C2542" w:rsidRPr="004C2542" w:rsidRDefault="004C2542" w:rsidP="00854FB3">
            <w:pPr>
              <w:pStyle w:val="TableParagraph"/>
              <w:numPr>
                <w:ilvl w:val="0"/>
                <w:numId w:val="11"/>
              </w:numPr>
              <w:spacing w:before="120"/>
              <w:ind w:left="210" w:right="394" w:hanging="284"/>
              <w:rPr>
                <w:rFonts w:asciiTheme="minorHAnsi" w:hAnsiTheme="minorHAnsi" w:cstheme="minorHAnsi"/>
              </w:rPr>
            </w:pPr>
            <w:r w:rsidRPr="004C2542">
              <w:rPr>
                <w:rFonts w:asciiTheme="minorHAnsi" w:hAnsiTheme="minorHAnsi" w:cstheme="minorHAnsi"/>
              </w:rPr>
              <w:t>Los estudiantes ordenan en la recta numérica, diferentes series de números entregados por el /la docente. Se sugiere que los estudiantes utilicen una plantilla de recta numérica como este recurso: Recta numérica en blanco.</w:t>
            </w:r>
          </w:p>
          <w:p w14:paraId="3D635954" w14:textId="10923877" w:rsidR="004D665F" w:rsidRDefault="004C2542" w:rsidP="00854FB3">
            <w:pPr>
              <w:pStyle w:val="TableParagraph"/>
              <w:numPr>
                <w:ilvl w:val="0"/>
                <w:numId w:val="11"/>
              </w:numPr>
              <w:spacing w:before="120"/>
              <w:ind w:left="210" w:right="394" w:hanging="284"/>
              <w:rPr>
                <w:rFonts w:asciiTheme="minorHAnsi" w:hAnsiTheme="minorHAnsi" w:cstheme="minorHAnsi"/>
              </w:rPr>
            </w:pPr>
            <w:r w:rsidRPr="004C2542">
              <w:rPr>
                <w:rFonts w:asciiTheme="minorHAnsi" w:hAnsiTheme="minorHAnsi" w:cstheme="minorHAnsi"/>
              </w:rPr>
              <w:t xml:space="preserve"> Los estudiantes desarrollan el </w:t>
            </w:r>
            <w:proofErr w:type="gramStart"/>
            <w:r w:rsidRPr="004C2542">
              <w:rPr>
                <w:rFonts w:asciiTheme="minorHAnsi" w:hAnsiTheme="minorHAnsi" w:cstheme="minorHAnsi"/>
              </w:rPr>
              <w:t>Ticket</w:t>
            </w:r>
            <w:proofErr w:type="gramEnd"/>
            <w:r w:rsidRPr="004C2542">
              <w:rPr>
                <w:rFonts w:asciiTheme="minorHAnsi" w:hAnsiTheme="minorHAnsi" w:cstheme="minorHAnsi"/>
              </w:rPr>
              <w:t xml:space="preserve"> de Salida Sumo Primero, de la página 8</w:t>
            </w:r>
            <w:r w:rsidR="008F6157">
              <w:rPr>
                <w:rFonts w:asciiTheme="minorHAnsi" w:hAnsiTheme="minorHAnsi" w:cstheme="minorHAnsi"/>
              </w:rPr>
              <w:t>.</w:t>
            </w:r>
          </w:p>
          <w:p w14:paraId="3C92460C" w14:textId="0996B858" w:rsidR="008F6157" w:rsidRDefault="007E2496" w:rsidP="00854FB3">
            <w:pPr>
              <w:pStyle w:val="TableParagraph"/>
              <w:numPr>
                <w:ilvl w:val="0"/>
                <w:numId w:val="11"/>
              </w:numPr>
              <w:spacing w:before="120"/>
              <w:ind w:left="210" w:right="394" w:hanging="284"/>
              <w:rPr>
                <w:rFonts w:asciiTheme="minorHAnsi" w:hAnsiTheme="minorHAnsi" w:cstheme="minorHAnsi"/>
              </w:rPr>
            </w:pPr>
            <w:r w:rsidRPr="00B35700">
              <w:rPr>
                <w:rFonts w:asciiTheme="minorHAnsi" w:hAnsiTheme="minorHAnsi" w:cstheme="minorHAnsi"/>
              </w:rPr>
              <w:t>V</w:t>
            </w:r>
            <w:r w:rsidRPr="00B35700">
              <w:rPr>
                <w:rFonts w:asciiTheme="minorHAnsi" w:hAnsiTheme="minorHAnsi" w:cstheme="minorHAnsi"/>
              </w:rPr>
              <w:t>ideo del Canal Aprendo</w:t>
            </w:r>
            <w:r w:rsidRPr="00B35700">
              <w:rPr>
                <w:rFonts w:asciiTheme="minorHAnsi" w:hAnsiTheme="minorHAnsi" w:cstheme="minorHAnsi"/>
              </w:rPr>
              <w:t xml:space="preserve"> </w:t>
            </w:r>
            <w:r w:rsidRPr="00B35700">
              <w:rPr>
                <w:rFonts w:asciiTheme="minorHAnsi" w:hAnsiTheme="minorHAnsi" w:cstheme="minorHAnsi"/>
              </w:rPr>
              <w:t>TV, para complementar sus aprendizajes en torno al concepto de valor posicional que ya conocen.</w:t>
            </w:r>
            <w:r w:rsidR="00B35700" w:rsidRPr="00B35700">
              <w:rPr>
                <w:rFonts w:asciiTheme="minorHAnsi" w:hAnsiTheme="minorHAnsi" w:cstheme="minorHAnsi"/>
              </w:rPr>
              <w:t xml:space="preserve"> </w:t>
            </w:r>
            <w:hyperlink r:id="rId9" w:history="1">
              <w:r w:rsidR="00B35700" w:rsidRPr="00EA4B3F">
                <w:rPr>
                  <w:rStyle w:val="Hipervnculo"/>
                  <w:rFonts w:asciiTheme="minorHAnsi" w:hAnsiTheme="minorHAnsi" w:cstheme="minorHAnsi"/>
                </w:rPr>
                <w:t>https://youtu.be/SMcQzCOUYts?si=Of0o4ftOCLXykFYF</w:t>
              </w:r>
            </w:hyperlink>
          </w:p>
          <w:p w14:paraId="79D1AC71" w14:textId="06CACE52" w:rsidR="00B35700" w:rsidRDefault="00CC1CCA" w:rsidP="00854FB3">
            <w:pPr>
              <w:pStyle w:val="TableParagraph"/>
              <w:numPr>
                <w:ilvl w:val="0"/>
                <w:numId w:val="11"/>
              </w:numPr>
              <w:spacing w:before="120"/>
              <w:ind w:left="210" w:right="394" w:hanging="284"/>
              <w:rPr>
                <w:rFonts w:asciiTheme="minorHAnsi" w:hAnsiTheme="minorHAnsi" w:cstheme="minorHAnsi"/>
              </w:rPr>
            </w:pPr>
            <w:r>
              <w:t xml:space="preserve"> </w:t>
            </w:r>
            <w:r w:rsidRPr="00CC1CCA">
              <w:rPr>
                <w:rFonts w:asciiTheme="minorHAnsi" w:hAnsiTheme="minorHAnsi" w:cstheme="minorHAnsi"/>
              </w:rPr>
              <w:t xml:space="preserve">Guía de Trabajo: </w:t>
            </w:r>
            <w:r w:rsidRPr="00CC1CCA">
              <w:rPr>
                <w:rFonts w:asciiTheme="minorHAnsi" w:hAnsiTheme="minorHAnsi" w:cstheme="minorHAnsi"/>
                <w:b/>
                <w:bCs/>
              </w:rPr>
              <w:t xml:space="preserve">Unidades y decenas. </w:t>
            </w:r>
            <w:r w:rsidRPr="00CC1CCA">
              <w:rPr>
                <w:rFonts w:asciiTheme="minorHAnsi" w:hAnsiTheme="minorHAnsi" w:cstheme="minorHAnsi"/>
              </w:rPr>
              <w:t xml:space="preserve">Mediante esta </w:t>
            </w:r>
            <w:r w:rsidRPr="00CC1CCA">
              <w:rPr>
                <w:rFonts w:asciiTheme="minorHAnsi" w:hAnsiTheme="minorHAnsi" w:cstheme="minorHAnsi"/>
              </w:rPr>
              <w:lastRenderedPageBreak/>
              <w:t>actividad podrán identificar cantidades presentadas de forma pictórica</w:t>
            </w:r>
            <w:r w:rsidR="00A34529">
              <w:rPr>
                <w:rFonts w:asciiTheme="minorHAnsi" w:hAnsiTheme="minorHAnsi" w:cstheme="minorHAnsi"/>
              </w:rPr>
              <w:t>.</w:t>
            </w:r>
          </w:p>
          <w:p w14:paraId="6B15FD58" w14:textId="15B2C975" w:rsidR="00A34529" w:rsidRDefault="00732F3C" w:rsidP="00854FB3">
            <w:pPr>
              <w:pStyle w:val="TableParagraph"/>
              <w:numPr>
                <w:ilvl w:val="0"/>
                <w:numId w:val="11"/>
              </w:numPr>
              <w:spacing w:before="120"/>
              <w:ind w:left="210" w:right="394" w:hanging="284"/>
              <w:rPr>
                <w:rFonts w:asciiTheme="minorHAnsi" w:hAnsiTheme="minorHAnsi" w:cstheme="minorHAnsi"/>
              </w:rPr>
            </w:pPr>
            <w:r w:rsidRPr="00732F3C">
              <w:rPr>
                <w:rFonts w:asciiTheme="minorHAnsi" w:hAnsiTheme="minorHAnsi" w:cstheme="minorHAnsi"/>
              </w:rPr>
              <w:t>Los estudiantes desarrollan el nivel 1 de la Guía de Trabajo: Valor posicional hasta 1000.</w:t>
            </w:r>
          </w:p>
          <w:p w14:paraId="1FD2A92C" w14:textId="18F48818" w:rsidR="00E666A8" w:rsidRPr="00A10B17" w:rsidRDefault="00A10B17" w:rsidP="00A10B17">
            <w:pPr>
              <w:pStyle w:val="TableParagraph"/>
              <w:numPr>
                <w:ilvl w:val="0"/>
                <w:numId w:val="11"/>
              </w:numPr>
              <w:spacing w:before="120"/>
              <w:ind w:left="210" w:right="394" w:hanging="284"/>
              <w:rPr>
                <w:rFonts w:asciiTheme="minorHAnsi" w:hAnsiTheme="minorHAnsi" w:cstheme="minorHAnsi"/>
              </w:rPr>
            </w:pPr>
            <w:proofErr w:type="gramStart"/>
            <w:r w:rsidRPr="00A10B17">
              <w:rPr>
                <w:rFonts w:asciiTheme="minorHAnsi" w:hAnsiTheme="minorHAnsi" w:cstheme="minorHAnsi"/>
              </w:rPr>
              <w:t>Ticket</w:t>
            </w:r>
            <w:proofErr w:type="gramEnd"/>
            <w:r w:rsidRPr="00A10B17">
              <w:rPr>
                <w:rFonts w:asciiTheme="minorHAnsi" w:hAnsiTheme="minorHAnsi" w:cstheme="minorHAnsi"/>
              </w:rPr>
              <w:t xml:space="preserve"> de Salida Sumo Primero de la página 11. </w:t>
            </w:r>
          </w:p>
        </w:tc>
        <w:tc>
          <w:tcPr>
            <w:tcW w:w="2552" w:type="dxa"/>
            <w:vMerge w:val="restart"/>
          </w:tcPr>
          <w:p w14:paraId="6FB0BB8C" w14:textId="77777777" w:rsidR="00E666A8" w:rsidRPr="00435127" w:rsidRDefault="00E666A8" w:rsidP="004C2542">
            <w:pPr>
              <w:pStyle w:val="TableParagraph"/>
              <w:tabs>
                <w:tab w:val="left" w:pos="285"/>
              </w:tabs>
              <w:spacing w:before="186" w:line="254" w:lineRule="auto"/>
              <w:ind w:left="285" w:right="1029"/>
            </w:pPr>
          </w:p>
        </w:tc>
      </w:tr>
      <w:tr w:rsidR="00E666A8" w14:paraId="2EDB4613" w14:textId="77777777" w:rsidTr="00B35700">
        <w:trPr>
          <w:trHeight w:val="124"/>
        </w:trPr>
        <w:tc>
          <w:tcPr>
            <w:tcW w:w="1666" w:type="dxa"/>
            <w:vMerge/>
            <w:shd w:val="clear" w:color="auto" w:fill="D9E2F3" w:themeFill="accent5" w:themeFillTint="33"/>
          </w:tcPr>
          <w:p w14:paraId="30956F7E" w14:textId="77777777" w:rsidR="00E666A8" w:rsidRDefault="00E666A8" w:rsidP="00E666A8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2960" w:type="dxa"/>
            <w:vMerge/>
          </w:tcPr>
          <w:p w14:paraId="6FE2FBA7" w14:textId="77777777" w:rsidR="00E666A8" w:rsidRPr="007E3C2A" w:rsidRDefault="00E666A8" w:rsidP="00E666A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04" w:type="dxa"/>
          </w:tcPr>
          <w:p w14:paraId="4D7148E1" w14:textId="678E2110" w:rsidR="00E666A8" w:rsidRPr="005A30FB" w:rsidRDefault="00E666A8" w:rsidP="00964DB3">
            <w:pPr>
              <w:pStyle w:val="Sinespaciado"/>
              <w:numPr>
                <w:ilvl w:val="0"/>
                <w:numId w:val="10"/>
              </w:numPr>
              <w:tabs>
                <w:tab w:val="left" w:pos="190"/>
              </w:tabs>
              <w:ind w:left="0" w:firstLine="0"/>
              <w:jc w:val="both"/>
              <w:rPr>
                <w:rFonts w:cstheme="minorHAnsi"/>
              </w:rPr>
            </w:pPr>
            <w:r w:rsidRPr="005A30FB">
              <w:rPr>
                <w:rFonts w:cstheme="minorHAnsi"/>
              </w:rPr>
              <w:t>Nombran números faltantes en partes de tablas de 100.</w:t>
            </w:r>
          </w:p>
        </w:tc>
        <w:tc>
          <w:tcPr>
            <w:tcW w:w="519" w:type="dxa"/>
          </w:tcPr>
          <w:p w14:paraId="0E05C951" w14:textId="77777777" w:rsidR="00E666A8" w:rsidRPr="000512A9" w:rsidRDefault="00E666A8" w:rsidP="00E666A8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6415" w:type="dxa"/>
            <w:vMerge/>
          </w:tcPr>
          <w:p w14:paraId="0F08D948" w14:textId="77777777" w:rsidR="00E666A8" w:rsidRPr="00644DCC" w:rsidRDefault="00E666A8" w:rsidP="00E666A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Merge/>
          </w:tcPr>
          <w:p w14:paraId="6184631D" w14:textId="77777777" w:rsidR="00E666A8" w:rsidRPr="000512A9" w:rsidRDefault="00E666A8" w:rsidP="00E666A8">
            <w:pPr>
              <w:pStyle w:val="Sinespaciado"/>
              <w:jc w:val="both"/>
            </w:pPr>
          </w:p>
        </w:tc>
      </w:tr>
      <w:tr w:rsidR="00E666A8" w14:paraId="04959E58" w14:textId="77777777" w:rsidTr="00B35700">
        <w:trPr>
          <w:trHeight w:val="124"/>
        </w:trPr>
        <w:tc>
          <w:tcPr>
            <w:tcW w:w="1666" w:type="dxa"/>
            <w:vMerge/>
            <w:shd w:val="clear" w:color="auto" w:fill="D9E2F3" w:themeFill="accent5" w:themeFillTint="33"/>
          </w:tcPr>
          <w:p w14:paraId="2D1C0804" w14:textId="77777777" w:rsidR="00E666A8" w:rsidRDefault="00E666A8" w:rsidP="00E666A8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2960" w:type="dxa"/>
            <w:vMerge/>
          </w:tcPr>
          <w:p w14:paraId="276C5560" w14:textId="77777777" w:rsidR="00E666A8" w:rsidRPr="007E3C2A" w:rsidRDefault="00E666A8" w:rsidP="00E666A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04" w:type="dxa"/>
          </w:tcPr>
          <w:p w14:paraId="5588EC66" w14:textId="143D07F3" w:rsidR="00E666A8" w:rsidRPr="005A30FB" w:rsidRDefault="00E666A8" w:rsidP="00964DB3">
            <w:pPr>
              <w:pStyle w:val="Sinespaciado"/>
              <w:numPr>
                <w:ilvl w:val="0"/>
                <w:numId w:val="10"/>
              </w:numPr>
              <w:tabs>
                <w:tab w:val="left" w:pos="190"/>
              </w:tabs>
              <w:ind w:left="0" w:firstLine="0"/>
              <w:jc w:val="both"/>
              <w:rPr>
                <w:rFonts w:cstheme="minorHAnsi"/>
              </w:rPr>
            </w:pPr>
            <w:r w:rsidRPr="005A30FB">
              <w:rPr>
                <w:rFonts w:cstheme="minorHAnsi"/>
                <w:shd w:val="clear" w:color="auto" w:fill="FAFAFA"/>
              </w:rPr>
              <w:t>Forman todos los números con 3 cifras diferentes, los ordenan de menor a mayor o viceversa y explican el valor posicional de los números.</w:t>
            </w:r>
          </w:p>
        </w:tc>
        <w:tc>
          <w:tcPr>
            <w:tcW w:w="519" w:type="dxa"/>
          </w:tcPr>
          <w:p w14:paraId="00E1DC0E" w14:textId="77777777" w:rsidR="00E666A8" w:rsidRPr="000512A9" w:rsidRDefault="00E666A8" w:rsidP="00E666A8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6415" w:type="dxa"/>
            <w:vMerge/>
          </w:tcPr>
          <w:p w14:paraId="73C3A4C7" w14:textId="77777777" w:rsidR="00E666A8" w:rsidRPr="00644DCC" w:rsidRDefault="00E666A8" w:rsidP="00E666A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Merge/>
          </w:tcPr>
          <w:p w14:paraId="33956021" w14:textId="77777777" w:rsidR="00E666A8" w:rsidRPr="000512A9" w:rsidRDefault="00E666A8" w:rsidP="00E666A8">
            <w:pPr>
              <w:pStyle w:val="Sinespaciado"/>
              <w:jc w:val="both"/>
            </w:pPr>
          </w:p>
        </w:tc>
      </w:tr>
      <w:tr w:rsidR="00E666A8" w14:paraId="28EF640D" w14:textId="77777777" w:rsidTr="00B35700">
        <w:trPr>
          <w:trHeight w:val="124"/>
        </w:trPr>
        <w:tc>
          <w:tcPr>
            <w:tcW w:w="1666" w:type="dxa"/>
            <w:vMerge/>
            <w:shd w:val="clear" w:color="auto" w:fill="D9E2F3" w:themeFill="accent5" w:themeFillTint="33"/>
          </w:tcPr>
          <w:p w14:paraId="7AE84CF6" w14:textId="77777777" w:rsidR="00E666A8" w:rsidRDefault="00E666A8" w:rsidP="00E666A8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2960" w:type="dxa"/>
            <w:vMerge/>
          </w:tcPr>
          <w:p w14:paraId="3CDD8602" w14:textId="77777777" w:rsidR="00E666A8" w:rsidRPr="007E3C2A" w:rsidRDefault="00E666A8" w:rsidP="00E666A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04" w:type="dxa"/>
          </w:tcPr>
          <w:p w14:paraId="3213543B" w14:textId="705F318D" w:rsidR="00E666A8" w:rsidRPr="005A30FB" w:rsidRDefault="00E666A8" w:rsidP="00964DB3">
            <w:pPr>
              <w:pStyle w:val="Sinespaciado"/>
              <w:numPr>
                <w:ilvl w:val="0"/>
                <w:numId w:val="10"/>
              </w:numPr>
              <w:tabs>
                <w:tab w:val="left" w:pos="190"/>
              </w:tabs>
              <w:ind w:left="0" w:firstLine="0"/>
              <w:jc w:val="both"/>
              <w:rPr>
                <w:rFonts w:cstheme="minorHAnsi"/>
              </w:rPr>
            </w:pPr>
            <w:r w:rsidRPr="005A30FB">
              <w:rPr>
                <w:rFonts w:cstheme="minorHAnsi"/>
                <w:shd w:val="clear" w:color="auto" w:fill="FAFAFA"/>
              </w:rPr>
              <w:t>Ordenan una secuencia de números en forma ascendente y descendente: - en la recta numérica - en un libro de 10 tablas de 100 - con ayuda de la tabla de valor posicional - usando software educativo interactivo</w:t>
            </w:r>
          </w:p>
        </w:tc>
        <w:tc>
          <w:tcPr>
            <w:tcW w:w="519" w:type="dxa"/>
          </w:tcPr>
          <w:p w14:paraId="2A931701" w14:textId="77777777" w:rsidR="00E666A8" w:rsidRPr="000512A9" w:rsidRDefault="00E666A8" w:rsidP="00E666A8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6415" w:type="dxa"/>
            <w:vMerge/>
          </w:tcPr>
          <w:p w14:paraId="67E64459" w14:textId="77777777" w:rsidR="00E666A8" w:rsidRPr="00644DCC" w:rsidRDefault="00E666A8" w:rsidP="00E666A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Merge/>
          </w:tcPr>
          <w:p w14:paraId="07D8F303" w14:textId="77777777" w:rsidR="00E666A8" w:rsidRPr="000512A9" w:rsidRDefault="00E666A8" w:rsidP="00E666A8">
            <w:pPr>
              <w:pStyle w:val="Sinespaciado"/>
              <w:jc w:val="both"/>
            </w:pPr>
          </w:p>
        </w:tc>
      </w:tr>
      <w:tr w:rsidR="00E666A8" w14:paraId="34492A72" w14:textId="77777777" w:rsidTr="00B35700">
        <w:trPr>
          <w:trHeight w:val="124"/>
        </w:trPr>
        <w:tc>
          <w:tcPr>
            <w:tcW w:w="1666" w:type="dxa"/>
            <w:vMerge/>
            <w:shd w:val="clear" w:color="auto" w:fill="D9E2F3" w:themeFill="accent5" w:themeFillTint="33"/>
          </w:tcPr>
          <w:p w14:paraId="02DE15C7" w14:textId="77777777" w:rsidR="00E666A8" w:rsidRDefault="00E666A8" w:rsidP="00E666A8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2960" w:type="dxa"/>
            <w:vMerge/>
          </w:tcPr>
          <w:p w14:paraId="1CF6189C" w14:textId="77777777" w:rsidR="00E666A8" w:rsidRPr="007E3C2A" w:rsidRDefault="00E666A8" w:rsidP="00E666A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04" w:type="dxa"/>
          </w:tcPr>
          <w:p w14:paraId="29B75838" w14:textId="16F7CD12" w:rsidR="00E666A8" w:rsidRPr="005A30FB" w:rsidRDefault="00E666A8" w:rsidP="00964DB3">
            <w:pPr>
              <w:pStyle w:val="Sinespaciado"/>
              <w:numPr>
                <w:ilvl w:val="0"/>
                <w:numId w:val="10"/>
              </w:numPr>
              <w:tabs>
                <w:tab w:val="left" w:pos="190"/>
              </w:tabs>
              <w:ind w:left="0" w:firstLine="0"/>
              <w:jc w:val="both"/>
              <w:rPr>
                <w:rFonts w:cstheme="minorHAnsi"/>
              </w:rPr>
            </w:pPr>
            <w:r w:rsidRPr="005A30FB">
              <w:rPr>
                <w:rFonts w:cstheme="minorHAnsi"/>
                <w:shd w:val="clear" w:color="auto" w:fill="FAFAFA"/>
              </w:rPr>
              <w:t>Nombran los números que “rodean” a otro número en la “tabla de 100”.</w:t>
            </w:r>
          </w:p>
        </w:tc>
        <w:tc>
          <w:tcPr>
            <w:tcW w:w="519" w:type="dxa"/>
          </w:tcPr>
          <w:p w14:paraId="79C0276B" w14:textId="77777777" w:rsidR="00E666A8" w:rsidRPr="000512A9" w:rsidRDefault="00E666A8" w:rsidP="00E666A8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6415" w:type="dxa"/>
            <w:vMerge/>
          </w:tcPr>
          <w:p w14:paraId="5BB53439" w14:textId="77777777" w:rsidR="00E666A8" w:rsidRPr="00644DCC" w:rsidRDefault="00E666A8" w:rsidP="00E666A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Merge/>
          </w:tcPr>
          <w:p w14:paraId="51A14E64" w14:textId="77777777" w:rsidR="00E666A8" w:rsidRPr="000512A9" w:rsidRDefault="00E666A8" w:rsidP="00E666A8">
            <w:pPr>
              <w:pStyle w:val="Sinespaciado"/>
              <w:jc w:val="both"/>
            </w:pPr>
          </w:p>
        </w:tc>
      </w:tr>
      <w:tr w:rsidR="00E666A8" w14:paraId="7DBAB3ED" w14:textId="77777777" w:rsidTr="00B35700">
        <w:trPr>
          <w:trHeight w:val="124"/>
        </w:trPr>
        <w:tc>
          <w:tcPr>
            <w:tcW w:w="1666" w:type="dxa"/>
            <w:vMerge/>
            <w:shd w:val="clear" w:color="auto" w:fill="D9E2F3" w:themeFill="accent5" w:themeFillTint="33"/>
          </w:tcPr>
          <w:p w14:paraId="75EE2244" w14:textId="77777777" w:rsidR="00E666A8" w:rsidRDefault="00E666A8" w:rsidP="00E666A8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2960" w:type="dxa"/>
            <w:vMerge/>
          </w:tcPr>
          <w:p w14:paraId="4BA57626" w14:textId="77777777" w:rsidR="00E666A8" w:rsidRPr="007E3C2A" w:rsidRDefault="00E666A8" w:rsidP="00E666A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04" w:type="dxa"/>
          </w:tcPr>
          <w:p w14:paraId="4B49110F" w14:textId="28B4F6FA" w:rsidR="00E666A8" w:rsidRPr="005A30FB" w:rsidRDefault="00E666A8" w:rsidP="00964DB3">
            <w:pPr>
              <w:pStyle w:val="Sinespaciado"/>
              <w:numPr>
                <w:ilvl w:val="0"/>
                <w:numId w:val="10"/>
              </w:numPr>
              <w:tabs>
                <w:tab w:val="left" w:pos="190"/>
              </w:tabs>
              <w:ind w:left="0" w:firstLine="0"/>
              <w:jc w:val="both"/>
              <w:rPr>
                <w:rFonts w:cstheme="minorHAnsi"/>
              </w:rPr>
            </w:pPr>
            <w:r w:rsidRPr="005A30FB">
              <w:rPr>
                <w:rFonts w:cstheme="minorHAnsi"/>
              </w:rPr>
              <w:t>Nombran números faltantes en partes de tablas de 100.</w:t>
            </w:r>
          </w:p>
        </w:tc>
        <w:tc>
          <w:tcPr>
            <w:tcW w:w="519" w:type="dxa"/>
          </w:tcPr>
          <w:p w14:paraId="4D203DBF" w14:textId="77777777" w:rsidR="00E666A8" w:rsidRPr="000512A9" w:rsidRDefault="00E666A8" w:rsidP="00E666A8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6415" w:type="dxa"/>
            <w:vMerge/>
          </w:tcPr>
          <w:p w14:paraId="68EDA54C" w14:textId="77777777" w:rsidR="00E666A8" w:rsidRPr="00644DCC" w:rsidRDefault="00E666A8" w:rsidP="00E666A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Merge/>
          </w:tcPr>
          <w:p w14:paraId="7FEB3770" w14:textId="77777777" w:rsidR="00E666A8" w:rsidRPr="000512A9" w:rsidRDefault="00E666A8" w:rsidP="00E666A8">
            <w:pPr>
              <w:pStyle w:val="Sinespaciado"/>
              <w:jc w:val="both"/>
            </w:pPr>
          </w:p>
        </w:tc>
      </w:tr>
      <w:tr w:rsidR="00535796" w14:paraId="66F42130" w14:textId="77777777" w:rsidTr="00B35700">
        <w:trPr>
          <w:trHeight w:val="124"/>
        </w:trPr>
        <w:tc>
          <w:tcPr>
            <w:tcW w:w="1666" w:type="dxa"/>
            <w:vMerge/>
            <w:shd w:val="clear" w:color="auto" w:fill="D9E2F3" w:themeFill="accent5" w:themeFillTint="33"/>
          </w:tcPr>
          <w:p w14:paraId="7E958F31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2960" w:type="dxa"/>
            <w:vMerge/>
          </w:tcPr>
          <w:p w14:paraId="4AA353F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04" w:type="dxa"/>
          </w:tcPr>
          <w:p w14:paraId="2A2DB069" w14:textId="77777777" w:rsidR="00535796" w:rsidRPr="00CD5B28" w:rsidRDefault="00535796" w:rsidP="00E666A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19" w:type="dxa"/>
          </w:tcPr>
          <w:p w14:paraId="35D57CF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6415" w:type="dxa"/>
            <w:vMerge/>
          </w:tcPr>
          <w:p w14:paraId="5A28F5BD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Merge/>
          </w:tcPr>
          <w:p w14:paraId="706828D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9A72E6" w:rsidRPr="00454202" w14:paraId="2F4DA70E" w14:textId="77777777" w:rsidTr="00B35700">
        <w:trPr>
          <w:trHeight w:val="696"/>
        </w:trPr>
        <w:tc>
          <w:tcPr>
            <w:tcW w:w="1666" w:type="dxa"/>
            <w:vMerge w:val="restart"/>
            <w:shd w:val="clear" w:color="auto" w:fill="D9E2F3" w:themeFill="accent5" w:themeFillTint="33"/>
          </w:tcPr>
          <w:p w14:paraId="2C1D4C1C" w14:textId="77777777" w:rsidR="009A72E6" w:rsidRDefault="009A72E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EC1283">
              <w:rPr>
                <w:rFonts w:ascii="Comic Sans MS" w:hAnsi="Comic Sans MS" w:cs="Times New Roman"/>
                <w:b/>
                <w:sz w:val="24"/>
                <w:szCs w:val="24"/>
              </w:rPr>
              <w:t xml:space="preserve">OA </w:t>
            </w:r>
            <w:r>
              <w:rPr>
                <w:rFonts w:ascii="Comic Sans MS" w:hAnsi="Comic Sans MS" w:cs="Times New Roman"/>
                <w:b/>
                <w:sz w:val="24"/>
                <w:szCs w:val="24"/>
              </w:rPr>
              <w:t>7</w:t>
            </w:r>
          </w:p>
          <w:p w14:paraId="5EE2B85B" w14:textId="796E320D" w:rsidR="001440B5" w:rsidRDefault="001440B5" w:rsidP="001440B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2960" w:type="dxa"/>
            <w:vMerge w:val="restart"/>
          </w:tcPr>
          <w:p w14:paraId="7A3BD7D9" w14:textId="5B1DD943" w:rsidR="009A72E6" w:rsidRPr="00454202" w:rsidRDefault="009A72E6" w:rsidP="00454202">
            <w:pPr>
              <w:pStyle w:val="Sinespaciado"/>
              <w:jc w:val="both"/>
              <w:rPr>
                <w:rFonts w:cstheme="minorHAnsi"/>
                <w:lang w:val="es-ES"/>
              </w:rPr>
            </w:pPr>
          </w:p>
          <w:p w14:paraId="3AC75E6A" w14:textId="3DB4FE5D" w:rsidR="009A72E6" w:rsidRPr="00454202" w:rsidRDefault="00B22947" w:rsidP="00B22947">
            <w:pPr>
              <w:pStyle w:val="Sinespaciado"/>
              <w:jc w:val="both"/>
              <w:rPr>
                <w:rFonts w:cstheme="minorHAnsi"/>
                <w:lang w:val="es-ES"/>
              </w:rPr>
            </w:pPr>
            <w:r w:rsidRPr="00B22947">
              <w:rPr>
                <w:rFonts w:cstheme="minorHAnsi"/>
                <w:lang w:val="es-ES"/>
              </w:rPr>
              <w:t>Demostrar que comprenden la relación entre la adición y la sustracción, usando la "familia de operaciones" en cálculos aritméticos y en la resolución de problemas.</w:t>
            </w:r>
          </w:p>
        </w:tc>
        <w:tc>
          <w:tcPr>
            <w:tcW w:w="4204" w:type="dxa"/>
          </w:tcPr>
          <w:p w14:paraId="0D7DDCCE" w14:textId="4D289226" w:rsidR="009A72E6" w:rsidRPr="00833D6D" w:rsidRDefault="007C0FC3" w:rsidP="007C0FC3">
            <w:pPr>
              <w:pStyle w:val="Sinespaciado"/>
              <w:numPr>
                <w:ilvl w:val="0"/>
                <w:numId w:val="13"/>
              </w:numPr>
              <w:tabs>
                <w:tab w:val="left" w:pos="262"/>
              </w:tabs>
              <w:ind w:left="-21" w:firstLine="0"/>
              <w:jc w:val="both"/>
              <w:rPr>
                <w:rFonts w:cstheme="minorHAnsi"/>
              </w:rPr>
            </w:pPr>
            <w:r w:rsidRPr="00833D6D">
              <w:rPr>
                <w:rFonts w:cstheme="minorHAnsi"/>
                <w:shd w:val="clear" w:color="auto" w:fill="FAFAFA"/>
              </w:rPr>
              <w:t xml:space="preserve">Demuestran </w:t>
            </w:r>
            <w:r w:rsidRPr="00833D6D">
              <w:rPr>
                <w:rFonts w:cstheme="minorHAnsi"/>
                <w:shd w:val="clear" w:color="auto" w:fill="FAFAFA"/>
              </w:rPr>
              <w:t>que,</w:t>
            </w:r>
            <w:r w:rsidRPr="00833D6D">
              <w:rPr>
                <w:rFonts w:cstheme="minorHAnsi"/>
                <w:shd w:val="clear" w:color="auto" w:fill="FAFAFA"/>
              </w:rPr>
              <w:t xml:space="preserve"> en la adición, cambiando el orden de los sumandos no cambia el resultado, en forma concreta, pictórica, simbólica y viceversa, registrando la regla con palabras propias en el cuaderno (3+2=2+3).</w:t>
            </w:r>
          </w:p>
        </w:tc>
        <w:tc>
          <w:tcPr>
            <w:tcW w:w="519" w:type="dxa"/>
            <w:vMerge w:val="restart"/>
          </w:tcPr>
          <w:p w14:paraId="308C8B93" w14:textId="77777777" w:rsidR="009A72E6" w:rsidRPr="00454202" w:rsidRDefault="009A72E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6415" w:type="dxa"/>
            <w:vMerge w:val="restart"/>
          </w:tcPr>
          <w:p w14:paraId="6E7CE094" w14:textId="77777777" w:rsidR="009A72E6" w:rsidRDefault="009A72E6" w:rsidP="004F6623">
            <w:pPr>
              <w:pStyle w:val="Sinespaciado"/>
              <w:jc w:val="both"/>
              <w:rPr>
                <w:rFonts w:cstheme="minorHAnsi"/>
              </w:rPr>
            </w:pPr>
          </w:p>
          <w:p w14:paraId="71C9528D" w14:textId="77777777" w:rsidR="000C20FF" w:rsidRDefault="00770D86" w:rsidP="00FF6981">
            <w:pPr>
              <w:pStyle w:val="Sinespaciado"/>
              <w:numPr>
                <w:ilvl w:val="0"/>
                <w:numId w:val="12"/>
              </w:numPr>
              <w:tabs>
                <w:tab w:val="left" w:pos="212"/>
              </w:tabs>
              <w:ind w:left="70" w:hanging="7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Ejercitación en texto del estudiante de </w:t>
            </w:r>
            <w:r w:rsidR="00757514">
              <w:rPr>
                <w:rFonts w:cstheme="minorHAnsi"/>
              </w:rPr>
              <w:t>“composición</w:t>
            </w:r>
            <w:r>
              <w:rPr>
                <w:rFonts w:cstheme="minorHAnsi"/>
              </w:rPr>
              <w:t xml:space="preserve"> y descomposición de números”.</w:t>
            </w:r>
          </w:p>
          <w:p w14:paraId="04B3199A" w14:textId="77777777" w:rsidR="00523FE0" w:rsidRPr="003A595E" w:rsidRDefault="00523FE0" w:rsidP="00FF6981">
            <w:pPr>
              <w:pStyle w:val="Sinespaciado"/>
              <w:numPr>
                <w:ilvl w:val="0"/>
                <w:numId w:val="12"/>
              </w:numPr>
              <w:tabs>
                <w:tab w:val="left" w:pos="212"/>
              </w:tabs>
              <w:ind w:left="70" w:hanging="7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Ejercitación en </w:t>
            </w:r>
            <w:r>
              <w:t>Texto del Estudiante Sumo Primero en las páginas 22.</w:t>
            </w:r>
          </w:p>
          <w:p w14:paraId="70878FFE" w14:textId="77777777" w:rsidR="003A595E" w:rsidRPr="00E32806" w:rsidRDefault="003A595E" w:rsidP="00FF6981">
            <w:pPr>
              <w:pStyle w:val="Sinespaciado"/>
              <w:numPr>
                <w:ilvl w:val="0"/>
                <w:numId w:val="12"/>
              </w:numPr>
              <w:tabs>
                <w:tab w:val="left" w:pos="212"/>
              </w:tabs>
              <w:ind w:left="70" w:hanging="70"/>
              <w:jc w:val="both"/>
              <w:rPr>
                <w:rFonts w:cstheme="minorHAnsi"/>
              </w:rPr>
            </w:pPr>
            <w:r>
              <w:t xml:space="preserve">Los estudiantes resuelven el </w:t>
            </w:r>
            <w:proofErr w:type="gramStart"/>
            <w:r>
              <w:t>Ticket</w:t>
            </w:r>
            <w:proofErr w:type="gramEnd"/>
            <w:r>
              <w:t xml:space="preserve"> de Salida Sumo Primero de la página 20.</w:t>
            </w:r>
          </w:p>
          <w:p w14:paraId="3E043DF2" w14:textId="3E628C86" w:rsidR="00E32806" w:rsidRPr="000A20C5" w:rsidRDefault="00E32806" w:rsidP="00FF6981">
            <w:pPr>
              <w:pStyle w:val="Sinespaciado"/>
              <w:numPr>
                <w:ilvl w:val="0"/>
                <w:numId w:val="12"/>
              </w:numPr>
              <w:tabs>
                <w:tab w:val="left" w:pos="212"/>
              </w:tabs>
              <w:ind w:left="70" w:hanging="70"/>
              <w:jc w:val="both"/>
              <w:rPr>
                <w:rFonts w:cstheme="minorHAnsi"/>
              </w:rPr>
            </w:pPr>
            <w:r>
              <w:t>video: Propiedades de la suma</w:t>
            </w:r>
            <w:r w:rsidR="000A20C5">
              <w:t xml:space="preserve"> </w:t>
            </w:r>
            <w:hyperlink r:id="rId10" w:history="1">
              <w:r w:rsidR="000A20C5" w:rsidRPr="00EA4B3F">
                <w:rPr>
                  <w:rStyle w:val="Hipervnculo"/>
                </w:rPr>
                <w:t>https://youtu.be/-ZOrEi1HUtQ?si=MsyfPrgZSXluVFlg</w:t>
              </w:r>
            </w:hyperlink>
          </w:p>
          <w:p w14:paraId="54FFAB51" w14:textId="79BA683D" w:rsidR="000A20C5" w:rsidRPr="00E32806" w:rsidRDefault="000C0968" w:rsidP="00FF6981">
            <w:pPr>
              <w:pStyle w:val="Sinespaciado"/>
              <w:numPr>
                <w:ilvl w:val="0"/>
                <w:numId w:val="12"/>
              </w:numPr>
              <w:tabs>
                <w:tab w:val="left" w:pos="212"/>
              </w:tabs>
              <w:ind w:left="70" w:hanging="7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Actividades</w:t>
            </w:r>
            <w:r w:rsidR="00481DEA">
              <w:rPr>
                <w:rFonts w:cstheme="minorHAnsi"/>
              </w:rPr>
              <w:t xml:space="preserve"> </w:t>
            </w:r>
            <w:r>
              <w:t>presentes en la página 41 del Texto del Estudiante Sumo Primero, para complementar la enseñanza de la relación entre la adición y la sustracción.</w:t>
            </w:r>
          </w:p>
          <w:p w14:paraId="147EA713" w14:textId="01E71F72" w:rsidR="00E32806" w:rsidRDefault="00481DEA" w:rsidP="00E32806">
            <w:pPr>
              <w:pStyle w:val="Sinespaciado"/>
              <w:tabs>
                <w:tab w:val="left" w:pos="212"/>
              </w:tabs>
              <w:ind w:left="70"/>
              <w:jc w:val="both"/>
            </w:pPr>
            <w:r>
              <w:t>V</w:t>
            </w:r>
            <w:r>
              <w:t>ideo: Relación entre suma y resta. Este recurso servirá como un refuerzo de lo realizado anteriormente</w:t>
            </w:r>
            <w:r w:rsidR="009E5517">
              <w:t xml:space="preserve"> </w:t>
            </w:r>
            <w:hyperlink r:id="rId11" w:history="1">
              <w:r w:rsidR="009E5517" w:rsidRPr="00EA4B3F">
                <w:rPr>
                  <w:rStyle w:val="Hipervnculo"/>
                </w:rPr>
                <w:t>https://youtu.be/dI0ImEPar_w?si=HwCmebxx6czfFvci</w:t>
              </w:r>
            </w:hyperlink>
          </w:p>
          <w:p w14:paraId="1AD35DD9" w14:textId="669F3ED7" w:rsidR="009E5517" w:rsidRPr="00454202" w:rsidRDefault="009E5517" w:rsidP="00E32806">
            <w:pPr>
              <w:pStyle w:val="Sinespaciado"/>
              <w:tabs>
                <w:tab w:val="left" w:pos="212"/>
              </w:tabs>
              <w:ind w:left="70"/>
              <w:jc w:val="both"/>
              <w:rPr>
                <w:rFonts w:cstheme="minorHAnsi"/>
              </w:rPr>
            </w:pPr>
          </w:p>
        </w:tc>
        <w:tc>
          <w:tcPr>
            <w:tcW w:w="2552" w:type="dxa"/>
            <w:vMerge w:val="restart"/>
          </w:tcPr>
          <w:p w14:paraId="39C40056" w14:textId="77777777" w:rsidR="009A72E6" w:rsidRPr="00454202" w:rsidRDefault="009A72E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9A72E6" w:rsidRPr="00454202" w14:paraId="365A3B93" w14:textId="77777777" w:rsidTr="00B35700">
        <w:trPr>
          <w:trHeight w:val="690"/>
        </w:trPr>
        <w:tc>
          <w:tcPr>
            <w:tcW w:w="1666" w:type="dxa"/>
            <w:vMerge/>
            <w:shd w:val="clear" w:color="auto" w:fill="D9E2F3" w:themeFill="accent5" w:themeFillTint="33"/>
          </w:tcPr>
          <w:p w14:paraId="7E0A305F" w14:textId="77777777" w:rsidR="009A72E6" w:rsidRPr="00EC1283" w:rsidRDefault="009A72E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2960" w:type="dxa"/>
            <w:vMerge/>
          </w:tcPr>
          <w:p w14:paraId="67EEAAFD" w14:textId="77777777" w:rsidR="009A72E6" w:rsidRPr="00454202" w:rsidRDefault="009A72E6" w:rsidP="00454202">
            <w:pPr>
              <w:pStyle w:val="Sinespaciado"/>
              <w:jc w:val="both"/>
              <w:rPr>
                <w:rFonts w:cstheme="minorHAnsi"/>
                <w:lang w:val="es-ES"/>
              </w:rPr>
            </w:pPr>
          </w:p>
        </w:tc>
        <w:tc>
          <w:tcPr>
            <w:tcW w:w="4204" w:type="dxa"/>
          </w:tcPr>
          <w:p w14:paraId="4A229D20" w14:textId="0AB94BB6" w:rsidR="009A72E6" w:rsidRPr="00DA37A9" w:rsidRDefault="007C0FC3" w:rsidP="004F6623">
            <w:pPr>
              <w:pStyle w:val="Sinespaciado"/>
              <w:jc w:val="both"/>
              <w:rPr>
                <w:rFonts w:cstheme="minorHAnsi"/>
                <w:b/>
                <w:bCs/>
              </w:rPr>
            </w:pPr>
            <w:r w:rsidRPr="00DA37A9">
              <w:rPr>
                <w:rFonts w:cstheme="minorHAnsi"/>
                <w:b/>
                <w:bCs/>
              </w:rPr>
              <w:t xml:space="preserve">2. </w:t>
            </w:r>
            <w:r w:rsidR="00833D6D" w:rsidRPr="00DA37A9">
              <w:rPr>
                <w:rFonts w:cstheme="minorHAnsi"/>
                <w:shd w:val="clear" w:color="auto" w:fill="FAFAFA"/>
              </w:rPr>
              <w:t>Aplican la conmutatividad de la adición, completando expresiones numéricas.</w:t>
            </w:r>
          </w:p>
        </w:tc>
        <w:tc>
          <w:tcPr>
            <w:tcW w:w="519" w:type="dxa"/>
            <w:vMerge/>
          </w:tcPr>
          <w:p w14:paraId="2CF2C013" w14:textId="77777777" w:rsidR="009A72E6" w:rsidRPr="00454202" w:rsidRDefault="009A72E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6415" w:type="dxa"/>
            <w:vMerge/>
          </w:tcPr>
          <w:p w14:paraId="77BF5E82" w14:textId="77777777" w:rsidR="009A72E6" w:rsidRPr="00454202" w:rsidRDefault="009A72E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52" w:type="dxa"/>
            <w:vMerge/>
          </w:tcPr>
          <w:p w14:paraId="0399979E" w14:textId="77777777" w:rsidR="009A72E6" w:rsidRPr="00454202" w:rsidRDefault="009A72E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9A72E6" w:rsidRPr="00454202" w14:paraId="4B928317" w14:textId="77777777" w:rsidTr="00B35700">
        <w:trPr>
          <w:trHeight w:val="690"/>
        </w:trPr>
        <w:tc>
          <w:tcPr>
            <w:tcW w:w="1666" w:type="dxa"/>
            <w:vMerge/>
            <w:shd w:val="clear" w:color="auto" w:fill="D9E2F3" w:themeFill="accent5" w:themeFillTint="33"/>
          </w:tcPr>
          <w:p w14:paraId="3EAC5291" w14:textId="77777777" w:rsidR="009A72E6" w:rsidRPr="00EC1283" w:rsidRDefault="009A72E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2960" w:type="dxa"/>
            <w:vMerge/>
          </w:tcPr>
          <w:p w14:paraId="73E8482F" w14:textId="77777777" w:rsidR="009A72E6" w:rsidRPr="00454202" w:rsidRDefault="009A72E6" w:rsidP="00454202">
            <w:pPr>
              <w:pStyle w:val="Sinespaciado"/>
              <w:jc w:val="both"/>
              <w:rPr>
                <w:rFonts w:cstheme="minorHAnsi"/>
                <w:lang w:val="es-ES"/>
              </w:rPr>
            </w:pPr>
          </w:p>
        </w:tc>
        <w:tc>
          <w:tcPr>
            <w:tcW w:w="4204" w:type="dxa"/>
          </w:tcPr>
          <w:p w14:paraId="3126262A" w14:textId="2F9DF081" w:rsidR="009A72E6" w:rsidRPr="00DA37A9" w:rsidRDefault="00833D6D" w:rsidP="004F6623">
            <w:pPr>
              <w:pStyle w:val="Sinespaciado"/>
              <w:jc w:val="both"/>
              <w:rPr>
                <w:rFonts w:cstheme="minorHAnsi"/>
              </w:rPr>
            </w:pPr>
            <w:r w:rsidRPr="00DA37A9">
              <w:rPr>
                <w:rFonts w:cstheme="minorHAnsi"/>
                <w:b/>
                <w:bCs/>
              </w:rPr>
              <w:t>3.</w:t>
            </w:r>
            <w:r w:rsidRPr="00DA37A9">
              <w:rPr>
                <w:rFonts w:cstheme="minorHAnsi"/>
              </w:rPr>
              <w:t xml:space="preserve"> </w:t>
            </w:r>
            <w:r w:rsidRPr="00DA37A9">
              <w:rPr>
                <w:rFonts w:cstheme="minorHAnsi"/>
                <w:shd w:val="clear" w:color="auto" w:fill="FAFAFA"/>
              </w:rPr>
              <w:t>Aplican la conmutatividad de la adición a la resolución de problemas.</w:t>
            </w:r>
          </w:p>
        </w:tc>
        <w:tc>
          <w:tcPr>
            <w:tcW w:w="519" w:type="dxa"/>
            <w:vMerge/>
          </w:tcPr>
          <w:p w14:paraId="1F92F319" w14:textId="77777777" w:rsidR="009A72E6" w:rsidRPr="00454202" w:rsidRDefault="009A72E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6415" w:type="dxa"/>
            <w:vMerge/>
          </w:tcPr>
          <w:p w14:paraId="6384D7C1" w14:textId="77777777" w:rsidR="009A72E6" w:rsidRPr="00454202" w:rsidRDefault="009A72E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52" w:type="dxa"/>
            <w:vMerge/>
          </w:tcPr>
          <w:p w14:paraId="7A55E080" w14:textId="77777777" w:rsidR="009A72E6" w:rsidRPr="00454202" w:rsidRDefault="009A72E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9A72E6" w:rsidRPr="00454202" w14:paraId="0281BB18" w14:textId="77777777" w:rsidTr="00B35700">
        <w:trPr>
          <w:trHeight w:val="690"/>
        </w:trPr>
        <w:tc>
          <w:tcPr>
            <w:tcW w:w="1666" w:type="dxa"/>
            <w:vMerge/>
            <w:shd w:val="clear" w:color="auto" w:fill="D9E2F3" w:themeFill="accent5" w:themeFillTint="33"/>
          </w:tcPr>
          <w:p w14:paraId="4EBBD51B" w14:textId="77777777" w:rsidR="009A72E6" w:rsidRPr="00EC1283" w:rsidRDefault="009A72E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2960" w:type="dxa"/>
            <w:vMerge/>
          </w:tcPr>
          <w:p w14:paraId="16EB5F27" w14:textId="77777777" w:rsidR="009A72E6" w:rsidRPr="00454202" w:rsidRDefault="009A72E6" w:rsidP="00454202">
            <w:pPr>
              <w:pStyle w:val="Sinespaciado"/>
              <w:jc w:val="both"/>
              <w:rPr>
                <w:rFonts w:cstheme="minorHAnsi"/>
                <w:lang w:val="es-ES"/>
              </w:rPr>
            </w:pPr>
          </w:p>
        </w:tc>
        <w:tc>
          <w:tcPr>
            <w:tcW w:w="4204" w:type="dxa"/>
          </w:tcPr>
          <w:p w14:paraId="5EAE15AF" w14:textId="242853F2" w:rsidR="009A72E6" w:rsidRPr="00DA37A9" w:rsidRDefault="00833D6D" w:rsidP="004F6623">
            <w:pPr>
              <w:pStyle w:val="Sinespaciado"/>
              <w:jc w:val="both"/>
              <w:rPr>
                <w:rFonts w:cstheme="minorHAnsi"/>
                <w:b/>
                <w:bCs/>
              </w:rPr>
            </w:pPr>
            <w:r w:rsidRPr="00DA37A9">
              <w:rPr>
                <w:rFonts w:cstheme="minorHAnsi"/>
                <w:b/>
                <w:bCs/>
              </w:rPr>
              <w:t xml:space="preserve">4. </w:t>
            </w:r>
            <w:r w:rsidR="00DA37A9" w:rsidRPr="00DA37A9">
              <w:rPr>
                <w:rFonts w:cstheme="minorHAnsi"/>
                <w:shd w:val="clear" w:color="auto" w:fill="FAFAFA"/>
              </w:rPr>
              <w:t>Demuestran las relaciones inversas entre la adición y la sustracción, de manera concreta, pictórica y simbólica y viceversa.</w:t>
            </w:r>
          </w:p>
        </w:tc>
        <w:tc>
          <w:tcPr>
            <w:tcW w:w="519" w:type="dxa"/>
            <w:vMerge/>
          </w:tcPr>
          <w:p w14:paraId="5782D575" w14:textId="77777777" w:rsidR="009A72E6" w:rsidRPr="00454202" w:rsidRDefault="009A72E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6415" w:type="dxa"/>
            <w:vMerge/>
          </w:tcPr>
          <w:p w14:paraId="5143BF25" w14:textId="77777777" w:rsidR="009A72E6" w:rsidRPr="00454202" w:rsidRDefault="009A72E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52" w:type="dxa"/>
            <w:vMerge/>
          </w:tcPr>
          <w:p w14:paraId="2F08DFE2" w14:textId="77777777" w:rsidR="009A72E6" w:rsidRPr="00454202" w:rsidRDefault="009A72E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9A72E6" w:rsidRPr="00454202" w14:paraId="31C6824E" w14:textId="77777777" w:rsidTr="00B35700">
        <w:trPr>
          <w:trHeight w:val="690"/>
        </w:trPr>
        <w:tc>
          <w:tcPr>
            <w:tcW w:w="1666" w:type="dxa"/>
            <w:vMerge/>
            <w:shd w:val="clear" w:color="auto" w:fill="D9E2F3" w:themeFill="accent5" w:themeFillTint="33"/>
          </w:tcPr>
          <w:p w14:paraId="45F340F7" w14:textId="77777777" w:rsidR="009A72E6" w:rsidRPr="00EC1283" w:rsidRDefault="009A72E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2960" w:type="dxa"/>
            <w:vMerge/>
          </w:tcPr>
          <w:p w14:paraId="201014E2" w14:textId="77777777" w:rsidR="009A72E6" w:rsidRPr="00454202" w:rsidRDefault="009A72E6" w:rsidP="00454202">
            <w:pPr>
              <w:pStyle w:val="Sinespaciado"/>
              <w:jc w:val="both"/>
              <w:rPr>
                <w:rFonts w:cstheme="minorHAnsi"/>
                <w:lang w:val="es-ES"/>
              </w:rPr>
            </w:pPr>
          </w:p>
        </w:tc>
        <w:tc>
          <w:tcPr>
            <w:tcW w:w="4204" w:type="dxa"/>
          </w:tcPr>
          <w:p w14:paraId="23FDE1B8" w14:textId="77777777" w:rsidR="009A72E6" w:rsidRPr="00454202" w:rsidRDefault="009A72E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519" w:type="dxa"/>
            <w:vMerge/>
          </w:tcPr>
          <w:p w14:paraId="5DC90B7C" w14:textId="77777777" w:rsidR="009A72E6" w:rsidRPr="00454202" w:rsidRDefault="009A72E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6415" w:type="dxa"/>
            <w:vMerge/>
          </w:tcPr>
          <w:p w14:paraId="04CA845E" w14:textId="77777777" w:rsidR="009A72E6" w:rsidRPr="00454202" w:rsidRDefault="009A72E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52" w:type="dxa"/>
            <w:vMerge/>
          </w:tcPr>
          <w:p w14:paraId="6844C856" w14:textId="77777777" w:rsidR="009A72E6" w:rsidRPr="00454202" w:rsidRDefault="009A72E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9A72E6" w:rsidRPr="00454202" w14:paraId="69C96336" w14:textId="77777777" w:rsidTr="00B35700">
        <w:trPr>
          <w:trHeight w:val="690"/>
        </w:trPr>
        <w:tc>
          <w:tcPr>
            <w:tcW w:w="1666" w:type="dxa"/>
            <w:vMerge/>
            <w:shd w:val="clear" w:color="auto" w:fill="D9E2F3" w:themeFill="accent5" w:themeFillTint="33"/>
          </w:tcPr>
          <w:p w14:paraId="2781B5DE" w14:textId="77777777" w:rsidR="009A72E6" w:rsidRPr="00EC1283" w:rsidRDefault="009A72E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2960" w:type="dxa"/>
            <w:vMerge/>
          </w:tcPr>
          <w:p w14:paraId="362ABCB9" w14:textId="77777777" w:rsidR="009A72E6" w:rsidRPr="00454202" w:rsidRDefault="009A72E6" w:rsidP="00454202">
            <w:pPr>
              <w:pStyle w:val="Sinespaciado"/>
              <w:jc w:val="both"/>
              <w:rPr>
                <w:rFonts w:cstheme="minorHAnsi"/>
                <w:lang w:val="es-ES"/>
              </w:rPr>
            </w:pPr>
          </w:p>
        </w:tc>
        <w:tc>
          <w:tcPr>
            <w:tcW w:w="4204" w:type="dxa"/>
          </w:tcPr>
          <w:p w14:paraId="2096CC17" w14:textId="77777777" w:rsidR="009A72E6" w:rsidRPr="00454202" w:rsidRDefault="009A72E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519" w:type="dxa"/>
            <w:vMerge/>
          </w:tcPr>
          <w:p w14:paraId="542061C0" w14:textId="77777777" w:rsidR="009A72E6" w:rsidRPr="00454202" w:rsidRDefault="009A72E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6415" w:type="dxa"/>
            <w:vMerge/>
          </w:tcPr>
          <w:p w14:paraId="7952E2F4" w14:textId="77777777" w:rsidR="009A72E6" w:rsidRPr="00454202" w:rsidRDefault="009A72E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52" w:type="dxa"/>
            <w:vMerge/>
          </w:tcPr>
          <w:p w14:paraId="7BD9B388" w14:textId="77777777" w:rsidR="009A72E6" w:rsidRPr="00454202" w:rsidRDefault="009A72E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9A72E6" w:rsidRPr="00454202" w14:paraId="64ABB2A1" w14:textId="77777777" w:rsidTr="00B35700">
        <w:trPr>
          <w:trHeight w:val="690"/>
        </w:trPr>
        <w:tc>
          <w:tcPr>
            <w:tcW w:w="1666" w:type="dxa"/>
            <w:vMerge/>
            <w:shd w:val="clear" w:color="auto" w:fill="D9E2F3" w:themeFill="accent5" w:themeFillTint="33"/>
          </w:tcPr>
          <w:p w14:paraId="6DF003BA" w14:textId="77777777" w:rsidR="009A72E6" w:rsidRPr="00EC1283" w:rsidRDefault="009A72E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2960" w:type="dxa"/>
            <w:vMerge/>
          </w:tcPr>
          <w:p w14:paraId="2BCBF31A" w14:textId="77777777" w:rsidR="009A72E6" w:rsidRPr="00454202" w:rsidRDefault="009A72E6" w:rsidP="00454202">
            <w:pPr>
              <w:pStyle w:val="Sinespaciado"/>
              <w:jc w:val="both"/>
              <w:rPr>
                <w:rFonts w:cstheme="minorHAnsi"/>
                <w:lang w:val="es-ES"/>
              </w:rPr>
            </w:pPr>
          </w:p>
        </w:tc>
        <w:tc>
          <w:tcPr>
            <w:tcW w:w="4204" w:type="dxa"/>
          </w:tcPr>
          <w:p w14:paraId="4A3A0217" w14:textId="77777777" w:rsidR="009A72E6" w:rsidRPr="00454202" w:rsidRDefault="009A72E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519" w:type="dxa"/>
            <w:vMerge/>
          </w:tcPr>
          <w:p w14:paraId="2E6EF76F" w14:textId="77777777" w:rsidR="009A72E6" w:rsidRPr="00454202" w:rsidRDefault="009A72E6" w:rsidP="004F662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6415" w:type="dxa"/>
            <w:vMerge/>
          </w:tcPr>
          <w:p w14:paraId="7217374F" w14:textId="77777777" w:rsidR="009A72E6" w:rsidRPr="00454202" w:rsidRDefault="009A72E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2552" w:type="dxa"/>
            <w:vMerge/>
          </w:tcPr>
          <w:p w14:paraId="7FB1D7AB" w14:textId="77777777" w:rsidR="009A72E6" w:rsidRPr="00454202" w:rsidRDefault="009A72E6" w:rsidP="004F6623">
            <w:pPr>
              <w:pStyle w:val="Sinespaciado"/>
              <w:jc w:val="both"/>
              <w:rPr>
                <w:rFonts w:cstheme="minorHAnsi"/>
              </w:rPr>
            </w:pPr>
          </w:p>
        </w:tc>
      </w:tr>
      <w:tr w:rsidR="00865A16" w14:paraId="64542C66" w14:textId="77777777" w:rsidTr="00C779E6">
        <w:tc>
          <w:tcPr>
            <w:tcW w:w="18316" w:type="dxa"/>
            <w:gridSpan w:val="6"/>
          </w:tcPr>
          <w:p w14:paraId="788E03B9" w14:textId="0D55C809" w:rsidR="00865A16" w:rsidRDefault="00865A16" w:rsidP="00865A16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ACTIVIDADES DUA</w:t>
            </w:r>
          </w:p>
          <w:p w14:paraId="30714771" w14:textId="5C425A45" w:rsidR="00865A16" w:rsidRDefault="00865A16" w:rsidP="00865A16">
            <w:pPr>
              <w:spacing w:after="0"/>
              <w:rPr>
                <w:color w:val="131313"/>
              </w:rPr>
            </w:pPr>
            <w:r>
              <w:rPr>
                <w:color w:val="131313"/>
              </w:rPr>
              <w:t xml:space="preserve"> Imágenes</w:t>
            </w:r>
            <w:r>
              <w:rPr>
                <w:color w:val="131313"/>
                <w:spacing w:val="-5"/>
              </w:rPr>
              <w:t xml:space="preserve"> </w:t>
            </w:r>
            <w:r>
              <w:rPr>
                <w:color w:val="131313"/>
              </w:rPr>
              <w:t>de</w:t>
            </w:r>
            <w:r>
              <w:rPr>
                <w:color w:val="131313"/>
                <w:spacing w:val="-5"/>
              </w:rPr>
              <w:t xml:space="preserve"> </w:t>
            </w:r>
            <w:r>
              <w:rPr>
                <w:color w:val="131313"/>
              </w:rPr>
              <w:t>diferentes</w:t>
            </w:r>
            <w:r>
              <w:rPr>
                <w:color w:val="131313"/>
                <w:spacing w:val="-5"/>
              </w:rPr>
              <w:t xml:space="preserve"> </w:t>
            </w:r>
            <w:r>
              <w:rPr>
                <w:color w:val="131313"/>
              </w:rPr>
              <w:t>situaciones</w:t>
            </w:r>
            <w:r>
              <w:rPr>
                <w:color w:val="131313"/>
                <w:spacing w:val="-5"/>
              </w:rPr>
              <w:t xml:space="preserve"> </w:t>
            </w:r>
            <w:r>
              <w:rPr>
                <w:color w:val="131313"/>
              </w:rPr>
              <w:t>o</w:t>
            </w:r>
            <w:r>
              <w:rPr>
                <w:color w:val="131313"/>
                <w:spacing w:val="-5"/>
              </w:rPr>
              <w:t xml:space="preserve"> </w:t>
            </w:r>
            <w:r>
              <w:rPr>
                <w:color w:val="131313"/>
              </w:rPr>
              <w:t>ejemplos</w:t>
            </w:r>
            <w:r>
              <w:rPr>
                <w:color w:val="131313"/>
                <w:spacing w:val="-5"/>
              </w:rPr>
              <w:t xml:space="preserve"> </w:t>
            </w:r>
            <w:r>
              <w:rPr>
                <w:color w:val="131313"/>
              </w:rPr>
              <w:t>de</w:t>
            </w:r>
            <w:r>
              <w:rPr>
                <w:color w:val="131313"/>
                <w:spacing w:val="-5"/>
              </w:rPr>
              <w:t xml:space="preserve"> </w:t>
            </w:r>
            <w:r>
              <w:rPr>
                <w:color w:val="131313"/>
              </w:rPr>
              <w:t>compañerismo</w:t>
            </w:r>
            <w:r>
              <w:rPr>
                <w:color w:val="131313"/>
                <w:spacing w:val="-5"/>
              </w:rPr>
              <w:t xml:space="preserve"> </w:t>
            </w:r>
            <w:r>
              <w:rPr>
                <w:color w:val="131313"/>
              </w:rPr>
              <w:t>para</w:t>
            </w:r>
            <w:r>
              <w:rPr>
                <w:color w:val="131313"/>
                <w:spacing w:val="-5"/>
              </w:rPr>
              <w:t xml:space="preserve"> </w:t>
            </w:r>
            <w:r>
              <w:rPr>
                <w:color w:val="131313"/>
              </w:rPr>
              <w:t>inspirar</w:t>
            </w:r>
            <w:r>
              <w:rPr>
                <w:color w:val="131313"/>
                <w:spacing w:val="-5"/>
              </w:rPr>
              <w:t xml:space="preserve"> </w:t>
            </w:r>
            <w:r>
              <w:rPr>
                <w:color w:val="131313"/>
              </w:rPr>
              <w:t>la</w:t>
            </w:r>
            <w:r>
              <w:rPr>
                <w:color w:val="131313"/>
                <w:spacing w:val="-5"/>
              </w:rPr>
              <w:t xml:space="preserve"> </w:t>
            </w:r>
            <w:r>
              <w:rPr>
                <w:color w:val="131313"/>
              </w:rPr>
              <w:t xml:space="preserve">creación. </w:t>
            </w:r>
          </w:p>
          <w:p w14:paraId="427598F0" w14:textId="54C54EEA" w:rsidR="00865A16" w:rsidRPr="00535796" w:rsidRDefault="00865A16" w:rsidP="00865A16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color w:val="131313"/>
              </w:rPr>
              <w:t>Ejemplos de planificación para apoyar la comprensión.</w:t>
            </w:r>
          </w:p>
          <w:p w14:paraId="0F155E71" w14:textId="77777777" w:rsidR="00865A16" w:rsidRDefault="00865A16" w:rsidP="00865A16">
            <w:pPr>
              <w:spacing w:after="0"/>
              <w:rPr>
                <w:color w:val="131313"/>
              </w:rPr>
            </w:pPr>
            <w:r>
              <w:rPr>
                <w:color w:val="131313"/>
              </w:rPr>
              <w:t>Proporcionar</w:t>
            </w:r>
            <w:r>
              <w:rPr>
                <w:color w:val="131313"/>
                <w:spacing w:val="-6"/>
              </w:rPr>
              <w:t xml:space="preserve"> </w:t>
            </w:r>
            <w:r>
              <w:rPr>
                <w:color w:val="131313"/>
              </w:rPr>
              <w:t>evaluaciones</w:t>
            </w:r>
            <w:r>
              <w:rPr>
                <w:color w:val="131313"/>
                <w:spacing w:val="-6"/>
              </w:rPr>
              <w:t xml:space="preserve"> </w:t>
            </w:r>
            <w:r>
              <w:rPr>
                <w:color w:val="131313"/>
              </w:rPr>
              <w:t>diferenciadas</w:t>
            </w:r>
            <w:r>
              <w:rPr>
                <w:color w:val="131313"/>
                <w:spacing w:val="-6"/>
              </w:rPr>
              <w:t xml:space="preserve"> </w:t>
            </w:r>
            <w:r>
              <w:rPr>
                <w:color w:val="131313"/>
              </w:rPr>
              <w:t>según</w:t>
            </w:r>
            <w:r>
              <w:rPr>
                <w:color w:val="131313"/>
                <w:spacing w:val="-6"/>
              </w:rPr>
              <w:t xml:space="preserve"> </w:t>
            </w:r>
            <w:r>
              <w:rPr>
                <w:color w:val="131313"/>
              </w:rPr>
              <w:t>necesidades</w:t>
            </w:r>
            <w:r>
              <w:rPr>
                <w:color w:val="131313"/>
                <w:spacing w:val="-6"/>
              </w:rPr>
              <w:t xml:space="preserve"> </w:t>
            </w:r>
            <w:r>
              <w:rPr>
                <w:color w:val="131313"/>
              </w:rPr>
              <w:t>específicas</w:t>
            </w:r>
            <w:r>
              <w:rPr>
                <w:color w:val="131313"/>
                <w:spacing w:val="-6"/>
              </w:rPr>
              <w:t xml:space="preserve"> </w:t>
            </w:r>
            <w:r>
              <w:rPr>
                <w:color w:val="131313"/>
              </w:rPr>
              <w:t>de</w:t>
            </w:r>
            <w:r>
              <w:rPr>
                <w:color w:val="131313"/>
                <w:spacing w:val="-6"/>
              </w:rPr>
              <w:t xml:space="preserve"> </w:t>
            </w:r>
            <w:r>
              <w:rPr>
                <w:color w:val="131313"/>
              </w:rPr>
              <w:t>los</w:t>
            </w:r>
            <w:r>
              <w:rPr>
                <w:color w:val="131313"/>
                <w:spacing w:val="-6"/>
              </w:rPr>
              <w:t xml:space="preserve"> </w:t>
            </w:r>
            <w:r>
              <w:rPr>
                <w:color w:val="131313"/>
              </w:rPr>
              <w:t>estudiantes.</w:t>
            </w:r>
          </w:p>
          <w:p w14:paraId="2167DC99" w14:textId="1892DA16" w:rsidR="00865A16" w:rsidRDefault="00865A16" w:rsidP="00865A16">
            <w:pPr>
              <w:spacing w:after="0"/>
              <w:rPr>
                <w:rFonts w:ascii="Georgia" w:hAnsi="Georgia"/>
                <w:sz w:val="28"/>
                <w:szCs w:val="28"/>
              </w:rPr>
            </w:pPr>
            <w:r>
              <w:rPr>
                <w:color w:val="131313"/>
              </w:rPr>
              <w:t>Facilitar la comprensión de preguntas, ayudando a quienes presenten dificultades.</w:t>
            </w:r>
          </w:p>
          <w:p w14:paraId="1A3E551E" w14:textId="77777777" w:rsidR="00865A16" w:rsidRDefault="00865A16" w:rsidP="00865A16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12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4EDA9D" w14:textId="77777777" w:rsidR="00BB7FA3" w:rsidRDefault="00BB7FA3" w:rsidP="00DB3E04">
      <w:pPr>
        <w:spacing w:after="0" w:line="240" w:lineRule="auto"/>
      </w:pPr>
      <w:r>
        <w:separator/>
      </w:r>
    </w:p>
  </w:endnote>
  <w:endnote w:type="continuationSeparator" w:id="0">
    <w:p w14:paraId="4D32A507" w14:textId="77777777" w:rsidR="00BB7FA3" w:rsidRDefault="00BB7FA3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F4EB75" w14:textId="77777777" w:rsidR="00BB7FA3" w:rsidRDefault="00BB7FA3" w:rsidP="00DB3E04">
      <w:pPr>
        <w:spacing w:after="0" w:line="240" w:lineRule="auto"/>
      </w:pPr>
      <w:r>
        <w:separator/>
      </w:r>
    </w:p>
  </w:footnote>
  <w:footnote w:type="continuationSeparator" w:id="0">
    <w:p w14:paraId="640DE38E" w14:textId="77777777" w:rsidR="00BB7FA3" w:rsidRDefault="00BB7FA3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C5ABBB" w14:textId="0BED5792" w:rsidR="00DB3E04" w:rsidRDefault="00DA37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131CA4F4">
              <wp:simplePos x="0" y="0"/>
              <wp:positionH relativeFrom="column">
                <wp:posOffset>392430</wp:posOffset>
              </wp:positionH>
              <wp:positionV relativeFrom="paragraph">
                <wp:posOffset>57150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0.9pt;margin-top:4.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0D274301">
          <wp:simplePos x="0" y="0"/>
          <wp:positionH relativeFrom="column">
            <wp:posOffset>-165281</wp:posOffset>
          </wp:positionH>
          <wp:positionV relativeFrom="paragraph">
            <wp:posOffset>0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650AB"/>
    <w:multiLevelType w:val="hybridMultilevel"/>
    <w:tmpl w:val="EAFAF5B8"/>
    <w:lvl w:ilvl="0" w:tplc="41D8708E">
      <w:numFmt w:val="bullet"/>
      <w:lvlText w:val="•"/>
      <w:lvlJc w:val="left"/>
      <w:pPr>
        <w:ind w:left="1482" w:hanging="171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4F4C94E">
      <w:numFmt w:val="bullet"/>
      <w:lvlText w:val="•"/>
      <w:lvlJc w:val="left"/>
      <w:pPr>
        <w:ind w:left="2489" w:hanging="171"/>
      </w:pPr>
      <w:rPr>
        <w:rFonts w:hint="default"/>
        <w:lang w:val="es-ES" w:eastAsia="en-US" w:bidi="ar-SA"/>
      </w:rPr>
    </w:lvl>
    <w:lvl w:ilvl="2" w:tplc="41B08B6A">
      <w:numFmt w:val="bullet"/>
      <w:lvlText w:val="•"/>
      <w:lvlJc w:val="left"/>
      <w:pPr>
        <w:ind w:left="3500" w:hanging="171"/>
      </w:pPr>
      <w:rPr>
        <w:rFonts w:hint="default"/>
        <w:lang w:val="es-ES" w:eastAsia="en-US" w:bidi="ar-SA"/>
      </w:rPr>
    </w:lvl>
    <w:lvl w:ilvl="3" w:tplc="0B90F340">
      <w:numFmt w:val="bullet"/>
      <w:lvlText w:val="•"/>
      <w:lvlJc w:val="left"/>
      <w:pPr>
        <w:ind w:left="4510" w:hanging="171"/>
      </w:pPr>
      <w:rPr>
        <w:rFonts w:hint="default"/>
        <w:lang w:val="es-ES" w:eastAsia="en-US" w:bidi="ar-SA"/>
      </w:rPr>
    </w:lvl>
    <w:lvl w:ilvl="4" w:tplc="66C29444">
      <w:numFmt w:val="bullet"/>
      <w:lvlText w:val="•"/>
      <w:lvlJc w:val="left"/>
      <w:pPr>
        <w:ind w:left="5521" w:hanging="171"/>
      </w:pPr>
      <w:rPr>
        <w:rFonts w:hint="default"/>
        <w:lang w:val="es-ES" w:eastAsia="en-US" w:bidi="ar-SA"/>
      </w:rPr>
    </w:lvl>
    <w:lvl w:ilvl="5" w:tplc="684A7676">
      <w:numFmt w:val="bullet"/>
      <w:lvlText w:val="•"/>
      <w:lvlJc w:val="left"/>
      <w:pPr>
        <w:ind w:left="6531" w:hanging="171"/>
      </w:pPr>
      <w:rPr>
        <w:rFonts w:hint="default"/>
        <w:lang w:val="es-ES" w:eastAsia="en-US" w:bidi="ar-SA"/>
      </w:rPr>
    </w:lvl>
    <w:lvl w:ilvl="6" w:tplc="0CC2EE2A">
      <w:numFmt w:val="bullet"/>
      <w:lvlText w:val="•"/>
      <w:lvlJc w:val="left"/>
      <w:pPr>
        <w:ind w:left="7542" w:hanging="171"/>
      </w:pPr>
      <w:rPr>
        <w:rFonts w:hint="default"/>
        <w:lang w:val="es-ES" w:eastAsia="en-US" w:bidi="ar-SA"/>
      </w:rPr>
    </w:lvl>
    <w:lvl w:ilvl="7" w:tplc="81F40AF0">
      <w:numFmt w:val="bullet"/>
      <w:lvlText w:val="•"/>
      <w:lvlJc w:val="left"/>
      <w:pPr>
        <w:ind w:left="8552" w:hanging="171"/>
      </w:pPr>
      <w:rPr>
        <w:rFonts w:hint="default"/>
        <w:lang w:val="es-ES" w:eastAsia="en-US" w:bidi="ar-SA"/>
      </w:rPr>
    </w:lvl>
    <w:lvl w:ilvl="8" w:tplc="099A98F0">
      <w:numFmt w:val="bullet"/>
      <w:lvlText w:val="•"/>
      <w:lvlJc w:val="left"/>
      <w:pPr>
        <w:ind w:left="9563" w:hanging="171"/>
      </w:pPr>
      <w:rPr>
        <w:rFonts w:hint="default"/>
        <w:lang w:val="es-ES" w:eastAsia="en-US" w:bidi="ar-SA"/>
      </w:rPr>
    </w:lvl>
  </w:abstractNum>
  <w:abstractNum w:abstractNumId="1" w15:restartNumberingAfterBreak="0">
    <w:nsid w:val="1619617A"/>
    <w:multiLevelType w:val="hybridMultilevel"/>
    <w:tmpl w:val="AFD86D34"/>
    <w:lvl w:ilvl="0" w:tplc="340A000D">
      <w:start w:val="1"/>
      <w:numFmt w:val="bullet"/>
      <w:lvlText w:val=""/>
      <w:lvlJc w:val="left"/>
      <w:pPr>
        <w:ind w:left="804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" w15:restartNumberingAfterBreak="0">
    <w:nsid w:val="22A26600"/>
    <w:multiLevelType w:val="hybridMultilevel"/>
    <w:tmpl w:val="583AFCA6"/>
    <w:lvl w:ilvl="0" w:tplc="133C691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073C3"/>
    <w:multiLevelType w:val="hybridMultilevel"/>
    <w:tmpl w:val="9B104D26"/>
    <w:lvl w:ilvl="0" w:tplc="1A08FAA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60962CE"/>
    <w:multiLevelType w:val="hybridMultilevel"/>
    <w:tmpl w:val="AD1EE8D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43223D"/>
    <w:multiLevelType w:val="hybridMultilevel"/>
    <w:tmpl w:val="768669D2"/>
    <w:lvl w:ilvl="0" w:tplc="0EBCA7B8">
      <w:numFmt w:val="bullet"/>
      <w:lvlText w:val="•"/>
      <w:lvlJc w:val="left"/>
      <w:pPr>
        <w:ind w:left="285" w:hanging="171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E78B002">
      <w:numFmt w:val="bullet"/>
      <w:lvlText w:val="•"/>
      <w:lvlJc w:val="left"/>
      <w:pPr>
        <w:ind w:left="706" w:hanging="171"/>
      </w:pPr>
      <w:rPr>
        <w:rFonts w:hint="default"/>
        <w:lang w:val="es-ES" w:eastAsia="en-US" w:bidi="ar-SA"/>
      </w:rPr>
    </w:lvl>
    <w:lvl w:ilvl="2" w:tplc="CD5CECA2">
      <w:numFmt w:val="bullet"/>
      <w:lvlText w:val="•"/>
      <w:lvlJc w:val="left"/>
      <w:pPr>
        <w:ind w:left="1133" w:hanging="171"/>
      </w:pPr>
      <w:rPr>
        <w:rFonts w:hint="default"/>
        <w:lang w:val="es-ES" w:eastAsia="en-US" w:bidi="ar-SA"/>
      </w:rPr>
    </w:lvl>
    <w:lvl w:ilvl="3" w:tplc="AF42E378">
      <w:numFmt w:val="bullet"/>
      <w:lvlText w:val="•"/>
      <w:lvlJc w:val="left"/>
      <w:pPr>
        <w:ind w:left="1559" w:hanging="171"/>
      </w:pPr>
      <w:rPr>
        <w:rFonts w:hint="default"/>
        <w:lang w:val="es-ES" w:eastAsia="en-US" w:bidi="ar-SA"/>
      </w:rPr>
    </w:lvl>
    <w:lvl w:ilvl="4" w:tplc="304EB12C">
      <w:numFmt w:val="bullet"/>
      <w:lvlText w:val="•"/>
      <w:lvlJc w:val="left"/>
      <w:pPr>
        <w:ind w:left="1986" w:hanging="171"/>
      </w:pPr>
      <w:rPr>
        <w:rFonts w:hint="default"/>
        <w:lang w:val="es-ES" w:eastAsia="en-US" w:bidi="ar-SA"/>
      </w:rPr>
    </w:lvl>
    <w:lvl w:ilvl="5" w:tplc="843A2ACE">
      <w:numFmt w:val="bullet"/>
      <w:lvlText w:val="•"/>
      <w:lvlJc w:val="left"/>
      <w:pPr>
        <w:ind w:left="2412" w:hanging="171"/>
      </w:pPr>
      <w:rPr>
        <w:rFonts w:hint="default"/>
        <w:lang w:val="es-ES" w:eastAsia="en-US" w:bidi="ar-SA"/>
      </w:rPr>
    </w:lvl>
    <w:lvl w:ilvl="6" w:tplc="7D687C02">
      <w:numFmt w:val="bullet"/>
      <w:lvlText w:val="•"/>
      <w:lvlJc w:val="left"/>
      <w:pPr>
        <w:ind w:left="2839" w:hanging="171"/>
      </w:pPr>
      <w:rPr>
        <w:rFonts w:hint="default"/>
        <w:lang w:val="es-ES" w:eastAsia="en-US" w:bidi="ar-SA"/>
      </w:rPr>
    </w:lvl>
    <w:lvl w:ilvl="7" w:tplc="E2347CDE">
      <w:numFmt w:val="bullet"/>
      <w:lvlText w:val="•"/>
      <w:lvlJc w:val="left"/>
      <w:pPr>
        <w:ind w:left="3265" w:hanging="171"/>
      </w:pPr>
      <w:rPr>
        <w:rFonts w:hint="default"/>
        <w:lang w:val="es-ES" w:eastAsia="en-US" w:bidi="ar-SA"/>
      </w:rPr>
    </w:lvl>
    <w:lvl w:ilvl="8" w:tplc="E3E2D7D0">
      <w:numFmt w:val="bullet"/>
      <w:lvlText w:val="•"/>
      <w:lvlJc w:val="left"/>
      <w:pPr>
        <w:ind w:left="3692" w:hanging="171"/>
      </w:pPr>
      <w:rPr>
        <w:rFonts w:hint="default"/>
        <w:lang w:val="es-ES" w:eastAsia="en-US" w:bidi="ar-SA"/>
      </w:rPr>
    </w:lvl>
  </w:abstractNum>
  <w:abstractNum w:abstractNumId="8" w15:restartNumberingAfterBreak="0">
    <w:nsid w:val="6EEB0B79"/>
    <w:multiLevelType w:val="hybridMultilevel"/>
    <w:tmpl w:val="6E9839A0"/>
    <w:lvl w:ilvl="0" w:tplc="1B529E9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EF04B93"/>
    <w:multiLevelType w:val="hybridMultilevel"/>
    <w:tmpl w:val="11EA9286"/>
    <w:lvl w:ilvl="0" w:tplc="C83C392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B87DCA"/>
    <w:multiLevelType w:val="hybridMultilevel"/>
    <w:tmpl w:val="2FECEEE6"/>
    <w:lvl w:ilvl="0" w:tplc="3160A9B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2E80790"/>
    <w:multiLevelType w:val="hybridMultilevel"/>
    <w:tmpl w:val="8E34D03E"/>
    <w:lvl w:ilvl="0" w:tplc="73D87EA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DD22A5"/>
    <w:multiLevelType w:val="hybridMultilevel"/>
    <w:tmpl w:val="901CEC56"/>
    <w:lvl w:ilvl="0" w:tplc="450415B6">
      <w:numFmt w:val="bullet"/>
      <w:lvlText w:val="•"/>
      <w:lvlJc w:val="left"/>
      <w:pPr>
        <w:ind w:left="283" w:hanging="171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9D82902">
      <w:numFmt w:val="bullet"/>
      <w:lvlText w:val="•"/>
      <w:lvlJc w:val="left"/>
      <w:pPr>
        <w:ind w:left="1315" w:hanging="171"/>
      </w:pPr>
      <w:rPr>
        <w:rFonts w:hint="default"/>
        <w:lang w:val="es-ES" w:eastAsia="en-US" w:bidi="ar-SA"/>
      </w:rPr>
    </w:lvl>
    <w:lvl w:ilvl="2" w:tplc="81B0BBD8">
      <w:numFmt w:val="bullet"/>
      <w:lvlText w:val="•"/>
      <w:lvlJc w:val="left"/>
      <w:pPr>
        <w:ind w:left="2350" w:hanging="171"/>
      </w:pPr>
      <w:rPr>
        <w:rFonts w:hint="default"/>
        <w:lang w:val="es-ES" w:eastAsia="en-US" w:bidi="ar-SA"/>
      </w:rPr>
    </w:lvl>
    <w:lvl w:ilvl="3" w:tplc="FAE6D632">
      <w:numFmt w:val="bullet"/>
      <w:lvlText w:val="•"/>
      <w:lvlJc w:val="left"/>
      <w:pPr>
        <w:ind w:left="3385" w:hanging="171"/>
      </w:pPr>
      <w:rPr>
        <w:rFonts w:hint="default"/>
        <w:lang w:val="es-ES" w:eastAsia="en-US" w:bidi="ar-SA"/>
      </w:rPr>
    </w:lvl>
    <w:lvl w:ilvl="4" w:tplc="CD72217C">
      <w:numFmt w:val="bullet"/>
      <w:lvlText w:val="•"/>
      <w:lvlJc w:val="left"/>
      <w:pPr>
        <w:ind w:left="4421" w:hanging="171"/>
      </w:pPr>
      <w:rPr>
        <w:rFonts w:hint="default"/>
        <w:lang w:val="es-ES" w:eastAsia="en-US" w:bidi="ar-SA"/>
      </w:rPr>
    </w:lvl>
    <w:lvl w:ilvl="5" w:tplc="E92A750E">
      <w:numFmt w:val="bullet"/>
      <w:lvlText w:val="•"/>
      <w:lvlJc w:val="left"/>
      <w:pPr>
        <w:ind w:left="5456" w:hanging="171"/>
      </w:pPr>
      <w:rPr>
        <w:rFonts w:hint="default"/>
        <w:lang w:val="es-ES" w:eastAsia="en-US" w:bidi="ar-SA"/>
      </w:rPr>
    </w:lvl>
    <w:lvl w:ilvl="6" w:tplc="161A3398">
      <w:numFmt w:val="bullet"/>
      <w:lvlText w:val="•"/>
      <w:lvlJc w:val="left"/>
      <w:pPr>
        <w:ind w:left="6491" w:hanging="171"/>
      </w:pPr>
      <w:rPr>
        <w:rFonts w:hint="default"/>
        <w:lang w:val="es-ES" w:eastAsia="en-US" w:bidi="ar-SA"/>
      </w:rPr>
    </w:lvl>
    <w:lvl w:ilvl="7" w:tplc="C520E42A">
      <w:numFmt w:val="bullet"/>
      <w:lvlText w:val="•"/>
      <w:lvlJc w:val="left"/>
      <w:pPr>
        <w:ind w:left="7527" w:hanging="171"/>
      </w:pPr>
      <w:rPr>
        <w:rFonts w:hint="default"/>
        <w:lang w:val="es-ES" w:eastAsia="en-US" w:bidi="ar-SA"/>
      </w:rPr>
    </w:lvl>
    <w:lvl w:ilvl="8" w:tplc="AD8EA1C2">
      <w:numFmt w:val="bullet"/>
      <w:lvlText w:val="•"/>
      <w:lvlJc w:val="left"/>
      <w:pPr>
        <w:ind w:left="8562" w:hanging="171"/>
      </w:pPr>
      <w:rPr>
        <w:rFonts w:hint="default"/>
        <w:lang w:val="es-ES" w:eastAsia="en-US" w:bidi="ar-SA"/>
      </w:rPr>
    </w:lvl>
  </w:abstractNum>
  <w:num w:numId="1" w16cid:durableId="710958383">
    <w:abstractNumId w:val="5"/>
  </w:num>
  <w:num w:numId="2" w16cid:durableId="2019191992">
    <w:abstractNumId w:val="4"/>
  </w:num>
  <w:num w:numId="3" w16cid:durableId="604311335">
    <w:abstractNumId w:val="10"/>
  </w:num>
  <w:num w:numId="4" w16cid:durableId="1300500580">
    <w:abstractNumId w:val="8"/>
  </w:num>
  <w:num w:numId="5" w16cid:durableId="624389108">
    <w:abstractNumId w:val="7"/>
  </w:num>
  <w:num w:numId="6" w16cid:durableId="1234315711">
    <w:abstractNumId w:val="0"/>
  </w:num>
  <w:num w:numId="7" w16cid:durableId="1452893780">
    <w:abstractNumId w:val="9"/>
  </w:num>
  <w:num w:numId="8" w16cid:durableId="600143103">
    <w:abstractNumId w:val="12"/>
  </w:num>
  <w:num w:numId="9" w16cid:durableId="1417048419">
    <w:abstractNumId w:val="3"/>
  </w:num>
  <w:num w:numId="10" w16cid:durableId="1287850597">
    <w:abstractNumId w:val="11"/>
  </w:num>
  <w:num w:numId="11" w16cid:durableId="1222204866">
    <w:abstractNumId w:val="1"/>
  </w:num>
  <w:num w:numId="12" w16cid:durableId="1308120842">
    <w:abstractNumId w:val="6"/>
  </w:num>
  <w:num w:numId="13" w16cid:durableId="1242370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04"/>
    <w:rsid w:val="000202AB"/>
    <w:rsid w:val="000512A9"/>
    <w:rsid w:val="00054FDA"/>
    <w:rsid w:val="0005568A"/>
    <w:rsid w:val="000745D1"/>
    <w:rsid w:val="000A20C5"/>
    <w:rsid w:val="000C0968"/>
    <w:rsid w:val="000C20FF"/>
    <w:rsid w:val="000D0CE9"/>
    <w:rsid w:val="00100278"/>
    <w:rsid w:val="00112379"/>
    <w:rsid w:val="00116FC6"/>
    <w:rsid w:val="001174FE"/>
    <w:rsid w:val="00133F99"/>
    <w:rsid w:val="001421CB"/>
    <w:rsid w:val="001440B5"/>
    <w:rsid w:val="00164BB6"/>
    <w:rsid w:val="00184A97"/>
    <w:rsid w:val="00193F4E"/>
    <w:rsid w:val="001B00C9"/>
    <w:rsid w:val="001B117F"/>
    <w:rsid w:val="001B1C20"/>
    <w:rsid w:val="001B455E"/>
    <w:rsid w:val="001B7F2F"/>
    <w:rsid w:val="001C3431"/>
    <w:rsid w:val="001C68BF"/>
    <w:rsid w:val="001F01E4"/>
    <w:rsid w:val="001F7331"/>
    <w:rsid w:val="00206D37"/>
    <w:rsid w:val="002206DE"/>
    <w:rsid w:val="002413B5"/>
    <w:rsid w:val="002440CD"/>
    <w:rsid w:val="002811EB"/>
    <w:rsid w:val="00293598"/>
    <w:rsid w:val="002A33DB"/>
    <w:rsid w:val="002E6751"/>
    <w:rsid w:val="003017D2"/>
    <w:rsid w:val="00316D13"/>
    <w:rsid w:val="00324C94"/>
    <w:rsid w:val="00361C34"/>
    <w:rsid w:val="0039057B"/>
    <w:rsid w:val="003A595E"/>
    <w:rsid w:val="003B39DC"/>
    <w:rsid w:val="003C4056"/>
    <w:rsid w:val="00404ED3"/>
    <w:rsid w:val="00424150"/>
    <w:rsid w:val="00426E98"/>
    <w:rsid w:val="00435127"/>
    <w:rsid w:val="00435934"/>
    <w:rsid w:val="00454202"/>
    <w:rsid w:val="004620CE"/>
    <w:rsid w:val="00462336"/>
    <w:rsid w:val="00467047"/>
    <w:rsid w:val="00467817"/>
    <w:rsid w:val="0048019D"/>
    <w:rsid w:val="00481DEA"/>
    <w:rsid w:val="004B209A"/>
    <w:rsid w:val="004C0992"/>
    <w:rsid w:val="004C2542"/>
    <w:rsid w:val="004D06DD"/>
    <w:rsid w:val="004D48F4"/>
    <w:rsid w:val="004D665F"/>
    <w:rsid w:val="0051198A"/>
    <w:rsid w:val="00514FC4"/>
    <w:rsid w:val="00523FE0"/>
    <w:rsid w:val="00534D0C"/>
    <w:rsid w:val="00535796"/>
    <w:rsid w:val="005579A9"/>
    <w:rsid w:val="005608F6"/>
    <w:rsid w:val="00562920"/>
    <w:rsid w:val="005722CC"/>
    <w:rsid w:val="005A30FB"/>
    <w:rsid w:val="005A60BC"/>
    <w:rsid w:val="005B0002"/>
    <w:rsid w:val="005B7CF0"/>
    <w:rsid w:val="005C509C"/>
    <w:rsid w:val="005E650B"/>
    <w:rsid w:val="00633DC5"/>
    <w:rsid w:val="00644DCC"/>
    <w:rsid w:val="00646F5F"/>
    <w:rsid w:val="006545E7"/>
    <w:rsid w:val="006714E6"/>
    <w:rsid w:val="00681BA3"/>
    <w:rsid w:val="006A1784"/>
    <w:rsid w:val="006B0002"/>
    <w:rsid w:val="006C6D23"/>
    <w:rsid w:val="00732F3C"/>
    <w:rsid w:val="007330B7"/>
    <w:rsid w:val="00745D78"/>
    <w:rsid w:val="00757514"/>
    <w:rsid w:val="00764E44"/>
    <w:rsid w:val="00770D86"/>
    <w:rsid w:val="00771FB7"/>
    <w:rsid w:val="00775B95"/>
    <w:rsid w:val="00777974"/>
    <w:rsid w:val="007834E6"/>
    <w:rsid w:val="0078423D"/>
    <w:rsid w:val="007968AC"/>
    <w:rsid w:val="007A2B9C"/>
    <w:rsid w:val="007A6C1B"/>
    <w:rsid w:val="007A735C"/>
    <w:rsid w:val="007B0DFE"/>
    <w:rsid w:val="007C0FC3"/>
    <w:rsid w:val="007D2FEA"/>
    <w:rsid w:val="007D3569"/>
    <w:rsid w:val="007E2496"/>
    <w:rsid w:val="007E3C2A"/>
    <w:rsid w:val="00805FA4"/>
    <w:rsid w:val="00815797"/>
    <w:rsid w:val="0082468B"/>
    <w:rsid w:val="008335BE"/>
    <w:rsid w:val="00833D6D"/>
    <w:rsid w:val="00843AA7"/>
    <w:rsid w:val="008450C8"/>
    <w:rsid w:val="00854FB3"/>
    <w:rsid w:val="0085556B"/>
    <w:rsid w:val="0085755D"/>
    <w:rsid w:val="00861909"/>
    <w:rsid w:val="00865A16"/>
    <w:rsid w:val="0088402A"/>
    <w:rsid w:val="00896107"/>
    <w:rsid w:val="008B65C1"/>
    <w:rsid w:val="008F3C8F"/>
    <w:rsid w:val="008F6018"/>
    <w:rsid w:val="008F6157"/>
    <w:rsid w:val="008F6E6F"/>
    <w:rsid w:val="00921CA7"/>
    <w:rsid w:val="00963C01"/>
    <w:rsid w:val="00964DB3"/>
    <w:rsid w:val="009666CF"/>
    <w:rsid w:val="0099251D"/>
    <w:rsid w:val="0099450F"/>
    <w:rsid w:val="009957EE"/>
    <w:rsid w:val="00997E20"/>
    <w:rsid w:val="009A72E6"/>
    <w:rsid w:val="009B1430"/>
    <w:rsid w:val="009C4261"/>
    <w:rsid w:val="009C5FDF"/>
    <w:rsid w:val="009E5517"/>
    <w:rsid w:val="009E7E2E"/>
    <w:rsid w:val="009F4BDA"/>
    <w:rsid w:val="009F67C5"/>
    <w:rsid w:val="00A10B17"/>
    <w:rsid w:val="00A34529"/>
    <w:rsid w:val="00A6432D"/>
    <w:rsid w:val="00A77366"/>
    <w:rsid w:val="00AC75A8"/>
    <w:rsid w:val="00AD1A3E"/>
    <w:rsid w:val="00AD7A25"/>
    <w:rsid w:val="00AF775A"/>
    <w:rsid w:val="00B22947"/>
    <w:rsid w:val="00B24AE9"/>
    <w:rsid w:val="00B35700"/>
    <w:rsid w:val="00B37205"/>
    <w:rsid w:val="00B62404"/>
    <w:rsid w:val="00B85B7F"/>
    <w:rsid w:val="00B95F38"/>
    <w:rsid w:val="00BA6828"/>
    <w:rsid w:val="00BA7AE3"/>
    <w:rsid w:val="00BB04EA"/>
    <w:rsid w:val="00BB5B2E"/>
    <w:rsid w:val="00BB628E"/>
    <w:rsid w:val="00BB7FA3"/>
    <w:rsid w:val="00BC3A0D"/>
    <w:rsid w:val="00BE2107"/>
    <w:rsid w:val="00BE321F"/>
    <w:rsid w:val="00BF5FB8"/>
    <w:rsid w:val="00C11D1B"/>
    <w:rsid w:val="00C172E2"/>
    <w:rsid w:val="00C31A3D"/>
    <w:rsid w:val="00C3253C"/>
    <w:rsid w:val="00C36509"/>
    <w:rsid w:val="00C554F6"/>
    <w:rsid w:val="00C7233A"/>
    <w:rsid w:val="00C74394"/>
    <w:rsid w:val="00C779E6"/>
    <w:rsid w:val="00C85130"/>
    <w:rsid w:val="00CA23ED"/>
    <w:rsid w:val="00CA3236"/>
    <w:rsid w:val="00CB689F"/>
    <w:rsid w:val="00CC1CCA"/>
    <w:rsid w:val="00CD281D"/>
    <w:rsid w:val="00CD3864"/>
    <w:rsid w:val="00CD5B28"/>
    <w:rsid w:val="00D331D5"/>
    <w:rsid w:val="00D344E5"/>
    <w:rsid w:val="00D45FD3"/>
    <w:rsid w:val="00D559C6"/>
    <w:rsid w:val="00DA0E3B"/>
    <w:rsid w:val="00DA37A9"/>
    <w:rsid w:val="00DB3E04"/>
    <w:rsid w:val="00DC00EC"/>
    <w:rsid w:val="00E061B5"/>
    <w:rsid w:val="00E1457F"/>
    <w:rsid w:val="00E32806"/>
    <w:rsid w:val="00E554BD"/>
    <w:rsid w:val="00E666A8"/>
    <w:rsid w:val="00E83295"/>
    <w:rsid w:val="00EC1283"/>
    <w:rsid w:val="00EC3F6D"/>
    <w:rsid w:val="00EC5AC2"/>
    <w:rsid w:val="00EC64E8"/>
    <w:rsid w:val="00F20242"/>
    <w:rsid w:val="00F37685"/>
    <w:rsid w:val="00F400C6"/>
    <w:rsid w:val="00F5201A"/>
    <w:rsid w:val="00F534EA"/>
    <w:rsid w:val="00F53D52"/>
    <w:rsid w:val="00F8319A"/>
    <w:rsid w:val="00F838E6"/>
    <w:rsid w:val="00F977B6"/>
    <w:rsid w:val="00FE7385"/>
    <w:rsid w:val="00FF40F0"/>
    <w:rsid w:val="00FF6981"/>
    <w:rsid w:val="00FF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972A6"/>
  <w15:docId w15:val="{C925562B-2670-45F3-B85B-B445B7DD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C779E6"/>
    <w:pPr>
      <w:widowControl w:val="0"/>
      <w:autoSpaceDE w:val="0"/>
      <w:autoSpaceDN w:val="0"/>
      <w:spacing w:before="58" w:after="0" w:line="240" w:lineRule="auto"/>
      <w:ind w:left="283"/>
    </w:pPr>
    <w:rPr>
      <w:rFonts w:ascii="Roboto" w:eastAsia="Roboto" w:hAnsi="Roboto" w:cs="Roboto"/>
      <w:lang w:val="es-ES"/>
    </w:rPr>
  </w:style>
  <w:style w:type="character" w:styleId="Hipervnculo">
    <w:name w:val="Hyperlink"/>
    <w:basedOn w:val="Fuentedeprrafopredeter"/>
    <w:uiPriority w:val="99"/>
    <w:unhideWhenUsed/>
    <w:rsid w:val="0088402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40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1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gnzR9zg4PIs?si=dbPj5omTJnYhYqo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dI0ImEPar_w?si=HwCmebxx6czfFvci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youtu.be/-ZOrEi1HUtQ?si=MsyfPrgZSXluVFl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.be/SMcQzCOUYts?si=Of0o4ftOCLXykFYF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AF9F3-9182-461F-9996-A5EFCABAC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</Pages>
  <Words>894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Isabel García G</cp:lastModifiedBy>
  <cp:revision>132</cp:revision>
  <cp:lastPrinted>2022-12-14T15:57:00Z</cp:lastPrinted>
  <dcterms:created xsi:type="dcterms:W3CDTF">2024-12-18T15:10:00Z</dcterms:created>
  <dcterms:modified xsi:type="dcterms:W3CDTF">2024-12-20T12:51:00Z</dcterms:modified>
</cp:coreProperties>
</file>