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699"/>
        <w:gridCol w:w="8051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C05AF9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1735F018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F4417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4</w:t>
            </w:r>
            <w:r w:rsidR="001832A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MEDIO A-B</w:t>
            </w:r>
          </w:p>
        </w:tc>
        <w:tc>
          <w:tcPr>
            <w:tcW w:w="5699" w:type="dxa"/>
            <w:shd w:val="clear" w:color="auto" w:fill="DEEAF6" w:themeFill="accent1" w:themeFillTint="33"/>
          </w:tcPr>
          <w:p w14:paraId="762E0CA0" w14:textId="4DEAE813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F4417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Diseño y Arquitectura</w:t>
            </w:r>
          </w:p>
        </w:tc>
        <w:tc>
          <w:tcPr>
            <w:tcW w:w="8051" w:type="dxa"/>
            <w:shd w:val="clear" w:color="auto" w:fill="DEEAF6" w:themeFill="accent1" w:themeFillTint="33"/>
          </w:tcPr>
          <w:p w14:paraId="5FA73C40" w14:textId="1B5E6F0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1832A6" w:rsidRPr="001832A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Daniel Cristian Fuentevilla</w:t>
            </w:r>
          </w:p>
        </w:tc>
      </w:tr>
      <w:tr w:rsidR="00896107" w:rsidRPr="00896107" w14:paraId="6B6274B2" w14:textId="77777777" w:rsidTr="00C05AF9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55431AB6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C81321">
              <w:rPr>
                <w:rFonts w:ascii="Comic Sans MS" w:hAnsi="Comic Sans MS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5699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051" w:type="dxa"/>
            <w:shd w:val="clear" w:color="auto" w:fill="DEEAF6" w:themeFill="accent1" w:themeFillTint="33"/>
          </w:tcPr>
          <w:p w14:paraId="60D52111" w14:textId="634A5F0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1832A6">
              <w:rPr>
                <w:rFonts w:ascii="Comic Sans MS" w:hAnsi="Comic Sans MS"/>
                <w:b/>
                <w:bCs/>
                <w:sz w:val="28"/>
                <w:szCs w:val="28"/>
              </w:rPr>
              <w:t>9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EBE6BE2" w14:textId="04D12D2F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A921F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C81321" w:rsidRPr="00C81321">
              <w:rPr>
                <w:rFonts w:ascii="Comic Sans MS" w:hAnsi="Comic Sans MS"/>
                <w:b/>
                <w:bCs/>
                <w:sz w:val="28"/>
                <w:szCs w:val="28"/>
              </w:rPr>
              <w:t>Pensar con perseverancia y proactividad</w:t>
            </w:r>
            <w:r w:rsidR="00C81321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. 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41784982" w14:textId="2DB695D3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014582" w:rsidRPr="00014582">
              <w:rPr>
                <w:rFonts w:ascii="Comic Sans MS" w:hAnsi="Comic Sans MS"/>
                <w:b/>
                <w:bCs/>
                <w:sz w:val="28"/>
                <w:szCs w:val="28"/>
              </w:rPr>
              <w:t>&gt;Valorar las potencialidades propias y de los y las demás. &gt;Trabajar colaborativamente.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67BF05DD" w:rsidR="00535796" w:rsidRPr="00584E29" w:rsidRDefault="00535796" w:rsidP="00584E29">
            <w:pPr>
              <w:shd w:val="clear" w:color="auto" w:fill="9CC2E5" w:themeFill="accent1" w:themeFillTint="99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</w:t>
            </w:r>
            <w:r w:rsidR="00584E2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</w:tc>
      </w:tr>
    </w:tbl>
    <w:tbl>
      <w:tblPr>
        <w:tblStyle w:val="Tablaconcuadrcula"/>
        <w:tblW w:w="17820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86"/>
        <w:gridCol w:w="4449"/>
        <w:gridCol w:w="552"/>
        <w:gridCol w:w="5821"/>
        <w:gridCol w:w="2831"/>
      </w:tblGrid>
      <w:tr w:rsidR="00535796" w:rsidRPr="00896107" w14:paraId="59C85189" w14:textId="77777777" w:rsidTr="00C05AF9">
        <w:trPr>
          <w:trHeight w:val="833"/>
        </w:trPr>
        <w:tc>
          <w:tcPr>
            <w:tcW w:w="1078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87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50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2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EA0EB7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22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28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C05AF9">
        <w:trPr>
          <w:trHeight w:val="121"/>
        </w:trPr>
        <w:tc>
          <w:tcPr>
            <w:tcW w:w="1078" w:type="dxa"/>
            <w:vMerge w:val="restart"/>
            <w:shd w:val="clear" w:color="auto" w:fill="D9E2F3" w:themeFill="accent5" w:themeFillTint="33"/>
          </w:tcPr>
          <w:p w14:paraId="74ECDF8A" w14:textId="55BB1872" w:rsidR="00535796" w:rsidRPr="00896107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proofErr w:type="gramStart"/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Ej:OA</w:t>
            </w:r>
            <w:proofErr w:type="gramEnd"/>
            <w:r w:rsidR="00C81321">
              <w:rPr>
                <w:rFonts w:ascii="Comic Sans MS" w:hAnsi="Comic Sans MS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087" w:type="dxa"/>
            <w:vMerge w:val="restart"/>
          </w:tcPr>
          <w:p w14:paraId="3E48AB1E" w14:textId="27C9A46F" w:rsidR="00535796" w:rsidRPr="007E3C2A" w:rsidRDefault="00C81321" w:rsidP="00640C2C">
            <w:pPr>
              <w:pStyle w:val="Sinespaciado"/>
              <w:rPr>
                <w:rFonts w:ascii="Times New Roman" w:hAnsi="Times New Roman" w:cs="Times New Roman"/>
              </w:rPr>
            </w:pPr>
            <w:r w:rsidRPr="00C81321">
              <w:rPr>
                <w:rFonts w:ascii="Times New Roman" w:hAnsi="Times New Roman" w:cs="Times New Roman"/>
              </w:rPr>
              <w:t>Innovar al resolver desafíos y problemas de diseño y arquitectura, considerando aspectos estéticos, funcionales, la sustentabilidad ambiental y las evaluaciones críticas de otros</w:t>
            </w:r>
          </w:p>
        </w:tc>
        <w:tc>
          <w:tcPr>
            <w:tcW w:w="4450" w:type="dxa"/>
          </w:tcPr>
          <w:p w14:paraId="2429F279" w14:textId="7AA91161" w:rsidR="00535796" w:rsidRPr="000512A9" w:rsidRDefault="00C81321" w:rsidP="002173C6">
            <w:pPr>
              <w:pStyle w:val="Sinespaciado"/>
              <w:numPr>
                <w:ilvl w:val="0"/>
                <w:numId w:val="3"/>
              </w:numPr>
            </w:pPr>
            <w:r w:rsidRPr="00C81321">
              <w:t>Expresan sensaciones emociones e ideas frente a su entorno y el paisaje de modo innovador, por medio de fotografías</w:t>
            </w:r>
          </w:p>
        </w:tc>
        <w:tc>
          <w:tcPr>
            <w:tcW w:w="552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22" w:type="dxa"/>
            <w:vMerge w:val="restart"/>
          </w:tcPr>
          <w:p w14:paraId="7D3156A7" w14:textId="03D18B62" w:rsidR="00C81321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1: </w:t>
            </w:r>
            <w:r w:rsidR="00640C2C">
              <w:rPr>
                <w:rFonts w:ascii="Times New Roman" w:hAnsi="Times New Roman" w:cs="Times New Roman"/>
              </w:rPr>
              <w:t>Aplicación de Evaluación diagnóstica</w:t>
            </w:r>
            <w:r w:rsidR="00C81321">
              <w:rPr>
                <w:rFonts w:ascii="Times New Roman" w:hAnsi="Times New Roman" w:cs="Times New Roman"/>
              </w:rPr>
              <w:t xml:space="preserve">.  Retroalimentación de diagnóstico Nivelación de competencias en relación al dibujo                técnico </w:t>
            </w:r>
          </w:p>
          <w:p w14:paraId="32F43066" w14:textId="77777777" w:rsidR="00B600B7" w:rsidRDefault="00B600B7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4B25A2BF" w14:textId="46B1EEBE" w:rsidR="00B600B7" w:rsidRDefault="00C72FE1" w:rsidP="002C259F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2: </w:t>
            </w:r>
            <w:r w:rsidR="00C81321" w:rsidRPr="00C81321">
              <w:rPr>
                <w:rFonts w:ascii="Times New Roman" w:hAnsi="Times New Roman" w:cs="Times New Roman"/>
              </w:rPr>
              <w:t>Para indagar en sus conocimientos previos acerca de lo estético en espacios cotidianos, el docente pide a los estudiantes que tomen fotografías del contexto que los rodea dentro y fuera del colegio</w:t>
            </w:r>
          </w:p>
          <w:p w14:paraId="65658D5C" w14:textId="603E7BFC" w:rsidR="00C81321" w:rsidRPr="00C81321" w:rsidRDefault="00C81321" w:rsidP="00C81321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212723C5" w14:textId="43B757E1" w:rsidR="00C81321" w:rsidRDefault="00C81321" w:rsidP="00C81321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</w:t>
            </w:r>
            <w:r w:rsidRPr="00C81321">
              <w:rPr>
                <w:rFonts w:ascii="Times New Roman" w:hAnsi="Times New Roman" w:cs="Times New Roman"/>
              </w:rPr>
              <w:t>partir de las fotografías, selecciona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81321">
              <w:rPr>
                <w:rFonts w:ascii="Times New Roman" w:hAnsi="Times New Roman" w:cs="Times New Roman"/>
              </w:rPr>
              <w:t>las tres que consideren más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81321">
              <w:rPr>
                <w:rFonts w:ascii="Times New Roman" w:hAnsi="Times New Roman" w:cs="Times New Roman"/>
              </w:rPr>
              <w:t>atractivas desde el punto de vista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81321">
              <w:rPr>
                <w:rFonts w:ascii="Times New Roman" w:hAnsi="Times New Roman" w:cs="Times New Roman"/>
              </w:rPr>
              <w:t>estético y las fundamentan basados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81321">
              <w:rPr>
                <w:rFonts w:ascii="Times New Roman" w:hAnsi="Times New Roman" w:cs="Times New Roman"/>
              </w:rPr>
              <w:t>en las sensaciones, emociones 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81321">
              <w:rPr>
                <w:rFonts w:ascii="Times New Roman" w:hAnsi="Times New Roman" w:cs="Times New Roman"/>
              </w:rPr>
              <w:t>ideas que generan, el uso de los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81321">
              <w:rPr>
                <w:rFonts w:ascii="Times New Roman" w:hAnsi="Times New Roman" w:cs="Times New Roman"/>
              </w:rPr>
              <w:t>elementos propios de la fotografía 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81321">
              <w:rPr>
                <w:rFonts w:ascii="Times New Roman" w:hAnsi="Times New Roman" w:cs="Times New Roman"/>
              </w:rPr>
              <w:t xml:space="preserve">del lenguaje visual. </w:t>
            </w:r>
          </w:p>
          <w:p w14:paraId="6B4D2438" w14:textId="77777777" w:rsidR="002C259F" w:rsidRDefault="002C259F" w:rsidP="002C259F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3DD59E3D" w14:textId="2CAB09C9" w:rsidR="00576BB2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</w:t>
            </w:r>
            <w:proofErr w:type="gramStart"/>
            <w:r>
              <w:rPr>
                <w:rFonts w:ascii="Times New Roman" w:hAnsi="Times New Roman" w:cs="Times New Roman"/>
              </w:rPr>
              <w:t>3</w:t>
            </w:r>
            <w:r w:rsidR="00014582">
              <w:rPr>
                <w:rFonts w:ascii="Times New Roman" w:hAnsi="Times New Roman" w:cs="Times New Roman"/>
              </w:rPr>
              <w:t>:</w:t>
            </w:r>
            <w:r w:rsidR="00014582" w:rsidRPr="00014582">
              <w:rPr>
                <w:rFonts w:ascii="Times New Roman" w:hAnsi="Times New Roman" w:cs="Times New Roman"/>
              </w:rPr>
              <w:t>.</w:t>
            </w:r>
            <w:proofErr w:type="gramEnd"/>
            <w:r w:rsidR="00C81321" w:rsidRPr="00C81321">
              <w:t xml:space="preserve"> </w:t>
            </w:r>
            <w:r w:rsidR="00C81321" w:rsidRPr="00C81321">
              <w:rPr>
                <w:rFonts w:ascii="Times New Roman" w:hAnsi="Times New Roman" w:cs="Times New Roman"/>
              </w:rPr>
              <w:t>cada alumno muestra sus tres fotografías y explica su selección al grupo, que las comenta a partir de las sensaciones, emociones e ideas que generan, el uso de los elementos propios de la fotografía y del lenguaje visual.</w:t>
            </w:r>
          </w:p>
          <w:p w14:paraId="14385337" w14:textId="0CFC56C7" w:rsidR="00C81321" w:rsidRDefault="00C81321" w:rsidP="00D442DB">
            <w:pPr>
              <w:pStyle w:val="Sinespaciado"/>
              <w:rPr>
                <w:rFonts w:ascii="Times New Roman" w:hAnsi="Times New Roman" w:cs="Times New Roman"/>
              </w:rPr>
            </w:pPr>
            <w:r w:rsidRPr="00C81321">
              <w:rPr>
                <w:rFonts w:ascii="Times New Roman" w:hAnsi="Times New Roman" w:cs="Times New Roman"/>
              </w:rPr>
              <w:t>considerando la evaluación de sus pares y del profesor, toman nuevas fotografías, promoviendo la innovación y considerando elementos estéticos y propósitos expresivos.</w:t>
            </w:r>
          </w:p>
          <w:p w14:paraId="4051098B" w14:textId="77777777" w:rsidR="00640C2C" w:rsidRDefault="00640C2C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114A715F" w14:textId="55EEE0FC" w:rsidR="002C259F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4</w:t>
            </w:r>
            <w:r w:rsidR="00014582">
              <w:rPr>
                <w:rFonts w:ascii="Times New Roman" w:hAnsi="Times New Roman" w:cs="Times New Roman"/>
              </w:rPr>
              <w:t xml:space="preserve">: </w:t>
            </w:r>
            <w:r w:rsidR="00C05AF9" w:rsidRPr="00C05AF9">
              <w:rPr>
                <w:rFonts w:ascii="Times New Roman" w:hAnsi="Times New Roman" w:cs="Times New Roman"/>
              </w:rPr>
              <w:t>La segunda parte de la actividad tiene como fin agudizar la percepción frente al entorno. Para esto, los estudiantes realizan una serie de dibujos, pinturas o acuarelas estilo croquis, de espacios arquitectónicos y/o naturales del contexto para estudiar y percibir en profundidad dicho espacio.</w:t>
            </w:r>
          </w:p>
          <w:p w14:paraId="092E49B0" w14:textId="77777777" w:rsidR="00D442DB" w:rsidRDefault="00D442DB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48D3B091" w14:textId="5D2F2522" w:rsidR="00576BB2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5</w:t>
            </w:r>
            <w:r w:rsidR="00014582">
              <w:rPr>
                <w:rFonts w:ascii="Times New Roman" w:hAnsi="Times New Roman" w:cs="Times New Roman"/>
              </w:rPr>
              <w:t xml:space="preserve">: </w:t>
            </w:r>
            <w:r w:rsidR="00C05AF9" w:rsidRPr="00C05AF9">
              <w:rPr>
                <w:rFonts w:ascii="Times New Roman" w:hAnsi="Times New Roman" w:cs="Times New Roman"/>
              </w:rPr>
              <w:t>Comparten sus trabajos con sus pares y el profesor, comentándolos desde el punto de vista de lo expresivo.</w:t>
            </w:r>
          </w:p>
          <w:p w14:paraId="27D8BDEE" w14:textId="77777777" w:rsidR="00C05AF9" w:rsidRDefault="00C05AF9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1820FB52" w14:textId="77777777" w:rsidR="00D442DB" w:rsidRDefault="00D442DB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2B2B566C" w14:textId="4874D3BF" w:rsidR="002173C6" w:rsidRDefault="00C72FE1" w:rsidP="00640C2C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</w:t>
            </w:r>
            <w:r w:rsidR="00014582">
              <w:rPr>
                <w:rFonts w:ascii="Times New Roman" w:hAnsi="Times New Roman" w:cs="Times New Roman"/>
              </w:rPr>
              <w:t>6</w:t>
            </w:r>
            <w:r w:rsidR="00C05AF9">
              <w:rPr>
                <w:rFonts w:ascii="Times New Roman" w:hAnsi="Times New Roman" w:cs="Times New Roman"/>
              </w:rPr>
              <w:t xml:space="preserve"> – 7 </w:t>
            </w:r>
            <w:proofErr w:type="gramStart"/>
            <w:r w:rsidR="00C05AF9">
              <w:rPr>
                <w:rFonts w:ascii="Times New Roman" w:hAnsi="Times New Roman" w:cs="Times New Roman"/>
              </w:rPr>
              <w:t>-  8</w:t>
            </w:r>
            <w:proofErr w:type="gramEnd"/>
            <w:r w:rsidR="00C05AF9">
              <w:rPr>
                <w:rFonts w:ascii="Times New Roman" w:hAnsi="Times New Roman" w:cs="Times New Roman"/>
              </w:rPr>
              <w:t xml:space="preserve">: </w:t>
            </w:r>
            <w:r w:rsidR="00C05AF9" w:rsidRPr="00C05AF9">
              <w:rPr>
                <w:rFonts w:ascii="Times New Roman" w:hAnsi="Times New Roman" w:cs="Times New Roman"/>
              </w:rPr>
              <w:t>Dibujan planos y bosquejos de sus ideas, aplicando escalas y simbología arquitectónica, y agregan textos que describen aspectos como materialidad, funcionalidad, colores y texturas, entre otros. Los presentan al profesor y sus pares, que los evalúan formativamente, por medio de un diálogo donde se analiza los diversos aspectos de los planos y textos</w:t>
            </w:r>
          </w:p>
          <w:p w14:paraId="7FA08DE4" w14:textId="77777777" w:rsidR="00C05AF9" w:rsidRDefault="002173C6" w:rsidP="00640C2C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</w:t>
            </w:r>
            <w:r w:rsidR="00C05AF9">
              <w:rPr>
                <w:rFonts w:ascii="Times New Roman" w:hAnsi="Times New Roman" w:cs="Times New Roman"/>
              </w:rPr>
              <w:t xml:space="preserve"> 9:  presentación de trabajos, evaluación formativa.</w:t>
            </w:r>
          </w:p>
          <w:p w14:paraId="78A0DC47" w14:textId="1F15225E" w:rsidR="00C05AF9" w:rsidRPr="00644DCC" w:rsidRDefault="00C05AF9" w:rsidP="00640C2C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Adecuaciones al trabajo realizado y presentación formal (evaluación sumativa)</w:t>
            </w:r>
          </w:p>
        </w:tc>
        <w:tc>
          <w:tcPr>
            <w:tcW w:w="2828" w:type="dxa"/>
            <w:vMerge w:val="restart"/>
          </w:tcPr>
          <w:p w14:paraId="3EB13E2C" w14:textId="77777777" w:rsidR="00E16F05" w:rsidRDefault="00D442DB" w:rsidP="004F6623">
            <w:pPr>
              <w:pStyle w:val="Sinespaciado"/>
              <w:jc w:val="both"/>
            </w:pPr>
            <w:r>
              <w:t xml:space="preserve">Evaluación </w:t>
            </w:r>
            <w:r w:rsidR="00E16F05">
              <w:t>Diagnostica</w:t>
            </w:r>
          </w:p>
          <w:p w14:paraId="27FB21F5" w14:textId="77777777" w:rsidR="00E16F05" w:rsidRDefault="00E16F05" w:rsidP="004F6623">
            <w:pPr>
              <w:pStyle w:val="Sinespaciado"/>
              <w:jc w:val="both"/>
            </w:pPr>
          </w:p>
          <w:p w14:paraId="650B33BC" w14:textId="4D9F5005" w:rsidR="00535796" w:rsidRDefault="00E16F05" w:rsidP="004F6623">
            <w:pPr>
              <w:pStyle w:val="Sinespaciado"/>
              <w:jc w:val="both"/>
            </w:pPr>
            <w:r>
              <w:t xml:space="preserve">Evaluación </w:t>
            </w:r>
            <w:r w:rsidR="00D442DB">
              <w:t>formativa</w:t>
            </w:r>
          </w:p>
          <w:p w14:paraId="385A9D5C" w14:textId="77777777" w:rsidR="00D442DB" w:rsidRDefault="00D442DB" w:rsidP="004F6623">
            <w:pPr>
              <w:pStyle w:val="Sinespaciado"/>
              <w:jc w:val="both"/>
            </w:pPr>
          </w:p>
          <w:p w14:paraId="4E2F9863" w14:textId="72D3F6BF" w:rsidR="00D442DB" w:rsidRPr="000512A9" w:rsidRDefault="00D442DB" w:rsidP="00D442DB">
            <w:pPr>
              <w:pStyle w:val="Sinespaciado"/>
            </w:pPr>
            <w:r>
              <w:t>Evaluación Sumativa (rubrica)</w:t>
            </w:r>
          </w:p>
        </w:tc>
      </w:tr>
      <w:tr w:rsidR="00535796" w14:paraId="0E3F1408" w14:textId="77777777" w:rsidTr="00C05AF9">
        <w:trPr>
          <w:trHeight w:val="119"/>
        </w:trPr>
        <w:tc>
          <w:tcPr>
            <w:tcW w:w="1078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87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50" w:type="dxa"/>
          </w:tcPr>
          <w:p w14:paraId="7ED684D6" w14:textId="3318D57E" w:rsidR="00535796" w:rsidRPr="00CD5B28" w:rsidRDefault="00C81321" w:rsidP="002173C6">
            <w:pPr>
              <w:pStyle w:val="Sinespaciado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C81321">
              <w:rPr>
                <w:rFonts w:ascii="Times New Roman" w:hAnsi="Times New Roman" w:cs="Times New Roman"/>
              </w:rPr>
              <w:t>Expresan sensaciones emociones e ideas frente a su entorno y el paisaje de modo innovador, por medios gráficos y pintura</w:t>
            </w:r>
          </w:p>
        </w:tc>
        <w:tc>
          <w:tcPr>
            <w:tcW w:w="552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22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EDB4613" w14:textId="77777777" w:rsidTr="00C05AF9">
        <w:trPr>
          <w:trHeight w:val="119"/>
        </w:trPr>
        <w:tc>
          <w:tcPr>
            <w:tcW w:w="1078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87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50" w:type="dxa"/>
          </w:tcPr>
          <w:p w14:paraId="4D7148E1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2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22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04959E58" w14:textId="77777777" w:rsidTr="00C05AF9">
        <w:trPr>
          <w:trHeight w:val="119"/>
        </w:trPr>
        <w:tc>
          <w:tcPr>
            <w:tcW w:w="1078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87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50" w:type="dxa"/>
          </w:tcPr>
          <w:p w14:paraId="5588EC66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2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22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8EF640D" w14:textId="77777777" w:rsidTr="00C05AF9">
        <w:trPr>
          <w:trHeight w:val="119"/>
        </w:trPr>
        <w:tc>
          <w:tcPr>
            <w:tcW w:w="1078" w:type="dxa"/>
            <w:vMerge/>
            <w:shd w:val="clear" w:color="auto" w:fill="D9E2F3" w:themeFill="accent5" w:themeFillTint="33"/>
          </w:tcPr>
          <w:p w14:paraId="7AE84CF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87" w:type="dxa"/>
            <w:vMerge/>
          </w:tcPr>
          <w:p w14:paraId="3CDD8602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50" w:type="dxa"/>
          </w:tcPr>
          <w:p w14:paraId="3213543B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2" w:type="dxa"/>
          </w:tcPr>
          <w:p w14:paraId="2A93170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22" w:type="dxa"/>
            <w:vMerge/>
          </w:tcPr>
          <w:p w14:paraId="67E6445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  <w:vMerge/>
          </w:tcPr>
          <w:p w14:paraId="07D8F303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4492A72" w14:textId="77777777" w:rsidTr="00C05AF9">
        <w:trPr>
          <w:trHeight w:val="119"/>
        </w:trPr>
        <w:tc>
          <w:tcPr>
            <w:tcW w:w="1078" w:type="dxa"/>
            <w:vMerge/>
            <w:shd w:val="clear" w:color="auto" w:fill="D9E2F3" w:themeFill="accent5" w:themeFillTint="33"/>
          </w:tcPr>
          <w:p w14:paraId="02DE15C7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87" w:type="dxa"/>
            <w:vMerge/>
          </w:tcPr>
          <w:p w14:paraId="1CF6189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50" w:type="dxa"/>
          </w:tcPr>
          <w:p w14:paraId="29B75838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2" w:type="dxa"/>
          </w:tcPr>
          <w:p w14:paraId="79C0276B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22" w:type="dxa"/>
            <w:vMerge/>
          </w:tcPr>
          <w:p w14:paraId="5BB5343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  <w:vMerge/>
          </w:tcPr>
          <w:p w14:paraId="51A14E64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DBAB3ED" w14:textId="77777777" w:rsidTr="00C05AF9">
        <w:trPr>
          <w:trHeight w:val="119"/>
        </w:trPr>
        <w:tc>
          <w:tcPr>
            <w:tcW w:w="1078" w:type="dxa"/>
            <w:vMerge/>
            <w:shd w:val="clear" w:color="auto" w:fill="D9E2F3" w:themeFill="accent5" w:themeFillTint="33"/>
          </w:tcPr>
          <w:p w14:paraId="75EE224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87" w:type="dxa"/>
            <w:vMerge/>
          </w:tcPr>
          <w:p w14:paraId="4BA57626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50" w:type="dxa"/>
          </w:tcPr>
          <w:p w14:paraId="4B49110F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2" w:type="dxa"/>
          </w:tcPr>
          <w:p w14:paraId="4D203DB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22" w:type="dxa"/>
            <w:vMerge/>
          </w:tcPr>
          <w:p w14:paraId="68EDA54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  <w:vMerge/>
          </w:tcPr>
          <w:p w14:paraId="7FEB3770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6F42130" w14:textId="77777777" w:rsidTr="00C05AF9">
        <w:trPr>
          <w:trHeight w:val="119"/>
        </w:trPr>
        <w:tc>
          <w:tcPr>
            <w:tcW w:w="1078" w:type="dxa"/>
            <w:vMerge/>
            <w:shd w:val="clear" w:color="auto" w:fill="D9E2F3" w:themeFill="accent5" w:themeFillTint="33"/>
          </w:tcPr>
          <w:p w14:paraId="7E958F31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87" w:type="dxa"/>
            <w:vMerge/>
          </w:tcPr>
          <w:p w14:paraId="4AA353F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50" w:type="dxa"/>
          </w:tcPr>
          <w:p w14:paraId="2A2DB069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2" w:type="dxa"/>
          </w:tcPr>
          <w:p w14:paraId="35D57CF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22" w:type="dxa"/>
            <w:vMerge/>
          </w:tcPr>
          <w:p w14:paraId="5A28F5B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  <w:vMerge/>
          </w:tcPr>
          <w:p w14:paraId="706828D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C05AF9">
        <w:trPr>
          <w:trHeight w:val="1130"/>
        </w:trPr>
        <w:tc>
          <w:tcPr>
            <w:tcW w:w="17820" w:type="dxa"/>
            <w:gridSpan w:val="6"/>
          </w:tcPr>
          <w:p w14:paraId="427598F0" w14:textId="1FBC0465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lastRenderedPageBreak/>
              <w:t>OBSERVACIÓN:</w:t>
            </w:r>
            <w:r w:rsidR="004410F6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utilización sala de computación, proyector en sala de clases, guías de trabajo 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8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DF540D" w14:textId="77777777" w:rsidR="000544A4" w:rsidRDefault="000544A4" w:rsidP="00DB3E04">
      <w:pPr>
        <w:spacing w:after="0" w:line="240" w:lineRule="auto"/>
      </w:pPr>
      <w:r>
        <w:separator/>
      </w:r>
    </w:p>
  </w:endnote>
  <w:endnote w:type="continuationSeparator" w:id="0">
    <w:p w14:paraId="2021B63F" w14:textId="77777777" w:rsidR="000544A4" w:rsidRDefault="000544A4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C98D35" w14:textId="77777777" w:rsidR="000544A4" w:rsidRDefault="000544A4" w:rsidP="00DB3E04">
      <w:pPr>
        <w:spacing w:after="0" w:line="240" w:lineRule="auto"/>
      </w:pPr>
      <w:r>
        <w:separator/>
      </w:r>
    </w:p>
  </w:footnote>
  <w:footnote w:type="continuationSeparator" w:id="0">
    <w:p w14:paraId="7739AD89" w14:textId="77777777" w:rsidR="000544A4" w:rsidRDefault="000544A4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1604998">
    <w:abstractNumId w:val="1"/>
  </w:num>
  <w:num w:numId="2" w16cid:durableId="1544830115">
    <w:abstractNumId w:val="0"/>
  </w:num>
  <w:num w:numId="3" w16cid:durableId="838350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04"/>
    <w:rsid w:val="00014582"/>
    <w:rsid w:val="000202AB"/>
    <w:rsid w:val="000512A9"/>
    <w:rsid w:val="000544A4"/>
    <w:rsid w:val="00057270"/>
    <w:rsid w:val="000745D1"/>
    <w:rsid w:val="00101B0F"/>
    <w:rsid w:val="00112379"/>
    <w:rsid w:val="001174FE"/>
    <w:rsid w:val="00133F99"/>
    <w:rsid w:val="001421CB"/>
    <w:rsid w:val="001832A6"/>
    <w:rsid w:val="00184A97"/>
    <w:rsid w:val="001B1C20"/>
    <w:rsid w:val="001D12D9"/>
    <w:rsid w:val="001F01E4"/>
    <w:rsid w:val="001F7331"/>
    <w:rsid w:val="00206D37"/>
    <w:rsid w:val="002173C6"/>
    <w:rsid w:val="002C259F"/>
    <w:rsid w:val="002E6751"/>
    <w:rsid w:val="00334447"/>
    <w:rsid w:val="003B39DC"/>
    <w:rsid w:val="003C4056"/>
    <w:rsid w:val="003F10C9"/>
    <w:rsid w:val="00404ED3"/>
    <w:rsid w:val="00424150"/>
    <w:rsid w:val="00426E98"/>
    <w:rsid w:val="004410F6"/>
    <w:rsid w:val="00462336"/>
    <w:rsid w:val="004B209A"/>
    <w:rsid w:val="004D06DD"/>
    <w:rsid w:val="00514FC4"/>
    <w:rsid w:val="00534D0C"/>
    <w:rsid w:val="00535796"/>
    <w:rsid w:val="005365CB"/>
    <w:rsid w:val="005608F6"/>
    <w:rsid w:val="00576BB2"/>
    <w:rsid w:val="00584E29"/>
    <w:rsid w:val="005C509C"/>
    <w:rsid w:val="005E650B"/>
    <w:rsid w:val="005F149A"/>
    <w:rsid w:val="005F43D4"/>
    <w:rsid w:val="00602CF6"/>
    <w:rsid w:val="00633DC5"/>
    <w:rsid w:val="00640C2C"/>
    <w:rsid w:val="00644DCC"/>
    <w:rsid w:val="006545E7"/>
    <w:rsid w:val="00667577"/>
    <w:rsid w:val="006714E6"/>
    <w:rsid w:val="00690010"/>
    <w:rsid w:val="006A1784"/>
    <w:rsid w:val="006B0002"/>
    <w:rsid w:val="006C6D23"/>
    <w:rsid w:val="007273E2"/>
    <w:rsid w:val="0078423D"/>
    <w:rsid w:val="007A2B9C"/>
    <w:rsid w:val="007A6C1B"/>
    <w:rsid w:val="007D3569"/>
    <w:rsid w:val="007E3C2A"/>
    <w:rsid w:val="008049C5"/>
    <w:rsid w:val="008335BE"/>
    <w:rsid w:val="00843AA7"/>
    <w:rsid w:val="008450C8"/>
    <w:rsid w:val="0085556B"/>
    <w:rsid w:val="0086094D"/>
    <w:rsid w:val="00861909"/>
    <w:rsid w:val="00874920"/>
    <w:rsid w:val="00896107"/>
    <w:rsid w:val="008D0B32"/>
    <w:rsid w:val="00915104"/>
    <w:rsid w:val="0093329A"/>
    <w:rsid w:val="00953391"/>
    <w:rsid w:val="00975B56"/>
    <w:rsid w:val="0099450F"/>
    <w:rsid w:val="00997E20"/>
    <w:rsid w:val="009C4261"/>
    <w:rsid w:val="009C5FDF"/>
    <w:rsid w:val="009E7E2E"/>
    <w:rsid w:val="009F4BDA"/>
    <w:rsid w:val="00A1264A"/>
    <w:rsid w:val="00A77366"/>
    <w:rsid w:val="00A83946"/>
    <w:rsid w:val="00A921FE"/>
    <w:rsid w:val="00AC75A8"/>
    <w:rsid w:val="00AD1A3E"/>
    <w:rsid w:val="00B0274C"/>
    <w:rsid w:val="00B37205"/>
    <w:rsid w:val="00B600B7"/>
    <w:rsid w:val="00B85B7F"/>
    <w:rsid w:val="00BA6828"/>
    <w:rsid w:val="00BA7AE3"/>
    <w:rsid w:val="00BB628E"/>
    <w:rsid w:val="00BC2C6A"/>
    <w:rsid w:val="00BF5FB8"/>
    <w:rsid w:val="00C05AF9"/>
    <w:rsid w:val="00C11D1B"/>
    <w:rsid w:val="00C554F6"/>
    <w:rsid w:val="00C7233A"/>
    <w:rsid w:val="00C72FE1"/>
    <w:rsid w:val="00C74394"/>
    <w:rsid w:val="00C81321"/>
    <w:rsid w:val="00C85130"/>
    <w:rsid w:val="00CB689F"/>
    <w:rsid w:val="00CD5B28"/>
    <w:rsid w:val="00D437C3"/>
    <w:rsid w:val="00D442DB"/>
    <w:rsid w:val="00D45FD3"/>
    <w:rsid w:val="00D559C6"/>
    <w:rsid w:val="00DA0E3B"/>
    <w:rsid w:val="00DB3E04"/>
    <w:rsid w:val="00DC00EC"/>
    <w:rsid w:val="00E061B5"/>
    <w:rsid w:val="00E16F05"/>
    <w:rsid w:val="00E554BD"/>
    <w:rsid w:val="00E743D1"/>
    <w:rsid w:val="00E83295"/>
    <w:rsid w:val="00EA0EB7"/>
    <w:rsid w:val="00EC5AC2"/>
    <w:rsid w:val="00EC64E8"/>
    <w:rsid w:val="00EE6B11"/>
    <w:rsid w:val="00F44177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972A6"/>
  <w15:docId w15:val="{009EFB51-4344-4AD3-8BD2-186372FA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4E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584E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31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37BD0-2484-4CE0-8619-20D3CDFE8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472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Daniel Cristian Fuentevilla</cp:lastModifiedBy>
  <cp:revision>2</cp:revision>
  <cp:lastPrinted>2022-12-14T15:57:00Z</cp:lastPrinted>
  <dcterms:created xsi:type="dcterms:W3CDTF">2024-12-26T19:10:00Z</dcterms:created>
  <dcterms:modified xsi:type="dcterms:W3CDTF">2024-12-26T19:10:00Z</dcterms:modified>
</cp:coreProperties>
</file>