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5331576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4D07C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2° medio A y 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4DDA2DB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</w:t>
            </w:r>
            <w:r w:rsidR="004D07C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A: QUIMICA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C63970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4D07C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Leyla Salinas Brito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2ACF14E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4D07CE">
              <w:rPr>
                <w:rFonts w:ascii="Comic Sans MS" w:hAnsi="Comic Sans MS"/>
                <w:b/>
                <w:bCs/>
                <w:sz w:val="24"/>
                <w:szCs w:val="24"/>
              </w:rPr>
              <w:t>HORAS SEMANALES:</w:t>
            </w:r>
            <w:r w:rsidR="004D07CE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2 </w:t>
            </w:r>
            <w:proofErr w:type="spellStart"/>
            <w:r w:rsidR="004D07CE">
              <w:rPr>
                <w:rFonts w:ascii="Comic Sans MS" w:hAnsi="Comic Sans MS"/>
                <w:b/>
                <w:bCs/>
                <w:sz w:val="28"/>
                <w:szCs w:val="28"/>
              </w:rPr>
              <w:t>hrs</w:t>
            </w:r>
            <w:proofErr w:type="spellEnd"/>
            <w:r w:rsidR="004D07CE">
              <w:rPr>
                <w:rFonts w:ascii="Comic Sans MS" w:hAnsi="Comic Sans MS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14739FED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4B1F20">
              <w:rPr>
                <w:rFonts w:ascii="Comic Sans MS" w:hAnsi="Comic Sans MS"/>
                <w:b/>
                <w:bCs/>
                <w:sz w:val="28"/>
                <w:szCs w:val="28"/>
              </w:rPr>
              <w:t>14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</w:t>
            </w:r>
            <w:r w:rsidR="008A5FFC">
              <w:rPr>
                <w:rFonts w:ascii="Comic Sans MS" w:hAnsi="Comic Sans MS"/>
                <w:b/>
                <w:bCs/>
                <w:sz w:val="28"/>
                <w:szCs w:val="28"/>
              </w:rPr>
              <w:t>Junio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3B0ED8E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:</w:t>
            </w:r>
            <w:r w:rsidR="004D07CE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4B1F20">
              <w:rPr>
                <w:rFonts w:ascii="Comic Sans MS" w:hAnsi="Comic Sans MS"/>
                <w:b/>
                <w:bCs/>
                <w:sz w:val="28"/>
                <w:szCs w:val="28"/>
              </w:rPr>
              <w:t>14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831C659" w14:textId="77777777" w:rsidR="00535796" w:rsidRPr="0058353B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4"/>
                <w:szCs w:val="24"/>
                <w:lang w:val="es-ES"/>
              </w:rPr>
            </w:pPr>
            <w:r w:rsidRPr="0058353B">
              <w:rPr>
                <w:rFonts w:ascii="Comic Sans MS" w:hAnsi="Comic Sans MS"/>
                <w:b/>
                <w:bCs/>
                <w:sz w:val="24"/>
                <w:szCs w:val="24"/>
                <w:lang w:val="es-ES"/>
              </w:rPr>
              <w:t>HABILIDADES:</w:t>
            </w:r>
          </w:p>
          <w:p w14:paraId="7977829D" w14:textId="09E31160" w:rsidR="0048749C" w:rsidRPr="0058353B" w:rsidRDefault="0048749C" w:rsidP="0058353B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4"/>
                <w:szCs w:val="24"/>
                <w:lang w:val="es-ES"/>
              </w:rPr>
            </w:pPr>
            <w:r w:rsidRPr="0058353B">
              <w:rPr>
                <w:rFonts w:ascii="Comic Sans MS" w:hAnsi="Comic Sans MS"/>
                <w:b/>
                <w:bCs/>
                <w:sz w:val="24"/>
                <w:szCs w:val="24"/>
                <w:lang w:val="es-ES"/>
              </w:rPr>
              <w:t>Organizar y presentar datos cuantitativos y/o cualitativos con precisión, fundamentando su confiabilidad, y presentarlos en tablas, gráficos, modelos u otras representaciones, con la ayuda de las TIC.</w:t>
            </w:r>
          </w:p>
          <w:p w14:paraId="4EBE6BE2" w14:textId="084361FC" w:rsidR="0048749C" w:rsidRPr="0058353B" w:rsidRDefault="0048749C" w:rsidP="0058353B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4"/>
                <w:szCs w:val="24"/>
                <w:lang w:val="es-ES"/>
              </w:rPr>
            </w:pPr>
            <w:r w:rsidRPr="0058353B">
              <w:rPr>
                <w:rFonts w:ascii="Comic Sans MS" w:hAnsi="Comic Sans MS"/>
                <w:b/>
                <w:bCs/>
                <w:sz w:val="24"/>
                <w:szCs w:val="24"/>
                <w:lang w:val="es-ES"/>
              </w:rPr>
              <w:t>Crear, seleccionar, usar y ajustar modelos para describir mecanismos y para predecir y apoyar explicaciones sobre las relaciones entre las partes de un sistema.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0C60A104" w14:textId="77777777" w:rsidR="00896107" w:rsidRPr="0058353B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58353B">
              <w:rPr>
                <w:rFonts w:ascii="Comic Sans MS" w:hAnsi="Comic Sans MS"/>
                <w:b/>
                <w:bCs/>
                <w:lang w:val="es-ES"/>
              </w:rPr>
              <w:t xml:space="preserve">ACTITUDES: </w:t>
            </w:r>
          </w:p>
          <w:p w14:paraId="68BC9CE2" w14:textId="63CF8783" w:rsidR="0058353B" w:rsidRPr="0058353B" w:rsidRDefault="0058353B" w:rsidP="0058353B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58353B">
              <w:rPr>
                <w:rFonts w:ascii="Comic Sans MS" w:hAnsi="Comic Sans MS"/>
                <w:b/>
                <w:bCs/>
                <w:lang w:val="es-ES"/>
              </w:rPr>
              <w:t>OA C</w:t>
            </w:r>
            <w:r>
              <w:rPr>
                <w:rFonts w:ascii="Comic Sans MS" w:hAnsi="Comic Sans MS"/>
                <w:b/>
                <w:bCs/>
                <w:lang w:val="es-ES"/>
              </w:rPr>
              <w:t xml:space="preserve"> </w:t>
            </w:r>
            <w:r w:rsidRPr="0058353B">
              <w:rPr>
                <w:rFonts w:ascii="Comic Sans MS" w:hAnsi="Comic Sans MS"/>
                <w:b/>
                <w:bCs/>
                <w:lang w:val="es-ES"/>
              </w:rPr>
              <w:t xml:space="preserve">Trabajar responsablemente en equipos en la solución de problemas científicos. </w:t>
            </w:r>
          </w:p>
          <w:p w14:paraId="5A922DFC" w14:textId="2BBC65FF" w:rsidR="0058353B" w:rsidRPr="0058353B" w:rsidRDefault="0058353B" w:rsidP="0058353B">
            <w:pPr>
              <w:shd w:val="clear" w:color="auto" w:fill="9CC2E5" w:themeFill="accent1" w:themeFillTint="99"/>
              <w:spacing w:after="0"/>
            </w:pPr>
            <w:r w:rsidRPr="0058353B">
              <w:rPr>
                <w:rFonts w:ascii="Comic Sans MS" w:hAnsi="Comic Sans MS"/>
                <w:b/>
                <w:bCs/>
                <w:lang w:val="es-ES"/>
              </w:rPr>
              <w:t>OA E</w:t>
            </w:r>
            <w:r>
              <w:rPr>
                <w:rFonts w:ascii="Comic Sans MS" w:hAnsi="Comic Sans MS"/>
                <w:b/>
                <w:bCs/>
                <w:lang w:val="es-ES"/>
              </w:rPr>
              <w:t xml:space="preserve"> </w:t>
            </w:r>
            <w:r w:rsidRPr="0058353B">
              <w:rPr>
                <w:rFonts w:ascii="Comic Sans MS" w:hAnsi="Comic Sans MS"/>
                <w:b/>
                <w:bCs/>
                <w:lang w:val="es-ES"/>
              </w:rPr>
              <w:t>Usar responsablemente TIC para procesar evidencias y comunicar resultados científicos.</w:t>
            </w:r>
            <w:r w:rsidRPr="0058353B">
              <w:t xml:space="preserve"> </w:t>
            </w:r>
          </w:p>
          <w:p w14:paraId="1B3840BA" w14:textId="69857934" w:rsidR="0058353B" w:rsidRPr="0058353B" w:rsidRDefault="0058353B" w:rsidP="0058353B">
            <w:pPr>
              <w:shd w:val="clear" w:color="auto" w:fill="9CC2E5" w:themeFill="accent1" w:themeFillTint="99"/>
              <w:spacing w:after="0"/>
            </w:pPr>
            <w:r w:rsidRPr="0058353B">
              <w:rPr>
                <w:rFonts w:ascii="Comic Sans MS" w:hAnsi="Comic Sans MS"/>
                <w:b/>
                <w:bCs/>
                <w:lang w:val="es-ES"/>
              </w:rPr>
              <w:t>OA F</w:t>
            </w:r>
            <w:r>
              <w:rPr>
                <w:rFonts w:ascii="Comic Sans MS" w:hAnsi="Comic Sans MS"/>
                <w:b/>
                <w:bCs/>
                <w:lang w:val="es-ES"/>
              </w:rPr>
              <w:t xml:space="preserve"> </w:t>
            </w:r>
            <w:r w:rsidRPr="0058353B">
              <w:rPr>
                <w:rFonts w:ascii="Comic Sans MS" w:hAnsi="Comic Sans MS"/>
                <w:b/>
                <w:bCs/>
                <w:lang w:val="es-ES"/>
              </w:rPr>
              <w:t>Cuidar la salud de las personas y ser consciente de las implicancias éticas en las actividades científicas.</w:t>
            </w:r>
            <w:r w:rsidRPr="0058353B">
              <w:t xml:space="preserve"> </w:t>
            </w:r>
          </w:p>
          <w:p w14:paraId="41784982" w14:textId="3063071A" w:rsidR="0058353B" w:rsidRPr="0058353B" w:rsidRDefault="0058353B" w:rsidP="0058353B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58353B">
              <w:rPr>
                <w:rFonts w:ascii="Comic Sans MS" w:hAnsi="Comic Sans MS"/>
                <w:b/>
                <w:bCs/>
                <w:lang w:val="es-ES"/>
              </w:rPr>
              <w:t>OA G</w:t>
            </w:r>
            <w:r>
              <w:rPr>
                <w:rFonts w:ascii="Comic Sans MS" w:hAnsi="Comic Sans MS"/>
                <w:b/>
                <w:bCs/>
                <w:lang w:val="es-ES"/>
              </w:rPr>
              <w:t xml:space="preserve"> </w:t>
            </w:r>
            <w:r w:rsidRPr="0058353B">
              <w:rPr>
                <w:rFonts w:ascii="Comic Sans MS" w:hAnsi="Comic Sans MS"/>
                <w:b/>
                <w:bCs/>
                <w:lang w:val="es-ES"/>
              </w:rPr>
              <w:t>Proteger el entorno natural y usar eficientemente sus recursos.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4D107810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58353B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Soluciones Químicas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1BDBDFCD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4D07CE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 15</w:t>
            </w:r>
          </w:p>
        </w:tc>
        <w:tc>
          <w:tcPr>
            <w:tcW w:w="3095" w:type="dxa"/>
            <w:vMerge w:val="restart"/>
          </w:tcPr>
          <w:p w14:paraId="17F80FBB" w14:textId="77777777" w:rsidR="004D07CE" w:rsidRPr="0048749C" w:rsidRDefault="004D07CE" w:rsidP="004D07C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48749C">
              <w:rPr>
                <w:rFonts w:ascii="Comic Sans MS" w:hAnsi="Comic Sans MS" w:cs="Times New Roman"/>
                <w:sz w:val="20"/>
                <w:szCs w:val="20"/>
              </w:rPr>
              <w:t>Explicar, por medio de modelos y la experimentación, las propiedades de las soluciones en ejemplos cercanos, considerando:</w:t>
            </w:r>
          </w:p>
          <w:p w14:paraId="2280316F" w14:textId="77777777" w:rsidR="004D07CE" w:rsidRPr="0048749C" w:rsidRDefault="004D07CE" w:rsidP="004D07C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48749C">
              <w:rPr>
                <w:rFonts w:ascii="Comic Sans MS" w:hAnsi="Comic Sans MS" w:cs="Times New Roman"/>
                <w:sz w:val="20"/>
                <w:szCs w:val="20"/>
              </w:rPr>
              <w:t>• El estado físico (sólido, líquido y gaseoso).</w:t>
            </w:r>
          </w:p>
          <w:p w14:paraId="2AF52127" w14:textId="77777777" w:rsidR="004D07CE" w:rsidRPr="0048749C" w:rsidRDefault="004D07CE" w:rsidP="004D07C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48749C">
              <w:rPr>
                <w:rFonts w:ascii="Comic Sans MS" w:hAnsi="Comic Sans MS" w:cs="Times New Roman"/>
                <w:sz w:val="20"/>
                <w:szCs w:val="20"/>
              </w:rPr>
              <w:t>• Sus componentes (soluto y solvente).</w:t>
            </w:r>
          </w:p>
          <w:p w14:paraId="3E48AB1E" w14:textId="1905A6FE" w:rsidR="00535796" w:rsidRPr="0048749C" w:rsidRDefault="004D07CE" w:rsidP="004D07C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48749C">
              <w:rPr>
                <w:rFonts w:ascii="Comic Sans MS" w:hAnsi="Comic Sans MS" w:cs="Times New Roman"/>
                <w:sz w:val="20"/>
                <w:szCs w:val="20"/>
              </w:rPr>
              <w:t>• La cantidad de soluto disuelto (concentración).</w:t>
            </w:r>
          </w:p>
        </w:tc>
        <w:tc>
          <w:tcPr>
            <w:tcW w:w="4461" w:type="dxa"/>
          </w:tcPr>
          <w:p w14:paraId="2429F279" w14:textId="616B6395" w:rsidR="00535796" w:rsidRPr="00F91D14" w:rsidRDefault="0048749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F91D14">
              <w:rPr>
                <w:rFonts w:ascii="Comic Sans MS" w:hAnsi="Comic Sans MS"/>
                <w:sz w:val="20"/>
                <w:szCs w:val="20"/>
              </w:rPr>
              <w:t>Reconocen las características de las soluciones químicas en diferentes estados físicos en cuanto a sus componentes y propiedades.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63C305E" w14:textId="6B509E00" w:rsidR="00F91D14" w:rsidRPr="00F91D14" w:rsidRDefault="00F91D14" w:rsidP="00F91D1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Definir y aplicar conocimientos previos como sustancias puras, mezclas homogéneas y mezclas heterogéneas, formación del enlace químico: enlace iónico y enlace covalente, leyes de la combinación química en reacciones químicas que dan origen a compuestos comunes: leyes de conservación de la materia, de las proporciones</w:t>
            </w:r>
            <w:r>
              <w:rPr>
                <w:rFonts w:ascii="Comic Sans MS" w:hAnsi="Comic Sans MS" w:cs="Times New Roman"/>
                <w:sz w:val="20"/>
                <w:szCs w:val="20"/>
              </w:rPr>
              <w:t xml:space="preserve"> </w:t>
            </w:r>
            <w:r w:rsidRPr="00F91D14">
              <w:rPr>
                <w:rFonts w:ascii="Comic Sans MS" w:hAnsi="Comic Sans MS" w:cs="Times New Roman"/>
                <w:sz w:val="20"/>
                <w:szCs w:val="20"/>
              </w:rPr>
              <w:t>definidas, de las proporciones múltiples.</w:t>
            </w:r>
          </w:p>
          <w:p w14:paraId="0DA7A493" w14:textId="29F1A575" w:rsidR="0048749C" w:rsidRPr="00F91D14" w:rsidRDefault="0048749C" w:rsidP="00F91D1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Actividades prácticas con experimentos simples</w:t>
            </w:r>
            <w:r w:rsidR="00F91D14">
              <w:rPr>
                <w:rFonts w:ascii="Comic Sans MS" w:hAnsi="Comic Sans MS" w:cs="Times New Roman"/>
                <w:sz w:val="20"/>
                <w:szCs w:val="20"/>
              </w:rPr>
              <w:t xml:space="preserve"> para identificar tipos de mezclas, soluto, solvente,</w:t>
            </w:r>
            <w:r w:rsidRPr="00F91D14">
              <w:rPr>
                <w:rFonts w:ascii="Comic Sans MS" w:hAnsi="Comic Sans MS" w:cs="Times New Roman"/>
                <w:sz w:val="20"/>
                <w:szCs w:val="20"/>
              </w:rPr>
              <w:t xml:space="preserve"> solubilidad y miscibilidad.</w:t>
            </w:r>
          </w:p>
          <w:p w14:paraId="736148E2" w14:textId="77777777" w:rsidR="0048749C" w:rsidRPr="00F91D14" w:rsidRDefault="0048749C" w:rsidP="00F91D1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Investigan en fuentes confiables acerca de diversas soluciones que se encuentran en el entorno, tales como bronce, aire, alcohol, etanol al 90 %, bebidas gaseosas, acero, té con azúcar, entre otras, clasificándolas según los estados físicos –sólido, líquido y gaseoso– en que se encuentran.</w:t>
            </w:r>
          </w:p>
          <w:p w14:paraId="7635E9C1" w14:textId="77777777" w:rsidR="0048749C" w:rsidRPr="00F91D14" w:rsidRDefault="0048749C" w:rsidP="00F91D1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Clasifican disoluciones cotidianas reconociendo soluto, solvente y el tipo de disolución que forman.</w:t>
            </w:r>
          </w:p>
          <w:p w14:paraId="0D55816F" w14:textId="77777777" w:rsidR="0048749C" w:rsidRPr="00F91D14" w:rsidRDefault="0048749C" w:rsidP="00F91D1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 xml:space="preserve">Establecer el concepto de concentración usando los distintos tipos de concentración (molaridad, </w:t>
            </w:r>
            <w:proofErr w:type="spellStart"/>
            <w:r w:rsidRPr="00F91D14">
              <w:rPr>
                <w:rFonts w:ascii="Comic Sans MS" w:hAnsi="Comic Sans MS" w:cs="Times New Roman"/>
                <w:sz w:val="20"/>
                <w:szCs w:val="20"/>
              </w:rPr>
              <w:t>molalidad</w:t>
            </w:r>
            <w:proofErr w:type="spellEnd"/>
            <w:r w:rsidRPr="00F91D14">
              <w:rPr>
                <w:rFonts w:ascii="Comic Sans MS" w:hAnsi="Comic Sans MS" w:cs="Times New Roman"/>
                <w:sz w:val="20"/>
                <w:szCs w:val="20"/>
              </w:rPr>
              <w:t>, y %).</w:t>
            </w:r>
          </w:p>
          <w:p w14:paraId="78A0DC47" w14:textId="24533D97" w:rsidR="00535796" w:rsidRPr="00F91D14" w:rsidRDefault="0048749C" w:rsidP="00F91D1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Analizan y evalúan diversas reacciones químicas realizando las relaciones estequiometrias de concentración, determinando cantidad de soluto y solvente.</w:t>
            </w:r>
          </w:p>
        </w:tc>
        <w:tc>
          <w:tcPr>
            <w:tcW w:w="2835" w:type="dxa"/>
            <w:vMerge w:val="restart"/>
          </w:tcPr>
          <w:p w14:paraId="689E5755" w14:textId="77777777" w:rsidR="0058353B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  <w:r w:rsidRPr="0058353B">
              <w:rPr>
                <w:rFonts w:ascii="Comic Sans MS" w:hAnsi="Comic Sans MS"/>
              </w:rPr>
              <w:t xml:space="preserve">• Guías de aprendizaje. </w:t>
            </w:r>
          </w:p>
          <w:p w14:paraId="1D89467A" w14:textId="77777777" w:rsidR="0058353B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</w:p>
          <w:p w14:paraId="36617928" w14:textId="77777777" w:rsidR="0058353B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  <w:r w:rsidRPr="0058353B">
              <w:rPr>
                <w:rFonts w:ascii="Comic Sans MS" w:hAnsi="Comic Sans MS"/>
              </w:rPr>
              <w:t>• Construcción de informes.</w:t>
            </w:r>
          </w:p>
          <w:p w14:paraId="5471CE45" w14:textId="77777777" w:rsidR="0058353B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</w:p>
          <w:p w14:paraId="2D0305A2" w14:textId="77777777" w:rsidR="0058353B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  <w:r w:rsidRPr="0058353B">
              <w:rPr>
                <w:rFonts w:ascii="Comic Sans MS" w:hAnsi="Comic Sans MS"/>
              </w:rPr>
              <w:t>• Grabación de videos</w:t>
            </w:r>
          </w:p>
          <w:p w14:paraId="67FBE626" w14:textId="77777777" w:rsidR="0058353B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</w:p>
          <w:p w14:paraId="45B938E4" w14:textId="77777777" w:rsidR="0058353B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  <w:r w:rsidRPr="0058353B">
              <w:rPr>
                <w:rFonts w:ascii="Comic Sans MS" w:hAnsi="Comic Sans MS"/>
              </w:rPr>
              <w:t xml:space="preserve">• Confección de </w:t>
            </w:r>
            <w:proofErr w:type="spellStart"/>
            <w:r w:rsidRPr="0058353B">
              <w:rPr>
                <w:rFonts w:ascii="Comic Sans MS" w:hAnsi="Comic Sans MS"/>
              </w:rPr>
              <w:t>lapbook</w:t>
            </w:r>
            <w:proofErr w:type="spellEnd"/>
            <w:r w:rsidRPr="0058353B">
              <w:rPr>
                <w:rFonts w:ascii="Comic Sans MS" w:hAnsi="Comic Sans MS"/>
              </w:rPr>
              <w:t xml:space="preserve">, infografías, </w:t>
            </w:r>
            <w:proofErr w:type="spellStart"/>
            <w:r w:rsidRPr="0058353B">
              <w:rPr>
                <w:rFonts w:ascii="Comic Sans MS" w:hAnsi="Comic Sans MS"/>
              </w:rPr>
              <w:t>cuadroramas</w:t>
            </w:r>
            <w:proofErr w:type="spellEnd"/>
            <w:r w:rsidRPr="0058353B">
              <w:rPr>
                <w:rFonts w:ascii="Comic Sans MS" w:hAnsi="Comic Sans MS"/>
              </w:rPr>
              <w:t xml:space="preserve"> entre otros recursos de aprendizaje.</w:t>
            </w:r>
          </w:p>
          <w:p w14:paraId="6DC84AAF" w14:textId="77777777" w:rsidR="0058353B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</w:p>
          <w:p w14:paraId="4E2F9863" w14:textId="37E5FCD5" w:rsidR="00535796" w:rsidRPr="0058353B" w:rsidRDefault="0058353B" w:rsidP="0058353B">
            <w:pPr>
              <w:pStyle w:val="Sinespaciado"/>
              <w:jc w:val="both"/>
              <w:rPr>
                <w:rFonts w:ascii="Comic Sans MS" w:hAnsi="Comic Sans MS"/>
              </w:rPr>
            </w:pPr>
            <w:r w:rsidRPr="0058353B">
              <w:rPr>
                <w:rFonts w:ascii="Comic Sans MS" w:hAnsi="Comic Sans MS"/>
              </w:rPr>
              <w:t xml:space="preserve">• Evaluaciones formativas y </w:t>
            </w:r>
            <w:proofErr w:type="spellStart"/>
            <w:r w:rsidRPr="0058353B">
              <w:rPr>
                <w:rFonts w:ascii="Comic Sans MS" w:hAnsi="Comic Sans MS"/>
              </w:rPr>
              <w:t>sumativas</w:t>
            </w:r>
            <w:proofErr w:type="spellEnd"/>
            <w:r w:rsidRPr="0058353B">
              <w:rPr>
                <w:rFonts w:ascii="Comic Sans MS" w:hAnsi="Comic Sans MS"/>
              </w:rPr>
              <w:t xml:space="preserve"> basadas en la metodología indagatoria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76104DB7" w:rsidR="00535796" w:rsidRPr="00F91D14" w:rsidRDefault="0048749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Caracterizan los componentes de la solución como soluto y solvente mediante ejemplos del entorno y la vida cotidiana, considerando los cambios en la propiedad de la solución por influencia del soluto (conductividad, entre otros).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3A66D4EA" w:rsidR="00535796" w:rsidRPr="00F91D14" w:rsidRDefault="0048749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Aplican el concepto de solubilidad y de solución insaturada, saturada y sobresaturada para soluciones teóricas y experimentales.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65A2FB71" w:rsidR="00535796" w:rsidRPr="00F91D14" w:rsidRDefault="0048749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Evalúan la solubilidad en una solución mediante los factores que influyen sobre ella, como la temperatura.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3D5A8A35" w:rsidR="00535796" w:rsidRPr="00F91D14" w:rsidRDefault="0048749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>Establecen cantidad de soluto en la solución mediante cálculos de concentración en solución y en diluciones.</w:t>
            </w: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777100AC" w:rsidR="00535796" w:rsidRPr="00F91D14" w:rsidRDefault="0048749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F91D14">
              <w:rPr>
                <w:rFonts w:ascii="Comic Sans MS" w:hAnsi="Comic Sans MS" w:cs="Times New Roman"/>
                <w:sz w:val="20"/>
                <w:szCs w:val="20"/>
              </w:rPr>
              <w:t xml:space="preserve">Evalúan diversos problemas </w:t>
            </w:r>
            <w:proofErr w:type="spellStart"/>
            <w:r w:rsidRPr="00F91D14">
              <w:rPr>
                <w:rFonts w:ascii="Comic Sans MS" w:hAnsi="Comic Sans MS" w:cs="Times New Roman"/>
                <w:sz w:val="20"/>
                <w:szCs w:val="20"/>
              </w:rPr>
              <w:t>estequiométricos</w:t>
            </w:r>
            <w:proofErr w:type="spellEnd"/>
            <w:r w:rsidRPr="00F91D14">
              <w:rPr>
                <w:rFonts w:ascii="Comic Sans MS" w:hAnsi="Comic Sans MS" w:cs="Times New Roman"/>
                <w:sz w:val="20"/>
                <w:szCs w:val="20"/>
              </w:rPr>
              <w:t xml:space="preserve"> de reacciones en solución.</w:t>
            </w: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0FE4EA" w14:textId="77777777" w:rsidR="00CD5C3E" w:rsidRDefault="00CD5C3E" w:rsidP="00DB3E04">
      <w:pPr>
        <w:spacing w:after="0" w:line="240" w:lineRule="auto"/>
      </w:pPr>
      <w:r>
        <w:separator/>
      </w:r>
    </w:p>
  </w:endnote>
  <w:endnote w:type="continuationSeparator" w:id="0">
    <w:p w14:paraId="2747182A" w14:textId="77777777" w:rsidR="00CD5C3E" w:rsidRDefault="00CD5C3E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002C6D" w14:textId="77777777" w:rsidR="00CD5C3E" w:rsidRDefault="00CD5C3E" w:rsidP="00DB3E04">
      <w:pPr>
        <w:spacing w:after="0" w:line="240" w:lineRule="auto"/>
      </w:pPr>
      <w:r>
        <w:separator/>
      </w:r>
    </w:p>
  </w:footnote>
  <w:footnote w:type="continuationSeparator" w:id="0">
    <w:p w14:paraId="13C6C21A" w14:textId="77777777" w:rsidR="00CD5C3E" w:rsidRDefault="00CD5C3E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A5BE7"/>
    <w:multiLevelType w:val="hybridMultilevel"/>
    <w:tmpl w:val="625CFE72"/>
    <w:lvl w:ilvl="0" w:tplc="65B4075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A666CDC"/>
    <w:multiLevelType w:val="hybridMultilevel"/>
    <w:tmpl w:val="F15AB972"/>
    <w:lvl w:ilvl="0" w:tplc="65B4075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84A97"/>
    <w:rsid w:val="001B1C20"/>
    <w:rsid w:val="001F01E4"/>
    <w:rsid w:val="001F7331"/>
    <w:rsid w:val="00206D37"/>
    <w:rsid w:val="002A4F44"/>
    <w:rsid w:val="002E6751"/>
    <w:rsid w:val="003B39DC"/>
    <w:rsid w:val="003C4056"/>
    <w:rsid w:val="003D7C76"/>
    <w:rsid w:val="00404ED3"/>
    <w:rsid w:val="00424150"/>
    <w:rsid w:val="00426E98"/>
    <w:rsid w:val="00462336"/>
    <w:rsid w:val="0048749C"/>
    <w:rsid w:val="004B1F20"/>
    <w:rsid w:val="004B209A"/>
    <w:rsid w:val="004D06DD"/>
    <w:rsid w:val="004D07CE"/>
    <w:rsid w:val="00514FC4"/>
    <w:rsid w:val="00534D0C"/>
    <w:rsid w:val="00535796"/>
    <w:rsid w:val="005608F6"/>
    <w:rsid w:val="0058353B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335BE"/>
    <w:rsid w:val="008401D2"/>
    <w:rsid w:val="00843AA7"/>
    <w:rsid w:val="008450C8"/>
    <w:rsid w:val="0085556B"/>
    <w:rsid w:val="00861909"/>
    <w:rsid w:val="00896107"/>
    <w:rsid w:val="008A5FFC"/>
    <w:rsid w:val="00953391"/>
    <w:rsid w:val="00981EE7"/>
    <w:rsid w:val="0099450F"/>
    <w:rsid w:val="00997E20"/>
    <w:rsid w:val="009C4261"/>
    <w:rsid w:val="009C5FDF"/>
    <w:rsid w:val="009E7E2E"/>
    <w:rsid w:val="009F4BDA"/>
    <w:rsid w:val="00A71C36"/>
    <w:rsid w:val="00A77366"/>
    <w:rsid w:val="00A83946"/>
    <w:rsid w:val="00AC75A8"/>
    <w:rsid w:val="00AD1A3E"/>
    <w:rsid w:val="00B37205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CD5C3E"/>
    <w:rsid w:val="00D45FD3"/>
    <w:rsid w:val="00D559C6"/>
    <w:rsid w:val="00DA0E3B"/>
    <w:rsid w:val="00DB3E04"/>
    <w:rsid w:val="00DC00EC"/>
    <w:rsid w:val="00E061B5"/>
    <w:rsid w:val="00E554BD"/>
    <w:rsid w:val="00E83295"/>
    <w:rsid w:val="00EC5AC2"/>
    <w:rsid w:val="00EC64E8"/>
    <w:rsid w:val="00F5007C"/>
    <w:rsid w:val="00F53D52"/>
    <w:rsid w:val="00F838E6"/>
    <w:rsid w:val="00F9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57866-67A6-4C77-A193-47C772DAA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2025-05-23T13:53:00Z</dcterms:created>
  <dcterms:modified xsi:type="dcterms:W3CDTF">2025-05-23T13:53:00Z</dcterms:modified>
</cp:coreProperties>
</file>