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9D9868" w14:textId="06478293" w:rsidR="00DB3E04" w:rsidRPr="000512A9" w:rsidRDefault="00DB3E04" w:rsidP="000512A9">
      <w:pPr>
        <w:shd w:val="clear" w:color="auto" w:fill="BDD6EE" w:themeFill="accent1" w:themeFillTint="66"/>
        <w:jc w:val="center"/>
        <w:rPr>
          <w:rFonts w:ascii="Georgia" w:hAnsi="Georgia"/>
          <w:sz w:val="28"/>
          <w:szCs w:val="28"/>
        </w:rPr>
      </w:pPr>
      <w:bookmarkStart w:id="0" w:name="_GoBack"/>
      <w:bookmarkEnd w:id="0"/>
      <w:r w:rsidRPr="000512A9">
        <w:rPr>
          <w:rFonts w:ascii="Georgia" w:hAnsi="Georgia"/>
          <w:b/>
          <w:sz w:val="28"/>
          <w:szCs w:val="28"/>
        </w:rPr>
        <w:t>Planificación Anual Objetivos Priorizados 202</w:t>
      </w:r>
      <w:r w:rsidR="00951A0C">
        <w:rPr>
          <w:rFonts w:ascii="Georgia" w:hAnsi="Georgia"/>
          <w:b/>
          <w:sz w:val="28"/>
          <w:szCs w:val="28"/>
        </w:rPr>
        <w:t>5</w:t>
      </w:r>
      <w:r w:rsidRPr="00843AA7">
        <w:rPr>
          <w:rFonts w:ascii="Georgia" w:hAnsi="Georgia"/>
          <w:b/>
          <w:sz w:val="28"/>
          <w:szCs w:val="28"/>
          <w:shd w:val="clear" w:color="auto" w:fill="DEEAF6" w:themeFill="accent1" w:themeFillTint="33"/>
        </w:rPr>
        <w:t xml:space="preserve">             </w:t>
      </w:r>
      <w:r w:rsidRPr="000512A9">
        <w:rPr>
          <w:rFonts w:ascii="Georgia" w:hAnsi="Georgia"/>
          <w:sz w:val="28"/>
          <w:szCs w:val="28"/>
        </w:rPr>
        <w:t xml:space="preserve">                                                            </w:t>
      </w:r>
    </w:p>
    <w:p w14:paraId="74ECBA80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tbl>
      <w:tblPr>
        <w:tblStyle w:val="Tablaconcuadrcula"/>
        <w:tblW w:w="17720" w:type="dxa"/>
        <w:tblInd w:w="-318" w:type="dxa"/>
        <w:tblLook w:val="04A0" w:firstRow="1" w:lastRow="0" w:firstColumn="1" w:lastColumn="0" w:noHBand="0" w:noVBand="1"/>
      </w:tblPr>
      <w:tblGrid>
        <w:gridCol w:w="710"/>
        <w:gridCol w:w="2722"/>
        <w:gridCol w:w="3260"/>
        <w:gridCol w:w="4111"/>
        <w:gridCol w:w="567"/>
        <w:gridCol w:w="3724"/>
        <w:gridCol w:w="2626"/>
      </w:tblGrid>
      <w:tr w:rsidR="000512A9" w14:paraId="7040DB96" w14:textId="77777777" w:rsidTr="00D5089E">
        <w:trPr>
          <w:trHeight w:val="564"/>
        </w:trPr>
        <w:tc>
          <w:tcPr>
            <w:tcW w:w="3432" w:type="dxa"/>
            <w:gridSpan w:val="2"/>
            <w:shd w:val="clear" w:color="auto" w:fill="DEEAF6" w:themeFill="accent1" w:themeFillTint="33"/>
          </w:tcPr>
          <w:p w14:paraId="38BBAFEB" w14:textId="031FC012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bookmarkStart w:id="1" w:name="_Hlk122789465"/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Curso:</w:t>
            </w:r>
            <w:r w:rsidR="00D5089E">
              <w:rPr>
                <w:rFonts w:ascii="Georgia" w:hAnsi="Georgia" w:cs="Times New Roman"/>
                <w:b/>
                <w:sz w:val="24"/>
                <w:szCs w:val="24"/>
              </w:rPr>
              <w:t xml:space="preserve"> 3º medio A-B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</w:tcPr>
          <w:p w14:paraId="1358A81C" w14:textId="39BC53A8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Asignatura:</w:t>
            </w:r>
            <w:r w:rsidR="00D5089E">
              <w:rPr>
                <w:rFonts w:ascii="Georgia" w:hAnsi="Georgia" w:cs="Times New Roman"/>
                <w:b/>
                <w:sz w:val="24"/>
                <w:szCs w:val="24"/>
              </w:rPr>
              <w:t xml:space="preserve"> Ciencias para la salud </w:t>
            </w:r>
          </w:p>
        </w:tc>
        <w:tc>
          <w:tcPr>
            <w:tcW w:w="6350" w:type="dxa"/>
            <w:gridSpan w:val="2"/>
            <w:shd w:val="clear" w:color="auto" w:fill="DEEAF6" w:themeFill="accent1" w:themeFillTint="33"/>
          </w:tcPr>
          <w:p w14:paraId="4B35F690" w14:textId="0356A73E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Docente:</w:t>
            </w:r>
            <w:r w:rsidR="00D5089E">
              <w:rPr>
                <w:rFonts w:ascii="Georgia" w:hAnsi="Georgia" w:cs="Times New Roman"/>
                <w:b/>
                <w:sz w:val="24"/>
                <w:szCs w:val="24"/>
              </w:rPr>
              <w:t xml:space="preserve"> Paola Rivera Ortiz</w:t>
            </w:r>
          </w:p>
        </w:tc>
      </w:tr>
      <w:tr w:rsidR="000512A9" w14:paraId="6D2C108D" w14:textId="77777777" w:rsidTr="00D5089E">
        <w:trPr>
          <w:trHeight w:val="547"/>
        </w:trPr>
        <w:tc>
          <w:tcPr>
            <w:tcW w:w="3432" w:type="dxa"/>
            <w:gridSpan w:val="2"/>
            <w:shd w:val="clear" w:color="auto" w:fill="DEEAF6" w:themeFill="accent1" w:themeFillTint="33"/>
          </w:tcPr>
          <w:p w14:paraId="0334EB34" w14:textId="3D88D492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Unidad:</w:t>
            </w:r>
            <w:r w:rsidR="00D5089E" w:rsidRPr="00D508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5089E" w:rsidRPr="00D5089E">
              <w:rPr>
                <w:rFonts w:ascii="Georgia" w:hAnsi="Georgia"/>
                <w:b/>
                <w:sz w:val="24"/>
                <w:szCs w:val="24"/>
              </w:rPr>
              <w:t>Salud, Sociedad y estilos de vida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</w:tcPr>
          <w:p w14:paraId="202FD7F9" w14:textId="60A80D29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Periodo Aprox</w:t>
            </w:r>
            <w:r w:rsidR="006C6D23">
              <w:rPr>
                <w:rFonts w:ascii="Georgia" w:hAnsi="Georgia"/>
                <w:b/>
                <w:sz w:val="24"/>
                <w:szCs w:val="24"/>
              </w:rPr>
              <w:t>imado</w:t>
            </w:r>
            <w:r w:rsidRPr="00DB3E04">
              <w:rPr>
                <w:rFonts w:ascii="Georgia" w:hAnsi="Georgia"/>
                <w:b/>
                <w:sz w:val="24"/>
                <w:szCs w:val="24"/>
              </w:rPr>
              <w:t>:</w:t>
            </w:r>
            <w:r w:rsidR="00D5089E">
              <w:rPr>
                <w:rFonts w:ascii="Georgia" w:hAnsi="Georgia"/>
                <w:b/>
                <w:sz w:val="24"/>
                <w:szCs w:val="24"/>
              </w:rPr>
              <w:t xml:space="preserve"> 10 semanas </w:t>
            </w:r>
          </w:p>
        </w:tc>
        <w:tc>
          <w:tcPr>
            <w:tcW w:w="6350" w:type="dxa"/>
            <w:gridSpan w:val="2"/>
            <w:shd w:val="clear" w:color="auto" w:fill="DEEAF6" w:themeFill="accent1" w:themeFillTint="33"/>
          </w:tcPr>
          <w:p w14:paraId="667D3A22" w14:textId="13D4A8B1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Horas Semanales:</w:t>
            </w:r>
            <w:r w:rsidR="00D5089E">
              <w:rPr>
                <w:rFonts w:ascii="Georgia" w:hAnsi="Georgia"/>
                <w:b/>
                <w:sz w:val="24"/>
                <w:szCs w:val="24"/>
              </w:rPr>
              <w:t xml:space="preserve"> 6</w:t>
            </w:r>
          </w:p>
        </w:tc>
      </w:tr>
      <w:tr w:rsidR="000512A9" w14:paraId="4D409C09" w14:textId="77777777" w:rsidTr="00D5089E">
        <w:trPr>
          <w:trHeight w:val="868"/>
        </w:trPr>
        <w:tc>
          <w:tcPr>
            <w:tcW w:w="710" w:type="dxa"/>
            <w:shd w:val="clear" w:color="auto" w:fill="auto"/>
          </w:tcPr>
          <w:p w14:paraId="4E83E822" w14:textId="77777777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N°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2722" w:type="dxa"/>
            <w:shd w:val="clear" w:color="auto" w:fill="auto"/>
          </w:tcPr>
          <w:p w14:paraId="356D4462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 xml:space="preserve">Objetivo 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Priorizado</w:t>
            </w:r>
          </w:p>
        </w:tc>
        <w:tc>
          <w:tcPr>
            <w:tcW w:w="3260" w:type="dxa"/>
            <w:shd w:val="clear" w:color="auto" w:fill="auto"/>
          </w:tcPr>
          <w:p w14:paraId="3BE529E3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Habilidad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es</w:t>
            </w:r>
          </w:p>
        </w:tc>
        <w:tc>
          <w:tcPr>
            <w:tcW w:w="4111" w:type="dxa"/>
            <w:shd w:val="clear" w:color="auto" w:fill="auto"/>
          </w:tcPr>
          <w:p w14:paraId="6184AB7A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67" w:type="dxa"/>
          </w:tcPr>
          <w:p w14:paraId="39B34222" w14:textId="77777777" w:rsidR="000512A9" w:rsidRPr="000512A9" w:rsidRDefault="000512A9" w:rsidP="000512A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</w:p>
        </w:tc>
        <w:tc>
          <w:tcPr>
            <w:tcW w:w="3724" w:type="dxa"/>
            <w:shd w:val="clear" w:color="auto" w:fill="auto"/>
          </w:tcPr>
          <w:p w14:paraId="2CFCF1E3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Actividades</w:t>
            </w:r>
          </w:p>
        </w:tc>
        <w:tc>
          <w:tcPr>
            <w:tcW w:w="2626" w:type="dxa"/>
            <w:shd w:val="clear" w:color="auto" w:fill="auto"/>
          </w:tcPr>
          <w:p w14:paraId="7ED85BA4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Instrumentos  Evaluación</w:t>
            </w:r>
          </w:p>
        </w:tc>
      </w:tr>
      <w:tr w:rsidR="000512A9" w14:paraId="16F8C754" w14:textId="77777777" w:rsidTr="00D5089E">
        <w:trPr>
          <w:trHeight w:val="868"/>
        </w:trPr>
        <w:tc>
          <w:tcPr>
            <w:tcW w:w="710" w:type="dxa"/>
          </w:tcPr>
          <w:p w14:paraId="16C7F88F" w14:textId="77777777" w:rsidR="000512A9" w:rsidRDefault="00D5089E" w:rsidP="00DB3E04">
            <w:pPr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OA3</w:t>
            </w:r>
          </w:p>
          <w:p w14:paraId="42AEF00B" w14:textId="252A9F7D" w:rsidR="00D5089E" w:rsidRPr="000512A9" w:rsidRDefault="00D5089E" w:rsidP="00DB3E04">
            <w:pPr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OA4</w:t>
            </w:r>
          </w:p>
        </w:tc>
        <w:tc>
          <w:tcPr>
            <w:tcW w:w="2722" w:type="dxa"/>
          </w:tcPr>
          <w:p w14:paraId="164488A3" w14:textId="77777777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t>OA 3: Analizar relaciones causales entre los estilos de vida y la salud humana integral a través de sus efectos sobre el metabolismo, la energética celular, la fisiología y la conducta.</w:t>
            </w:r>
          </w:p>
          <w:p w14:paraId="4C3BA99E" w14:textId="5E3AA22A" w:rsidR="000512A9" w:rsidRPr="000512A9" w:rsidRDefault="00D5089E" w:rsidP="00D5089E">
            <w:pPr>
              <w:pStyle w:val="Sinespaciado"/>
              <w:jc w:val="both"/>
            </w:pPr>
            <w:r w:rsidRPr="00D5089E">
              <w:rPr>
                <w:rFonts w:ascii="Times New Roman" w:hAnsi="Times New Roman" w:cs="Times New Roman"/>
              </w:rPr>
              <w:t>OA 4: Investigar y comunicar la relación entre la calidad del aire, las aguas y los suelos con la salud humana, así como los mecanismos biológicos subyacentes.</w:t>
            </w:r>
          </w:p>
        </w:tc>
        <w:tc>
          <w:tcPr>
            <w:tcW w:w="3260" w:type="dxa"/>
          </w:tcPr>
          <w:p w14:paraId="5323037B" w14:textId="77777777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t>OA a: Formular preguntas y problemas sobre tópicos científicos de interés, a partir de la observación de fenómenos y/o la exploración de diversas fuentes.</w:t>
            </w:r>
          </w:p>
          <w:p w14:paraId="014956D6" w14:textId="77777777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t>OA c: Describir patrones, tendencias y relaciones entre datos, información y variables.</w:t>
            </w:r>
          </w:p>
          <w:p w14:paraId="7594F85A" w14:textId="77777777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t>OA d: Analizar las relaciones entre las partes de un sistema en fenómenos y problemas de interés, a partir de tablas, gráficos, diagramas y modelos.</w:t>
            </w:r>
          </w:p>
          <w:p w14:paraId="6F087FC4" w14:textId="77777777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t>OA e: Construir, usar y comunicar argumentos científicos.</w:t>
            </w:r>
          </w:p>
          <w:p w14:paraId="27E6E126" w14:textId="10E2835A" w:rsidR="000512A9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t>OA i: Analizar críticamente implicancias sociales, económicas, éticas y ambientales de problemas relacionados con</w:t>
            </w:r>
            <w:r w:rsidRPr="00D5089E">
              <w:t xml:space="preserve"> </w:t>
            </w:r>
            <w:r w:rsidRPr="00D5089E">
              <w:rPr>
                <w:rFonts w:ascii="Times New Roman" w:hAnsi="Times New Roman" w:cs="Times New Roman"/>
              </w:rPr>
              <w:t>controversias públicas que involucran ciencia y tecnología</w:t>
            </w:r>
          </w:p>
        </w:tc>
        <w:tc>
          <w:tcPr>
            <w:tcW w:w="4111" w:type="dxa"/>
          </w:tcPr>
          <w:p w14:paraId="4BBD4D11" w14:textId="2DAA04A9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5089E">
              <w:rPr>
                <w:rFonts w:ascii="Times New Roman" w:hAnsi="Times New Roman" w:cs="Times New Roman"/>
              </w:rPr>
              <w:t>Distinguen aspectos físicos, mentales y sociales de la salud humana integral.</w:t>
            </w:r>
          </w:p>
          <w:p w14:paraId="3842666F" w14:textId="4BA60B3B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5089E">
              <w:rPr>
                <w:rFonts w:ascii="Times New Roman" w:hAnsi="Times New Roman" w:cs="Times New Roman"/>
              </w:rPr>
              <w:t xml:space="preserve"> Formulan preguntas y problemas acerca de la salud humana y los factores que influyen en ella, como el sueño, la alimentación, el consumo de sustancias y la actividad física.</w:t>
            </w:r>
          </w:p>
          <w:p w14:paraId="66608152" w14:textId="0F7B9C1F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5089E">
              <w:rPr>
                <w:rFonts w:ascii="Times New Roman" w:hAnsi="Times New Roman" w:cs="Times New Roman"/>
              </w:rPr>
              <w:t xml:space="preserve"> Explican cómo el consumo o abuso de sustancias afecta el bienestar psicosocial y la conducta de las personas.</w:t>
            </w:r>
          </w:p>
          <w:p w14:paraId="1F4E0E31" w14:textId="613A860F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D5089E">
              <w:rPr>
                <w:rFonts w:ascii="Times New Roman" w:hAnsi="Times New Roman" w:cs="Times New Roman"/>
              </w:rPr>
              <w:t xml:space="preserve"> Relacionan estilos de vida con el metabolismo y la energética celular.</w:t>
            </w:r>
          </w:p>
          <w:p w14:paraId="10833AC1" w14:textId="7A682A24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5089E">
              <w:rPr>
                <w:rFonts w:ascii="Times New Roman" w:hAnsi="Times New Roman" w:cs="Times New Roman"/>
              </w:rPr>
              <w:t>Analizan críticamente las implicancias éticas, sociales, económicas y ambientales de diferentes estilos de vida.</w:t>
            </w:r>
          </w:p>
          <w:p w14:paraId="1571C67F" w14:textId="06F8B401" w:rsidR="00D5089E" w:rsidRDefault="00D5089E" w:rsidP="00D5089E">
            <w:pPr>
              <w:pStyle w:val="Sinespaciado"/>
              <w:jc w:val="both"/>
            </w:pPr>
            <w:r>
              <w:rPr>
                <w:rFonts w:ascii="Times New Roman" w:hAnsi="Times New Roman" w:cs="Times New Roman"/>
              </w:rPr>
              <w:t>*</w:t>
            </w:r>
            <w:r w:rsidRPr="00D5089E">
              <w:rPr>
                <w:rFonts w:ascii="Times New Roman" w:hAnsi="Times New Roman" w:cs="Times New Roman"/>
              </w:rPr>
              <w:t xml:space="preserve"> Argumentan que la adopción de conductas para el cuidado de la salud integral de las personas es de responsabilidad compartida entre persona</w:t>
            </w:r>
            <w:r w:rsidRPr="00D5089E">
              <w:t xml:space="preserve"> y entorno social.</w:t>
            </w:r>
          </w:p>
          <w:p w14:paraId="0E1E31B4" w14:textId="77777777" w:rsidR="00D5089E" w:rsidRPr="00D5089E" w:rsidRDefault="00D5089E" w:rsidP="00D5089E">
            <w:pPr>
              <w:pStyle w:val="Sinespaciado"/>
              <w:jc w:val="both"/>
            </w:pPr>
          </w:p>
          <w:p w14:paraId="48D8BB72" w14:textId="25674CC4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5089E">
              <w:rPr>
                <w:rFonts w:ascii="Times New Roman" w:hAnsi="Times New Roman" w:cs="Times New Roman"/>
              </w:rPr>
              <w:lastRenderedPageBreak/>
              <w:t>* Describen contaminantes que afectan la salud humana presentes en la realidad local.</w:t>
            </w:r>
          </w:p>
          <w:p w14:paraId="3D9BDEEE" w14:textId="5A2CBD6D" w:rsidR="00D5089E" w:rsidRPr="00D5089E" w:rsidRDefault="00D5089E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D5089E">
              <w:rPr>
                <w:rFonts w:ascii="Times New Roman" w:hAnsi="Times New Roman" w:cs="Times New Roman"/>
              </w:rPr>
              <w:t xml:space="preserve"> Explican los efectos de contaminantes ambientales del aire, aguas y suelos sobre la salud, describiendo los mecanismos subyacentes a nivel sistémico, celular y molecular.</w:t>
            </w:r>
          </w:p>
          <w:p w14:paraId="5F5844F8" w14:textId="771E9334" w:rsidR="000512A9" w:rsidRPr="000512A9" w:rsidRDefault="00D5089E" w:rsidP="00D5089E">
            <w:pPr>
              <w:pStyle w:val="Sinespaciado"/>
              <w:jc w:val="both"/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D5089E">
              <w:rPr>
                <w:rFonts w:ascii="Times New Roman" w:hAnsi="Times New Roman" w:cs="Times New Roman"/>
              </w:rPr>
              <w:t xml:space="preserve"> Evalúan implicancias éticas, sociales, ambientales y económicas respecto de los problemas de salud asociados a exposición de las personas a contaminantes ambientales. Planifican y desarrollan investigaciones sobre factores biológicos, ambientales y sociales para explicar el concepto de salud desde una visión sistémica.</w:t>
            </w:r>
          </w:p>
        </w:tc>
        <w:tc>
          <w:tcPr>
            <w:tcW w:w="567" w:type="dxa"/>
          </w:tcPr>
          <w:p w14:paraId="585AD9F3" w14:textId="77777777" w:rsidR="000512A9" w:rsidRPr="000512A9" w:rsidRDefault="000512A9" w:rsidP="00DB3E04">
            <w:pPr>
              <w:rPr>
                <w:rFonts w:ascii="Georgia" w:hAnsi="Georgia" w:cs="Times New Roman"/>
                <w:b/>
              </w:rPr>
            </w:pPr>
          </w:p>
        </w:tc>
        <w:tc>
          <w:tcPr>
            <w:tcW w:w="3724" w:type="dxa"/>
          </w:tcPr>
          <w:p w14:paraId="77AEC689" w14:textId="77777777" w:rsidR="000512A9" w:rsidRDefault="00E54E29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="00D5089E" w:rsidRPr="00D5089E">
              <w:rPr>
                <w:rFonts w:ascii="Times New Roman" w:hAnsi="Times New Roman" w:cs="Times New Roman"/>
              </w:rPr>
              <w:t>Comprender la importancia del sueño en los organismos y la influencia del estrés en el comportamiento, la salud y la calidad de vida en las personas.</w:t>
            </w:r>
          </w:p>
          <w:p w14:paraId="58FBFF50" w14:textId="0D88A119" w:rsidR="00E54E29" w:rsidRDefault="00E54E29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E54E29">
              <w:rPr>
                <w:rFonts w:ascii="Times New Roman" w:hAnsi="Times New Roman" w:cs="Times New Roman"/>
              </w:rPr>
              <w:t>comprend</w:t>
            </w:r>
            <w:r>
              <w:rPr>
                <w:rFonts w:ascii="Times New Roman" w:hAnsi="Times New Roman" w:cs="Times New Roman"/>
              </w:rPr>
              <w:t xml:space="preserve">er </w:t>
            </w:r>
            <w:r w:rsidRPr="00E54E29">
              <w:rPr>
                <w:rFonts w:ascii="Times New Roman" w:hAnsi="Times New Roman" w:cs="Times New Roman"/>
              </w:rPr>
              <w:t>y anali</w:t>
            </w:r>
            <w:r>
              <w:rPr>
                <w:rFonts w:ascii="Times New Roman" w:hAnsi="Times New Roman" w:cs="Times New Roman"/>
              </w:rPr>
              <w:t>zar</w:t>
            </w:r>
            <w:r w:rsidRPr="00E54E29">
              <w:rPr>
                <w:rFonts w:ascii="Times New Roman" w:hAnsi="Times New Roman" w:cs="Times New Roman"/>
              </w:rPr>
              <w:t xml:space="preserve"> el efecto que tiene el consumo y abuso de diversas drogas y sustancias sobre la salud mental y conductual de las personas</w:t>
            </w:r>
          </w:p>
          <w:p w14:paraId="14FA4C65" w14:textId="77777777" w:rsidR="00E54E29" w:rsidRDefault="00E54E29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E54E29">
              <w:rPr>
                <w:rFonts w:ascii="Times New Roman" w:hAnsi="Times New Roman" w:cs="Times New Roman"/>
              </w:rPr>
              <w:t>comprend</w:t>
            </w:r>
            <w:r>
              <w:rPr>
                <w:rFonts w:ascii="Times New Roman" w:hAnsi="Times New Roman" w:cs="Times New Roman"/>
              </w:rPr>
              <w:t>er</w:t>
            </w:r>
            <w:r w:rsidRPr="00E54E29">
              <w:rPr>
                <w:rFonts w:ascii="Times New Roman" w:hAnsi="Times New Roman" w:cs="Times New Roman"/>
              </w:rPr>
              <w:t xml:space="preserve"> cómo la alimentación y la actividad física influyen en el metabolismo corporal de las personas, afectando en su calidad de vida y su salud.</w:t>
            </w:r>
          </w:p>
          <w:p w14:paraId="306822C9" w14:textId="3D324937" w:rsidR="00E54E29" w:rsidRPr="00D5089E" w:rsidRDefault="00E54E29" w:rsidP="00D5089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E54E29">
              <w:rPr>
                <w:rFonts w:ascii="Times New Roman" w:hAnsi="Times New Roman" w:cs="Times New Roman"/>
              </w:rPr>
              <w:t>comprend</w:t>
            </w:r>
            <w:r>
              <w:rPr>
                <w:rFonts w:ascii="Times New Roman" w:hAnsi="Times New Roman" w:cs="Times New Roman"/>
              </w:rPr>
              <w:t>er</w:t>
            </w:r>
            <w:r w:rsidRPr="00E54E29">
              <w:rPr>
                <w:rFonts w:ascii="Times New Roman" w:hAnsi="Times New Roman" w:cs="Times New Roman"/>
              </w:rPr>
              <w:t xml:space="preserve"> la relación que se establece entre los contaminantes del aire, aguas y suelo y sus efectos sobre la salud de las personas.</w:t>
            </w:r>
          </w:p>
        </w:tc>
        <w:tc>
          <w:tcPr>
            <w:tcW w:w="2626" w:type="dxa"/>
          </w:tcPr>
          <w:p w14:paraId="534704BE" w14:textId="77777777" w:rsidR="009318FF" w:rsidRPr="009318FF" w:rsidRDefault="009318FF" w:rsidP="009318FF">
            <w:pPr>
              <w:pStyle w:val="Sinespaciado"/>
              <w:jc w:val="both"/>
              <w:rPr>
                <w:rFonts w:ascii="Georgia" w:hAnsi="Georgia"/>
              </w:rPr>
            </w:pPr>
            <w:r w:rsidRPr="009318FF">
              <w:rPr>
                <w:rFonts w:ascii="Georgia" w:hAnsi="Georgia"/>
              </w:rPr>
              <w:t>* evaluaciones formativas y sumativas basadas en la metodología indagatoria</w:t>
            </w:r>
          </w:p>
          <w:p w14:paraId="668DDC4A" w14:textId="77777777" w:rsidR="009318FF" w:rsidRPr="009318FF" w:rsidRDefault="009318FF" w:rsidP="009318FF">
            <w:pPr>
              <w:pStyle w:val="Sinespaciado"/>
              <w:jc w:val="both"/>
              <w:rPr>
                <w:rFonts w:ascii="Georgia" w:hAnsi="Georgia"/>
              </w:rPr>
            </w:pPr>
            <w:r w:rsidRPr="009318FF">
              <w:rPr>
                <w:rFonts w:ascii="Georgia" w:hAnsi="Georgia"/>
              </w:rPr>
              <w:t>* Evaluaciones progresivas clase a clase</w:t>
            </w:r>
          </w:p>
          <w:p w14:paraId="6B48F8F8" w14:textId="77777777" w:rsidR="009318FF" w:rsidRPr="009318FF" w:rsidRDefault="009318FF" w:rsidP="009318FF">
            <w:pPr>
              <w:pStyle w:val="Sinespaciado"/>
              <w:jc w:val="both"/>
              <w:rPr>
                <w:rFonts w:ascii="Georgia" w:hAnsi="Georgia"/>
              </w:rPr>
            </w:pPr>
            <w:r w:rsidRPr="009318FF">
              <w:rPr>
                <w:rFonts w:ascii="Georgia" w:hAnsi="Georgia"/>
              </w:rPr>
              <w:t>* Pruebas de desempeño y trabajos de aplicación</w:t>
            </w:r>
          </w:p>
          <w:p w14:paraId="6984261F" w14:textId="77777777" w:rsidR="009318FF" w:rsidRPr="009318FF" w:rsidRDefault="009318FF" w:rsidP="009318FF">
            <w:pPr>
              <w:pStyle w:val="Sinespaciado"/>
              <w:jc w:val="both"/>
              <w:rPr>
                <w:rFonts w:ascii="Georgia" w:hAnsi="Georgia"/>
              </w:rPr>
            </w:pPr>
            <w:r w:rsidRPr="009318FF">
              <w:rPr>
                <w:rFonts w:ascii="Georgia" w:hAnsi="Georgia"/>
              </w:rPr>
              <w:t>* Evaluaciones individuales y colaborativas</w:t>
            </w:r>
          </w:p>
          <w:p w14:paraId="260B34E4" w14:textId="0DB75FFC" w:rsidR="000512A9" w:rsidRPr="000512A9" w:rsidRDefault="009318FF" w:rsidP="009318FF">
            <w:pPr>
              <w:pStyle w:val="Sinespaciado"/>
              <w:jc w:val="both"/>
              <w:rPr>
                <w:rFonts w:ascii="Georgia" w:hAnsi="Georgia"/>
              </w:rPr>
            </w:pPr>
            <w:r w:rsidRPr="009318FF">
              <w:rPr>
                <w:rFonts w:ascii="Georgia" w:hAnsi="Georgia"/>
              </w:rPr>
              <w:t>* implementación metodología aula invertida</w:t>
            </w:r>
          </w:p>
        </w:tc>
      </w:tr>
      <w:bookmarkEnd w:id="1"/>
    </w:tbl>
    <w:p w14:paraId="5575E195" w14:textId="399422E1" w:rsidR="00DB3E04" w:rsidRDefault="00DB3E04" w:rsidP="00DB3E04">
      <w:pPr>
        <w:rPr>
          <w:rFonts w:ascii="Georgia" w:hAnsi="Georgia"/>
          <w:sz w:val="28"/>
          <w:szCs w:val="28"/>
        </w:rPr>
      </w:pPr>
    </w:p>
    <w:p w14:paraId="030AE97C" w14:textId="54ABE20F" w:rsidR="00FF0C4E" w:rsidRDefault="00FF0C4E" w:rsidP="00DB3E04">
      <w:pPr>
        <w:rPr>
          <w:rFonts w:ascii="Georgia" w:hAnsi="Georgia"/>
          <w:sz w:val="28"/>
          <w:szCs w:val="28"/>
        </w:rPr>
      </w:pPr>
    </w:p>
    <w:p w14:paraId="610C3324" w14:textId="2C12C6D1" w:rsidR="00FF0C4E" w:rsidRDefault="00FF0C4E" w:rsidP="00DB3E04">
      <w:pPr>
        <w:rPr>
          <w:rFonts w:ascii="Georgia" w:hAnsi="Georgia"/>
          <w:sz w:val="28"/>
          <w:szCs w:val="28"/>
        </w:rPr>
      </w:pPr>
    </w:p>
    <w:p w14:paraId="6762187D" w14:textId="39526813" w:rsidR="00FF0C4E" w:rsidRDefault="00FF0C4E" w:rsidP="00DB3E04">
      <w:pPr>
        <w:rPr>
          <w:rFonts w:ascii="Georgia" w:hAnsi="Georgia"/>
          <w:sz w:val="28"/>
          <w:szCs w:val="28"/>
        </w:rPr>
      </w:pPr>
    </w:p>
    <w:p w14:paraId="296F73A0" w14:textId="33B388FB" w:rsidR="00FF0C4E" w:rsidRDefault="00FF0C4E" w:rsidP="00DB3E04">
      <w:pPr>
        <w:rPr>
          <w:rFonts w:ascii="Georgia" w:hAnsi="Georgia"/>
          <w:sz w:val="28"/>
          <w:szCs w:val="28"/>
        </w:rPr>
      </w:pPr>
    </w:p>
    <w:p w14:paraId="099AE672" w14:textId="16874E0D" w:rsidR="00FF0C4E" w:rsidRDefault="00FF0C4E" w:rsidP="00DB3E04">
      <w:pPr>
        <w:rPr>
          <w:rFonts w:ascii="Georgia" w:hAnsi="Georgia"/>
          <w:sz w:val="28"/>
          <w:szCs w:val="28"/>
        </w:rPr>
      </w:pPr>
    </w:p>
    <w:p w14:paraId="5FCA09C2" w14:textId="64E54ACA" w:rsidR="00FF0C4E" w:rsidRDefault="00FF0C4E" w:rsidP="00DB3E04">
      <w:pPr>
        <w:rPr>
          <w:rFonts w:ascii="Georgia" w:hAnsi="Georgia"/>
          <w:sz w:val="28"/>
          <w:szCs w:val="28"/>
        </w:rPr>
      </w:pPr>
    </w:p>
    <w:p w14:paraId="4B731620" w14:textId="77777777" w:rsidR="00FF0C4E" w:rsidRPr="00DB3E04" w:rsidRDefault="00FF0C4E" w:rsidP="00DB3E04">
      <w:pPr>
        <w:rPr>
          <w:rFonts w:ascii="Georgia" w:hAnsi="Georgia"/>
          <w:sz w:val="28"/>
          <w:szCs w:val="28"/>
        </w:rPr>
      </w:pPr>
    </w:p>
    <w:sectPr w:rsidR="00FF0C4E" w:rsidRPr="00DB3E04" w:rsidSect="000512A9">
      <w:headerReference w:type="default" r:id="rId8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7F9303" w14:textId="77777777" w:rsidR="00791648" w:rsidRDefault="00791648" w:rsidP="00DB3E04">
      <w:pPr>
        <w:spacing w:after="0" w:line="240" w:lineRule="auto"/>
      </w:pPr>
      <w:r>
        <w:separator/>
      </w:r>
    </w:p>
  </w:endnote>
  <w:endnote w:type="continuationSeparator" w:id="0">
    <w:p w14:paraId="0E248F7F" w14:textId="77777777" w:rsidR="00791648" w:rsidRDefault="00791648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5B6C52" w14:textId="77777777" w:rsidR="00791648" w:rsidRDefault="00791648" w:rsidP="00DB3E04">
      <w:pPr>
        <w:spacing w:after="0" w:line="240" w:lineRule="auto"/>
      </w:pPr>
      <w:r>
        <w:separator/>
      </w:r>
    </w:p>
  </w:footnote>
  <w:footnote w:type="continuationSeparator" w:id="0">
    <w:p w14:paraId="58F047B6" w14:textId="77777777" w:rsidR="00791648" w:rsidRDefault="00791648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D88CE3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DF6F2E" wp14:editId="5EB91BE3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DAF76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8DF6F2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1FDAF76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7E6FCE0B" wp14:editId="2240827F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" name="Imagen 1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41501"/>
    <w:multiLevelType w:val="hybridMultilevel"/>
    <w:tmpl w:val="6CB49C48"/>
    <w:lvl w:ilvl="0" w:tplc="549E9E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61819A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512A9"/>
    <w:rsid w:val="001123A2"/>
    <w:rsid w:val="001B1C20"/>
    <w:rsid w:val="003609F6"/>
    <w:rsid w:val="005127BE"/>
    <w:rsid w:val="00534D0C"/>
    <w:rsid w:val="005E650B"/>
    <w:rsid w:val="006545E7"/>
    <w:rsid w:val="006714E6"/>
    <w:rsid w:val="006A0EB3"/>
    <w:rsid w:val="006C6D23"/>
    <w:rsid w:val="00791648"/>
    <w:rsid w:val="007D3569"/>
    <w:rsid w:val="00843AA7"/>
    <w:rsid w:val="009318FF"/>
    <w:rsid w:val="0094534A"/>
    <w:rsid w:val="00951A0C"/>
    <w:rsid w:val="00962578"/>
    <w:rsid w:val="00981656"/>
    <w:rsid w:val="0099450F"/>
    <w:rsid w:val="00A12855"/>
    <w:rsid w:val="00A77248"/>
    <w:rsid w:val="00A82DBB"/>
    <w:rsid w:val="00B8349B"/>
    <w:rsid w:val="00BA3357"/>
    <w:rsid w:val="00BD72E4"/>
    <w:rsid w:val="00C85130"/>
    <w:rsid w:val="00CB689F"/>
    <w:rsid w:val="00D5089E"/>
    <w:rsid w:val="00DB3E04"/>
    <w:rsid w:val="00E54E29"/>
    <w:rsid w:val="00F838E6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41D2F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35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D5089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F0C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0C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0C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0C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0C4E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35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D5089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F0C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0C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0C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0C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0C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2025-05-23T14:32:00Z</dcterms:created>
  <dcterms:modified xsi:type="dcterms:W3CDTF">2025-05-23T14:32:00Z</dcterms:modified>
</cp:coreProperties>
</file>