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D42ECD" w14:textId="2AA4A869" w:rsidR="00DB3E04" w:rsidRPr="000512A9" w:rsidRDefault="00DB3E04" w:rsidP="000512A9">
      <w:pPr>
        <w:shd w:val="clear" w:color="auto" w:fill="BDD6EE" w:themeFill="accent1" w:themeFillTint="66"/>
        <w:jc w:val="center"/>
        <w:rPr>
          <w:rFonts w:ascii="Georgia" w:hAnsi="Georgia"/>
          <w:sz w:val="28"/>
          <w:szCs w:val="28"/>
        </w:rPr>
      </w:pPr>
      <w:bookmarkStart w:id="0" w:name="_GoBack"/>
      <w:bookmarkEnd w:id="0"/>
      <w:r w:rsidRPr="000512A9">
        <w:rPr>
          <w:rFonts w:ascii="Georgia" w:hAnsi="Georgia"/>
          <w:b/>
          <w:sz w:val="28"/>
          <w:szCs w:val="28"/>
        </w:rPr>
        <w:t xml:space="preserve">Planificación Anual Objetivos Priorizados </w:t>
      </w:r>
      <w:r w:rsidR="00FE56A2">
        <w:rPr>
          <w:rFonts w:ascii="Georgia" w:hAnsi="Georgia"/>
          <w:b/>
          <w:sz w:val="28"/>
          <w:szCs w:val="28"/>
        </w:rPr>
        <w:t>2025</w:t>
      </w:r>
      <w:r w:rsidRPr="00843AA7">
        <w:rPr>
          <w:rFonts w:ascii="Georgia" w:hAnsi="Georgia"/>
          <w:b/>
          <w:sz w:val="28"/>
          <w:szCs w:val="28"/>
          <w:shd w:val="clear" w:color="auto" w:fill="DEEAF6" w:themeFill="accent1" w:themeFillTint="33"/>
        </w:rPr>
        <w:t xml:space="preserve">              </w:t>
      </w:r>
      <w:r w:rsidRPr="000512A9">
        <w:rPr>
          <w:rFonts w:ascii="Georgia" w:hAnsi="Georgia"/>
          <w:sz w:val="28"/>
          <w:szCs w:val="28"/>
        </w:rPr>
        <w:t xml:space="preserve">                                                            </w:t>
      </w:r>
    </w:p>
    <w:p w14:paraId="2E1450EE" w14:textId="77777777" w:rsidR="00DB3E04" w:rsidRPr="00DB3E04" w:rsidRDefault="00DB3E04" w:rsidP="00DB3E04">
      <w:pPr>
        <w:rPr>
          <w:rFonts w:ascii="Georgia" w:hAnsi="Georgia"/>
          <w:sz w:val="28"/>
          <w:szCs w:val="28"/>
        </w:rPr>
      </w:pPr>
    </w:p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710"/>
        <w:gridCol w:w="2722"/>
        <w:gridCol w:w="4224"/>
        <w:gridCol w:w="3147"/>
        <w:gridCol w:w="567"/>
        <w:gridCol w:w="3724"/>
        <w:gridCol w:w="2768"/>
      </w:tblGrid>
      <w:tr w:rsidR="000512A9" w14:paraId="1AD4E7DA" w14:textId="77777777" w:rsidTr="0051087C">
        <w:trPr>
          <w:trHeight w:val="564"/>
        </w:trPr>
        <w:tc>
          <w:tcPr>
            <w:tcW w:w="3432" w:type="dxa"/>
            <w:gridSpan w:val="2"/>
            <w:shd w:val="clear" w:color="auto" w:fill="DEEAF6" w:themeFill="accent1" w:themeFillTint="33"/>
          </w:tcPr>
          <w:p w14:paraId="5C718803" w14:textId="36CFFE56" w:rsidR="000512A9" w:rsidRPr="00DB3E04" w:rsidRDefault="000512A9" w:rsidP="00DB3E04">
            <w:pPr>
              <w:rPr>
                <w:rFonts w:ascii="Georgia" w:hAnsi="Georgia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Curso:</w:t>
            </w:r>
            <w:r w:rsidR="002A3E05">
              <w:rPr>
                <w:rFonts w:ascii="Georgia" w:hAnsi="Georgia" w:cs="Times New Roman"/>
                <w:b/>
                <w:sz w:val="24"/>
                <w:szCs w:val="24"/>
              </w:rPr>
              <w:t xml:space="preserve"> 3º medio A-B</w:t>
            </w:r>
          </w:p>
        </w:tc>
        <w:tc>
          <w:tcPr>
            <w:tcW w:w="7938" w:type="dxa"/>
            <w:gridSpan w:val="3"/>
            <w:shd w:val="clear" w:color="auto" w:fill="DEEAF6" w:themeFill="accent1" w:themeFillTint="33"/>
          </w:tcPr>
          <w:p w14:paraId="0A7BB4DC" w14:textId="0C3E1D9D" w:rsidR="000512A9" w:rsidRPr="00DB3E04" w:rsidRDefault="000512A9" w:rsidP="00DB3E04">
            <w:pPr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Asignatura:</w:t>
            </w:r>
            <w:r w:rsidR="002A3E05">
              <w:rPr>
                <w:rFonts w:ascii="Georgia" w:hAnsi="Georgia" w:cs="Times New Roman"/>
                <w:b/>
                <w:sz w:val="24"/>
                <w:szCs w:val="24"/>
              </w:rPr>
              <w:t xml:space="preserve"> Ciencias para la Ciudadanía </w:t>
            </w:r>
          </w:p>
        </w:tc>
        <w:tc>
          <w:tcPr>
            <w:tcW w:w="6492" w:type="dxa"/>
            <w:gridSpan w:val="2"/>
            <w:shd w:val="clear" w:color="auto" w:fill="DEEAF6" w:themeFill="accent1" w:themeFillTint="33"/>
          </w:tcPr>
          <w:p w14:paraId="46D60043" w14:textId="64715D76" w:rsidR="000512A9" w:rsidRPr="00DB3E04" w:rsidRDefault="000512A9" w:rsidP="00DB3E04">
            <w:pPr>
              <w:rPr>
                <w:rFonts w:ascii="Georgia" w:hAnsi="Georgia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Docente:</w:t>
            </w:r>
            <w:r w:rsidR="002A3E05">
              <w:rPr>
                <w:rFonts w:ascii="Georgia" w:hAnsi="Georgia" w:cs="Times New Roman"/>
                <w:b/>
                <w:sz w:val="24"/>
                <w:szCs w:val="24"/>
              </w:rPr>
              <w:t xml:space="preserve"> Paola Rivera/Leyla Salinas</w:t>
            </w:r>
          </w:p>
        </w:tc>
      </w:tr>
      <w:tr w:rsidR="000512A9" w14:paraId="61801313" w14:textId="77777777" w:rsidTr="0051087C">
        <w:trPr>
          <w:trHeight w:val="841"/>
        </w:trPr>
        <w:tc>
          <w:tcPr>
            <w:tcW w:w="3432" w:type="dxa"/>
            <w:gridSpan w:val="2"/>
            <w:shd w:val="clear" w:color="auto" w:fill="DEEAF6" w:themeFill="accent1" w:themeFillTint="33"/>
          </w:tcPr>
          <w:p w14:paraId="247FAB16" w14:textId="0F636C52" w:rsidR="000512A9" w:rsidRPr="002A3E05" w:rsidRDefault="002A3E05" w:rsidP="002A3E05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A3E05">
              <w:rPr>
                <w:rFonts w:ascii="Times New Roman" w:hAnsi="Times New Roman" w:cs="Times New Roman"/>
                <w:b/>
                <w:bCs/>
              </w:rPr>
              <w:t xml:space="preserve"> Módulo Bienestar y Salud</w:t>
            </w:r>
          </w:p>
          <w:p w14:paraId="725085A1" w14:textId="7413F6A1" w:rsidR="002A3E05" w:rsidRPr="002A3E05" w:rsidRDefault="00E55813" w:rsidP="002A3E05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Unidad </w:t>
            </w:r>
            <w:r w:rsidR="002A3E05" w:rsidRPr="002A3E05">
              <w:rPr>
                <w:rFonts w:ascii="Times New Roman" w:hAnsi="Times New Roman" w:cs="Times New Roman"/>
                <w:b/>
                <w:bCs/>
              </w:rPr>
              <w:t>Salud humana y medicina:</w:t>
            </w:r>
          </w:p>
          <w:p w14:paraId="74CF640B" w14:textId="1F76A2BC" w:rsidR="002A3E05" w:rsidRPr="002A3E05" w:rsidRDefault="002A3E05" w:rsidP="002A3E05">
            <w:pPr>
              <w:pStyle w:val="Sinespaciado"/>
              <w:jc w:val="both"/>
            </w:pPr>
            <w:r w:rsidRPr="002A3E05">
              <w:rPr>
                <w:rFonts w:ascii="Times New Roman" w:hAnsi="Times New Roman" w:cs="Times New Roman"/>
                <w:b/>
                <w:bCs/>
              </w:rPr>
              <w:t>¿</w:t>
            </w:r>
            <w:proofErr w:type="gramStart"/>
            <w:r w:rsidRPr="002A3E05">
              <w:rPr>
                <w:rFonts w:ascii="Times New Roman" w:hAnsi="Times New Roman" w:cs="Times New Roman"/>
                <w:b/>
                <w:bCs/>
              </w:rPr>
              <w:t>cómo</w:t>
            </w:r>
            <w:proofErr w:type="gramEnd"/>
            <w:r w:rsidRPr="002A3E05">
              <w:rPr>
                <w:rFonts w:ascii="Times New Roman" w:hAnsi="Times New Roman" w:cs="Times New Roman"/>
                <w:b/>
                <w:bCs/>
              </w:rPr>
              <w:t xml:space="preserve"> contribuir a nuestra salud y a la de los demás?</w:t>
            </w:r>
          </w:p>
        </w:tc>
        <w:tc>
          <w:tcPr>
            <w:tcW w:w="7938" w:type="dxa"/>
            <w:gridSpan w:val="3"/>
            <w:shd w:val="clear" w:color="auto" w:fill="DEEAF6" w:themeFill="accent1" w:themeFillTint="33"/>
          </w:tcPr>
          <w:p w14:paraId="533DEFA2" w14:textId="5DF8F33E" w:rsidR="000512A9" w:rsidRPr="00DB3E04" w:rsidRDefault="000512A9" w:rsidP="00DB3E04">
            <w:pPr>
              <w:rPr>
                <w:rFonts w:ascii="Georgia" w:hAnsi="Georgia"/>
                <w:b/>
                <w:sz w:val="24"/>
                <w:szCs w:val="24"/>
              </w:rPr>
            </w:pPr>
            <w:r w:rsidRPr="00DB3E04">
              <w:rPr>
                <w:rFonts w:ascii="Georgia" w:hAnsi="Georgia"/>
                <w:b/>
                <w:sz w:val="24"/>
                <w:szCs w:val="24"/>
              </w:rPr>
              <w:t>Periodo Aprox</w:t>
            </w:r>
            <w:r w:rsidR="006C6D23">
              <w:rPr>
                <w:rFonts w:ascii="Georgia" w:hAnsi="Georgia"/>
                <w:b/>
                <w:sz w:val="24"/>
                <w:szCs w:val="24"/>
              </w:rPr>
              <w:t>imado</w:t>
            </w:r>
            <w:r w:rsidRPr="00DB3E04">
              <w:rPr>
                <w:rFonts w:ascii="Georgia" w:hAnsi="Georgia"/>
                <w:b/>
                <w:sz w:val="24"/>
                <w:szCs w:val="24"/>
              </w:rPr>
              <w:t>:</w:t>
            </w:r>
            <w:r w:rsidR="002A3E05">
              <w:rPr>
                <w:rFonts w:ascii="Georgia" w:hAnsi="Georgia"/>
                <w:b/>
                <w:sz w:val="24"/>
                <w:szCs w:val="24"/>
              </w:rPr>
              <w:t xml:space="preserve"> 10 semanas</w:t>
            </w:r>
          </w:p>
        </w:tc>
        <w:tc>
          <w:tcPr>
            <w:tcW w:w="6492" w:type="dxa"/>
            <w:gridSpan w:val="2"/>
            <w:shd w:val="clear" w:color="auto" w:fill="DEEAF6" w:themeFill="accent1" w:themeFillTint="33"/>
          </w:tcPr>
          <w:p w14:paraId="0A1EFA96" w14:textId="6C1B55C0" w:rsidR="000512A9" w:rsidRPr="00DB3E04" w:rsidRDefault="000512A9" w:rsidP="00DB3E04">
            <w:pPr>
              <w:rPr>
                <w:rFonts w:ascii="Georgia" w:hAnsi="Georgia"/>
                <w:b/>
                <w:sz w:val="24"/>
                <w:szCs w:val="24"/>
              </w:rPr>
            </w:pPr>
            <w:r w:rsidRPr="00DB3E04">
              <w:rPr>
                <w:rFonts w:ascii="Georgia" w:hAnsi="Georgia"/>
                <w:b/>
                <w:sz w:val="24"/>
                <w:szCs w:val="24"/>
              </w:rPr>
              <w:t>Horas Semanales:</w:t>
            </w:r>
            <w:r w:rsidR="002A3E05">
              <w:rPr>
                <w:rFonts w:ascii="Georgia" w:hAnsi="Georgia"/>
                <w:b/>
                <w:sz w:val="24"/>
                <w:szCs w:val="24"/>
              </w:rPr>
              <w:t>2</w:t>
            </w:r>
          </w:p>
        </w:tc>
      </w:tr>
      <w:tr w:rsidR="000512A9" w14:paraId="0944E5D8" w14:textId="77777777" w:rsidTr="0051087C">
        <w:trPr>
          <w:trHeight w:val="868"/>
        </w:trPr>
        <w:tc>
          <w:tcPr>
            <w:tcW w:w="710" w:type="dxa"/>
            <w:shd w:val="clear" w:color="auto" w:fill="auto"/>
          </w:tcPr>
          <w:p w14:paraId="09689DCB" w14:textId="77777777" w:rsidR="000512A9" w:rsidRPr="00DB3E04" w:rsidRDefault="000512A9" w:rsidP="00DB3E04">
            <w:pPr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N°</w:t>
            </w:r>
            <w:r>
              <w:rPr>
                <w:rFonts w:ascii="Georgia" w:hAnsi="Georgia" w:cs="Times New Roman"/>
                <w:b/>
                <w:sz w:val="24"/>
                <w:szCs w:val="24"/>
              </w:rPr>
              <w:t xml:space="preserve"> OA</w:t>
            </w:r>
          </w:p>
        </w:tc>
        <w:tc>
          <w:tcPr>
            <w:tcW w:w="2722" w:type="dxa"/>
            <w:shd w:val="clear" w:color="auto" w:fill="auto"/>
          </w:tcPr>
          <w:p w14:paraId="0D7A18B7" w14:textId="77777777" w:rsidR="000512A9" w:rsidRPr="00DB3E04" w:rsidRDefault="000512A9" w:rsidP="000512A9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 xml:space="preserve">Objetivo </w:t>
            </w:r>
            <w:r>
              <w:rPr>
                <w:rFonts w:ascii="Georgia" w:hAnsi="Georgia" w:cs="Times New Roman"/>
                <w:b/>
                <w:sz w:val="24"/>
                <w:szCs w:val="24"/>
              </w:rPr>
              <w:t>Priorizado</w:t>
            </w:r>
          </w:p>
        </w:tc>
        <w:tc>
          <w:tcPr>
            <w:tcW w:w="4224" w:type="dxa"/>
            <w:shd w:val="clear" w:color="auto" w:fill="auto"/>
          </w:tcPr>
          <w:p w14:paraId="2012DF27" w14:textId="78E5A9CA" w:rsidR="000512A9" w:rsidRPr="00DB3E04" w:rsidRDefault="008F0E33" w:rsidP="000512A9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>
              <w:rPr>
                <w:rFonts w:ascii="Georgia" w:hAnsi="Georgia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3147" w:type="dxa"/>
            <w:shd w:val="clear" w:color="auto" w:fill="auto"/>
          </w:tcPr>
          <w:p w14:paraId="0F079744" w14:textId="2C573DBE" w:rsidR="000512A9" w:rsidRPr="00DB3E04" w:rsidRDefault="008F0E33" w:rsidP="000512A9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>
              <w:rPr>
                <w:rFonts w:ascii="Georgia" w:hAnsi="Georgia" w:cs="Times New Roman"/>
                <w:b/>
                <w:sz w:val="24"/>
                <w:szCs w:val="24"/>
              </w:rPr>
              <w:t>Habilidades</w:t>
            </w:r>
          </w:p>
        </w:tc>
        <w:tc>
          <w:tcPr>
            <w:tcW w:w="567" w:type="dxa"/>
          </w:tcPr>
          <w:p w14:paraId="3142B2BE" w14:textId="77777777" w:rsidR="000512A9" w:rsidRPr="000512A9" w:rsidRDefault="000512A9" w:rsidP="000512A9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</w:p>
        </w:tc>
        <w:tc>
          <w:tcPr>
            <w:tcW w:w="3724" w:type="dxa"/>
            <w:shd w:val="clear" w:color="auto" w:fill="auto"/>
          </w:tcPr>
          <w:p w14:paraId="66CFEED9" w14:textId="77777777" w:rsidR="000512A9" w:rsidRPr="00DB3E04" w:rsidRDefault="000512A9" w:rsidP="000512A9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Actividades</w:t>
            </w:r>
          </w:p>
        </w:tc>
        <w:tc>
          <w:tcPr>
            <w:tcW w:w="2768" w:type="dxa"/>
            <w:shd w:val="clear" w:color="auto" w:fill="auto"/>
          </w:tcPr>
          <w:p w14:paraId="520AF424" w14:textId="77777777" w:rsidR="000512A9" w:rsidRPr="00DB3E04" w:rsidRDefault="000512A9" w:rsidP="000512A9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Instrumentos  Evaluación</w:t>
            </w:r>
          </w:p>
        </w:tc>
      </w:tr>
      <w:tr w:rsidR="000512A9" w14:paraId="70ADC468" w14:textId="77777777" w:rsidTr="0051087C">
        <w:trPr>
          <w:trHeight w:val="868"/>
        </w:trPr>
        <w:tc>
          <w:tcPr>
            <w:tcW w:w="710" w:type="dxa"/>
          </w:tcPr>
          <w:p w14:paraId="33323E00" w14:textId="0F5BB057" w:rsidR="000512A9" w:rsidRPr="000512A9" w:rsidRDefault="0051087C" w:rsidP="00DB3E04">
            <w:pPr>
              <w:rPr>
                <w:rFonts w:ascii="Georgia" w:hAnsi="Georgia" w:cs="Times New Roman"/>
                <w:b/>
              </w:rPr>
            </w:pPr>
            <w:r w:rsidRPr="0051087C">
              <w:rPr>
                <w:rFonts w:ascii="Georgia" w:hAnsi="Georgia" w:cs="Times New Roman"/>
                <w:b/>
              </w:rPr>
              <w:t>OA1</w:t>
            </w:r>
          </w:p>
        </w:tc>
        <w:tc>
          <w:tcPr>
            <w:tcW w:w="2722" w:type="dxa"/>
          </w:tcPr>
          <w:p w14:paraId="29815820" w14:textId="40A7C59E" w:rsidR="000512A9" w:rsidRPr="0051087C" w:rsidRDefault="0051087C" w:rsidP="0051087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1087C">
              <w:rPr>
                <w:rFonts w:ascii="Times New Roman" w:hAnsi="Times New Roman" w:cs="Times New Roman"/>
              </w:rPr>
              <w:t xml:space="preserve">Analizar, sobre la base de la investigación, factores biológicos, ambientales y sociales que influyen en la salud humana (como la nutrición, el consumo de alimentos transgénicos, la actividad </w:t>
            </w:r>
            <w:r w:rsidR="008760BA" w:rsidRPr="0051087C">
              <w:rPr>
                <w:rFonts w:ascii="Times New Roman" w:hAnsi="Times New Roman" w:cs="Times New Roman"/>
              </w:rPr>
              <w:t>física</w:t>
            </w:r>
            <w:r w:rsidRPr="0051087C">
              <w:rPr>
                <w:rFonts w:ascii="Times New Roman" w:hAnsi="Times New Roman" w:cs="Times New Roman"/>
              </w:rPr>
              <w:t>, el estrés, el consumo de alcohol y drogas, y la exposición a rayos UV, plaguicidas, patógenos y elementos contaminantes, entre otros).</w:t>
            </w:r>
          </w:p>
        </w:tc>
        <w:tc>
          <w:tcPr>
            <w:tcW w:w="4224" w:type="dxa"/>
          </w:tcPr>
          <w:p w14:paraId="25F78431" w14:textId="25327787" w:rsidR="0051087C" w:rsidRPr="007800A1" w:rsidRDefault="0051087C" w:rsidP="0051087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t xml:space="preserve">* </w:t>
            </w:r>
            <w:r w:rsidRPr="007800A1">
              <w:rPr>
                <w:rFonts w:ascii="Times New Roman" w:hAnsi="Times New Roman" w:cs="Times New Roman"/>
              </w:rPr>
              <w:t>Planifican y desarrollan investigaciones sobre factores biológicos, ambientales y sociales para explicar el concepto de salud desde una visión sistémica.</w:t>
            </w:r>
          </w:p>
          <w:p w14:paraId="23970BF1" w14:textId="07DF5A2A" w:rsidR="0051087C" w:rsidRPr="007800A1" w:rsidRDefault="0051087C" w:rsidP="0051087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800A1">
              <w:rPr>
                <w:rFonts w:ascii="Times New Roman" w:hAnsi="Times New Roman" w:cs="Times New Roman"/>
              </w:rPr>
              <w:t xml:space="preserve">* Analizan casos describiendo patrones, tendencias y relaciones entre la salud y factores como nutrición, consumo de alimentos transgénicos, actividad física, estrés, consumo de alcohol y drogas, y exposición a rayos UV, plaguicidas, patógenos y elementos contaminantes. </w:t>
            </w:r>
          </w:p>
          <w:p w14:paraId="74B1E29B" w14:textId="4BD50350" w:rsidR="0051087C" w:rsidRPr="007800A1" w:rsidRDefault="0051087C" w:rsidP="0051087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800A1">
              <w:rPr>
                <w:rFonts w:ascii="Times New Roman" w:hAnsi="Times New Roman" w:cs="Times New Roman"/>
              </w:rPr>
              <w:t xml:space="preserve">* Explican la salud humana argumentando su naturaleza dinámica entre aspectos físicos, psíquicos, sociales y ambientales. </w:t>
            </w:r>
          </w:p>
          <w:p w14:paraId="674F4E24" w14:textId="0D9AEEF5" w:rsidR="0051087C" w:rsidRPr="007800A1" w:rsidRDefault="0051087C" w:rsidP="0051087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800A1">
              <w:rPr>
                <w:rFonts w:ascii="Times New Roman" w:hAnsi="Times New Roman" w:cs="Times New Roman"/>
              </w:rPr>
              <w:t xml:space="preserve">* Relacionan comportamiento y decisiones personales con factores biológicos, ambientales y sociales que afectan la salud propia y la de otros. </w:t>
            </w:r>
          </w:p>
          <w:p w14:paraId="6875A267" w14:textId="57463058" w:rsidR="0051087C" w:rsidRPr="007800A1" w:rsidRDefault="0051087C" w:rsidP="0051087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t xml:space="preserve">* </w:t>
            </w:r>
            <w:r w:rsidRPr="0051087C">
              <w:t xml:space="preserve"> </w:t>
            </w:r>
            <w:r w:rsidRPr="007800A1">
              <w:rPr>
                <w:rFonts w:ascii="Times New Roman" w:hAnsi="Times New Roman" w:cs="Times New Roman"/>
              </w:rPr>
              <w:t xml:space="preserve">Describen, sobre la base de evidencias, </w:t>
            </w:r>
            <w:r w:rsidRPr="007800A1">
              <w:rPr>
                <w:rFonts w:ascii="Times New Roman" w:hAnsi="Times New Roman" w:cs="Times New Roman"/>
              </w:rPr>
              <w:lastRenderedPageBreak/>
              <w:t xml:space="preserve">origen, conocimientos y prácticas de las medicinas convencional, tradicional de nuestros pueblos originarios y complementaria alternativa. </w:t>
            </w:r>
          </w:p>
          <w:p w14:paraId="03E435C5" w14:textId="56E03A15" w:rsidR="0051087C" w:rsidRPr="007800A1" w:rsidRDefault="0051087C" w:rsidP="0051087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800A1">
              <w:rPr>
                <w:rFonts w:ascii="Times New Roman" w:hAnsi="Times New Roman" w:cs="Times New Roman"/>
              </w:rPr>
              <w:t xml:space="preserve">* Comparan las prácticas utilizadas por las diferentes medicinas en la resolución de problemas de salud cotidianos analizando alcances y limitaciones. </w:t>
            </w:r>
          </w:p>
          <w:p w14:paraId="64EF6CB4" w14:textId="4CF087EC" w:rsidR="0051087C" w:rsidRPr="007800A1" w:rsidRDefault="0051087C" w:rsidP="0051087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800A1">
              <w:rPr>
                <w:rFonts w:ascii="Times New Roman" w:hAnsi="Times New Roman" w:cs="Times New Roman"/>
              </w:rPr>
              <w:t>* Construyen argumentos sobre la contribución de la medicina integrativa en la sociedad</w:t>
            </w:r>
          </w:p>
          <w:p w14:paraId="621E7A19" w14:textId="02256F3C" w:rsidR="000512A9" w:rsidRPr="000512A9" w:rsidRDefault="0051087C" w:rsidP="0051087C">
            <w:pPr>
              <w:pStyle w:val="Sinespaciado"/>
              <w:jc w:val="both"/>
            </w:pPr>
            <w:r w:rsidRPr="007800A1">
              <w:rPr>
                <w:rFonts w:ascii="Times New Roman" w:hAnsi="Times New Roman" w:cs="Times New Roman"/>
              </w:rPr>
              <w:t>* Analizan temáticas controversiales relacionadas con salud y medicinas, y sus implicancias sociales, económicas, éticas y ambientales considerando la importancia de la evaluación de la validez de la información en temas como estos</w:t>
            </w:r>
          </w:p>
        </w:tc>
        <w:tc>
          <w:tcPr>
            <w:tcW w:w="3147" w:type="dxa"/>
          </w:tcPr>
          <w:p w14:paraId="666202C2" w14:textId="77777777" w:rsidR="00115E8A" w:rsidRPr="00115E8A" w:rsidRDefault="00115E8A" w:rsidP="00115E8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15E8A">
              <w:rPr>
                <w:rFonts w:ascii="Times New Roman" w:hAnsi="Times New Roman" w:cs="Times New Roman"/>
              </w:rPr>
              <w:lastRenderedPageBreak/>
              <w:t>OA b. Planificar y desarrollar investigaciones que permitan recoger evidencias y contrastar hipótesis, con apoyo de herramientas tecnológicas y matemáticas.</w:t>
            </w:r>
          </w:p>
          <w:p w14:paraId="5910A963" w14:textId="77777777" w:rsidR="00115E8A" w:rsidRPr="00115E8A" w:rsidRDefault="00115E8A" w:rsidP="00115E8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15E8A">
              <w:rPr>
                <w:rFonts w:ascii="Times New Roman" w:hAnsi="Times New Roman" w:cs="Times New Roman"/>
              </w:rPr>
              <w:t>OA c. Describir patrones, tendencias y relaciones entre datos, información y variables.</w:t>
            </w:r>
          </w:p>
          <w:p w14:paraId="6F3F1DCB" w14:textId="77777777" w:rsidR="00115E8A" w:rsidRPr="00115E8A" w:rsidRDefault="00115E8A" w:rsidP="00115E8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15E8A">
              <w:rPr>
                <w:rFonts w:ascii="Times New Roman" w:hAnsi="Times New Roman" w:cs="Times New Roman"/>
              </w:rPr>
              <w:t>OA d. Analizar las relaciones entre las partes de un sistema en fenómenos y problemas de interés, a partir de tablas, gráficos, diagramas y modelos.</w:t>
            </w:r>
          </w:p>
          <w:p w14:paraId="6366E4FD" w14:textId="77777777" w:rsidR="00115E8A" w:rsidRPr="00115E8A" w:rsidRDefault="00115E8A" w:rsidP="00115E8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15E8A">
              <w:rPr>
                <w:rFonts w:ascii="Times New Roman" w:hAnsi="Times New Roman" w:cs="Times New Roman"/>
              </w:rPr>
              <w:t>OA e. Construir, usar y comunicar argumentos científicos.</w:t>
            </w:r>
          </w:p>
          <w:p w14:paraId="7D6B9BA4" w14:textId="77777777" w:rsidR="00115E8A" w:rsidRPr="00115E8A" w:rsidRDefault="00115E8A" w:rsidP="00115E8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15E8A">
              <w:rPr>
                <w:rFonts w:ascii="Times New Roman" w:hAnsi="Times New Roman" w:cs="Times New Roman"/>
              </w:rPr>
              <w:t>OA h. Evaluar la validez de</w:t>
            </w:r>
            <w:r w:rsidRPr="00115E8A">
              <w:t xml:space="preserve"> </w:t>
            </w:r>
            <w:r w:rsidRPr="00115E8A">
              <w:rPr>
                <w:rFonts w:ascii="Times New Roman" w:hAnsi="Times New Roman" w:cs="Times New Roman"/>
              </w:rPr>
              <w:t>información</w:t>
            </w:r>
            <w:r w:rsidRPr="00115E8A">
              <w:t xml:space="preserve"> proveniente de </w:t>
            </w:r>
            <w:r w:rsidRPr="00115E8A">
              <w:rPr>
                <w:rFonts w:ascii="Times New Roman" w:hAnsi="Times New Roman" w:cs="Times New Roman"/>
              </w:rPr>
              <w:lastRenderedPageBreak/>
              <w:t>diversas fuentes, distinguiendo entre evidencia científica e interpretación, y analizar sus alcances y limitaciones.</w:t>
            </w:r>
          </w:p>
          <w:p w14:paraId="463EECF2" w14:textId="243EEBB3" w:rsidR="000512A9" w:rsidRPr="000512A9" w:rsidRDefault="00115E8A" w:rsidP="00115E8A">
            <w:pPr>
              <w:pStyle w:val="Sinespaciado"/>
              <w:jc w:val="both"/>
            </w:pPr>
            <w:r w:rsidRPr="00115E8A">
              <w:rPr>
                <w:rFonts w:ascii="Times New Roman" w:hAnsi="Times New Roman" w:cs="Times New Roman"/>
              </w:rPr>
              <w:t>OA i. Analizar críticamente implicancias sociales, económicas, éticas y ambientales de problemas relacionados con controversias públicas que involucran ciencia y tecnología</w:t>
            </w:r>
          </w:p>
        </w:tc>
        <w:tc>
          <w:tcPr>
            <w:tcW w:w="567" w:type="dxa"/>
          </w:tcPr>
          <w:p w14:paraId="7714CDE9" w14:textId="77777777" w:rsidR="000512A9" w:rsidRPr="000512A9" w:rsidRDefault="000512A9" w:rsidP="00DB3E04">
            <w:pPr>
              <w:rPr>
                <w:rFonts w:ascii="Georgia" w:hAnsi="Georgia" w:cs="Times New Roman"/>
                <w:b/>
              </w:rPr>
            </w:pPr>
          </w:p>
        </w:tc>
        <w:tc>
          <w:tcPr>
            <w:tcW w:w="3724" w:type="dxa"/>
          </w:tcPr>
          <w:p w14:paraId="659644F4" w14:textId="4D6C71D2" w:rsidR="000512A9" w:rsidRDefault="00115E8A" w:rsidP="00115E8A">
            <w:pPr>
              <w:pStyle w:val="Sinespaciado"/>
              <w:jc w:val="both"/>
            </w:pPr>
            <w:r>
              <w:rPr>
                <w:rFonts w:ascii="Times New Roman" w:hAnsi="Times New Roman" w:cs="Times New Roman"/>
              </w:rPr>
              <w:t xml:space="preserve">* </w:t>
            </w:r>
            <w:r w:rsidRPr="00115E8A">
              <w:rPr>
                <w:rFonts w:ascii="Times New Roman" w:hAnsi="Times New Roman" w:cs="Times New Roman"/>
              </w:rPr>
              <w:t>comprende</w:t>
            </w:r>
            <w:r>
              <w:rPr>
                <w:rFonts w:ascii="Times New Roman" w:hAnsi="Times New Roman" w:cs="Times New Roman"/>
              </w:rPr>
              <w:t>n</w:t>
            </w:r>
            <w:r w:rsidRPr="00115E8A">
              <w:rPr>
                <w:rFonts w:ascii="Times New Roman" w:hAnsi="Times New Roman" w:cs="Times New Roman"/>
              </w:rPr>
              <w:t xml:space="preserve"> la relación que se establece entre la producción de alimentos transgénicos con el uso de plaguicidas, y su influencia en la salud humana</w:t>
            </w:r>
            <w:r w:rsidRPr="00115E8A">
              <w:t>.</w:t>
            </w:r>
          </w:p>
          <w:p w14:paraId="7FE52C6E" w14:textId="77777777" w:rsidR="00115E8A" w:rsidRDefault="00115E8A" w:rsidP="00115E8A">
            <w:pPr>
              <w:pStyle w:val="Sinespaciado"/>
              <w:jc w:val="both"/>
            </w:pPr>
            <w:r>
              <w:t xml:space="preserve">* </w:t>
            </w:r>
            <w:r w:rsidRPr="00115E8A">
              <w:rPr>
                <w:rFonts w:ascii="Times New Roman" w:hAnsi="Times New Roman" w:cs="Times New Roman"/>
              </w:rPr>
              <w:t>comprenden la relación que se establece entre el nivel de actividad física, el estado nutricional y la hipertensión en la población chilena, así como también que muestren una valoración y cuidado por la salud y la integridad de las personas, evitando conductas de riesgo</w:t>
            </w:r>
            <w:r w:rsidRPr="00115E8A">
              <w:t>.</w:t>
            </w:r>
          </w:p>
          <w:p w14:paraId="6FA6B345" w14:textId="5C869F16" w:rsidR="00115E8A" w:rsidRDefault="00115E8A" w:rsidP="00115E8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t xml:space="preserve">* </w:t>
            </w:r>
            <w:r w:rsidRPr="00115E8A">
              <w:rPr>
                <w:rFonts w:ascii="Times New Roman" w:hAnsi="Times New Roman" w:cs="Times New Roman"/>
              </w:rPr>
              <w:t>reflexion</w:t>
            </w:r>
            <w:r>
              <w:rPr>
                <w:rFonts w:ascii="Times New Roman" w:hAnsi="Times New Roman" w:cs="Times New Roman"/>
              </w:rPr>
              <w:t>a</w:t>
            </w:r>
            <w:r w:rsidRPr="00115E8A">
              <w:rPr>
                <w:rFonts w:ascii="Times New Roman" w:hAnsi="Times New Roman" w:cs="Times New Roman"/>
              </w:rPr>
              <w:t>n y tom</w:t>
            </w:r>
            <w:r>
              <w:rPr>
                <w:rFonts w:ascii="Times New Roman" w:hAnsi="Times New Roman" w:cs="Times New Roman"/>
              </w:rPr>
              <w:t>a</w:t>
            </w:r>
            <w:r w:rsidRPr="00115E8A">
              <w:rPr>
                <w:rFonts w:ascii="Times New Roman" w:hAnsi="Times New Roman" w:cs="Times New Roman"/>
              </w:rPr>
              <w:t>n conciencia de los diversos factores que influyen en la salud mental de la población, así como también la aplicación de diversas medicinas en la resolución de problemas de salud cotidianos.</w:t>
            </w:r>
          </w:p>
          <w:p w14:paraId="742C6737" w14:textId="1C88CB21" w:rsidR="00115E8A" w:rsidRPr="0003033C" w:rsidRDefault="0003033C" w:rsidP="00115E8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* </w:t>
            </w:r>
            <w:r w:rsidRPr="0003033C">
              <w:rPr>
                <w:rFonts w:ascii="Times New Roman" w:hAnsi="Times New Roman" w:cs="Times New Roman"/>
              </w:rPr>
              <w:t>Comprend</w:t>
            </w:r>
            <w:r>
              <w:rPr>
                <w:rFonts w:ascii="Times New Roman" w:hAnsi="Times New Roman" w:cs="Times New Roman"/>
              </w:rPr>
              <w:t>en</w:t>
            </w:r>
            <w:r w:rsidRPr="0003033C">
              <w:rPr>
                <w:rFonts w:ascii="Times New Roman" w:hAnsi="Times New Roman" w:cs="Times New Roman"/>
              </w:rPr>
              <w:t xml:space="preserve"> la importancia del órgano de la piel en el cuidado y protección de los rayos UV para evitar el desarrollo de un cáncer de piel.</w:t>
            </w:r>
          </w:p>
        </w:tc>
        <w:tc>
          <w:tcPr>
            <w:tcW w:w="2768" w:type="dxa"/>
          </w:tcPr>
          <w:p w14:paraId="4E4C629B" w14:textId="77777777" w:rsidR="00555B10" w:rsidRPr="00555B10" w:rsidRDefault="00555B10" w:rsidP="00555B1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55B10">
              <w:lastRenderedPageBreak/>
              <w:t xml:space="preserve">* </w:t>
            </w:r>
            <w:r w:rsidRPr="00555B10">
              <w:rPr>
                <w:rFonts w:ascii="Times New Roman" w:hAnsi="Times New Roman" w:cs="Times New Roman"/>
              </w:rPr>
              <w:t xml:space="preserve">evaluaciones formativas y </w:t>
            </w:r>
            <w:proofErr w:type="spellStart"/>
            <w:r w:rsidRPr="00555B10">
              <w:rPr>
                <w:rFonts w:ascii="Times New Roman" w:hAnsi="Times New Roman" w:cs="Times New Roman"/>
              </w:rPr>
              <w:t>sumativas</w:t>
            </w:r>
            <w:proofErr w:type="spellEnd"/>
            <w:r w:rsidRPr="00555B10">
              <w:rPr>
                <w:rFonts w:ascii="Times New Roman" w:hAnsi="Times New Roman" w:cs="Times New Roman"/>
              </w:rPr>
              <w:t xml:space="preserve"> basadas en la metodología indagatoria</w:t>
            </w:r>
          </w:p>
          <w:p w14:paraId="636FAD19" w14:textId="7DE078FE" w:rsidR="00555B10" w:rsidRPr="00555B10" w:rsidRDefault="00555B10" w:rsidP="00555B1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55B10">
              <w:rPr>
                <w:rFonts w:ascii="Times New Roman" w:hAnsi="Times New Roman" w:cs="Times New Roman"/>
              </w:rPr>
              <w:t>* Evaluaciones progresivas clase a clase</w:t>
            </w:r>
          </w:p>
          <w:p w14:paraId="4E507B49" w14:textId="77777777" w:rsidR="00555B10" w:rsidRPr="00555B10" w:rsidRDefault="00555B10" w:rsidP="00555B1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55B10">
              <w:rPr>
                <w:rFonts w:ascii="Times New Roman" w:hAnsi="Times New Roman" w:cs="Times New Roman"/>
              </w:rPr>
              <w:t>* Pruebas de desempeño y trabajos de aplicación</w:t>
            </w:r>
          </w:p>
          <w:p w14:paraId="00968C3F" w14:textId="77777777" w:rsidR="00555B10" w:rsidRPr="00555B10" w:rsidRDefault="00555B10" w:rsidP="00555B1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55B10">
              <w:rPr>
                <w:rFonts w:ascii="Times New Roman" w:hAnsi="Times New Roman" w:cs="Times New Roman"/>
              </w:rPr>
              <w:t>* Evaluaciones individuales y colaborativas</w:t>
            </w:r>
          </w:p>
          <w:p w14:paraId="6680A7AF" w14:textId="64AD883D" w:rsidR="000512A9" w:rsidRPr="000512A9" w:rsidRDefault="00555B10" w:rsidP="00555B10">
            <w:pPr>
              <w:pStyle w:val="Sinespaciado"/>
              <w:jc w:val="both"/>
            </w:pPr>
            <w:r>
              <w:rPr>
                <w:rFonts w:ascii="Times New Roman" w:hAnsi="Times New Roman" w:cs="Times New Roman"/>
              </w:rPr>
              <w:t xml:space="preserve">* </w:t>
            </w:r>
            <w:r w:rsidRPr="00555B10">
              <w:rPr>
                <w:rFonts w:ascii="Times New Roman" w:hAnsi="Times New Roman" w:cs="Times New Roman"/>
              </w:rPr>
              <w:t>implementación metodología aula invertida</w:t>
            </w:r>
          </w:p>
        </w:tc>
      </w:tr>
    </w:tbl>
    <w:p w14:paraId="7E46C265" w14:textId="232D6A42" w:rsidR="00DB3E04" w:rsidRDefault="00DB3E04" w:rsidP="002A3E05">
      <w:pPr>
        <w:pStyle w:val="Sinespaciado"/>
      </w:pPr>
    </w:p>
    <w:p w14:paraId="2052394D" w14:textId="0D6CF1DA" w:rsidR="0051087C" w:rsidRDefault="0051087C" w:rsidP="002A3E05">
      <w:pPr>
        <w:pStyle w:val="Sinespaciado"/>
      </w:pPr>
    </w:p>
    <w:p w14:paraId="2786F87C" w14:textId="7FF7810A" w:rsidR="0051087C" w:rsidRDefault="0051087C" w:rsidP="002A3E05">
      <w:pPr>
        <w:pStyle w:val="Sinespaciado"/>
      </w:pPr>
    </w:p>
    <w:p w14:paraId="551E4E39" w14:textId="06ABC8A3" w:rsidR="0051087C" w:rsidRDefault="0051087C" w:rsidP="002A3E05">
      <w:pPr>
        <w:pStyle w:val="Sinespaciado"/>
      </w:pPr>
    </w:p>
    <w:p w14:paraId="073CC639" w14:textId="418D243E" w:rsidR="0051087C" w:rsidRDefault="0051087C" w:rsidP="002A3E05">
      <w:pPr>
        <w:pStyle w:val="Sinespaciado"/>
      </w:pPr>
    </w:p>
    <w:p w14:paraId="5EB42674" w14:textId="4034185E" w:rsidR="0051087C" w:rsidRDefault="0051087C" w:rsidP="002A3E05">
      <w:pPr>
        <w:pStyle w:val="Sinespaciado"/>
      </w:pPr>
    </w:p>
    <w:p w14:paraId="29979B07" w14:textId="38231CF5" w:rsidR="0051087C" w:rsidRDefault="0051087C" w:rsidP="002A3E05">
      <w:pPr>
        <w:pStyle w:val="Sinespaciado"/>
      </w:pPr>
    </w:p>
    <w:p w14:paraId="361AAC6F" w14:textId="3855F877" w:rsidR="0051087C" w:rsidRDefault="0051087C" w:rsidP="002A3E05">
      <w:pPr>
        <w:pStyle w:val="Sinespaciado"/>
      </w:pPr>
    </w:p>
    <w:p w14:paraId="5529B469" w14:textId="3BFB0F6A" w:rsidR="0051087C" w:rsidRDefault="0051087C" w:rsidP="002A3E05">
      <w:pPr>
        <w:pStyle w:val="Sinespaciado"/>
      </w:pPr>
    </w:p>
    <w:p w14:paraId="298B253C" w14:textId="5A202C76" w:rsidR="0051087C" w:rsidRDefault="0051087C" w:rsidP="002A3E05">
      <w:pPr>
        <w:pStyle w:val="Sinespaciado"/>
      </w:pPr>
    </w:p>
    <w:p w14:paraId="1F569784" w14:textId="57FF64F7" w:rsidR="0051087C" w:rsidRDefault="0051087C" w:rsidP="002A3E05">
      <w:pPr>
        <w:pStyle w:val="Sinespaciado"/>
      </w:pPr>
    </w:p>
    <w:p w14:paraId="7BD1328A" w14:textId="202DD768" w:rsidR="0051087C" w:rsidRDefault="0051087C" w:rsidP="002A3E05">
      <w:pPr>
        <w:pStyle w:val="Sinespaciado"/>
      </w:pPr>
    </w:p>
    <w:p w14:paraId="19AD77D1" w14:textId="77777777" w:rsidR="0003033C" w:rsidRDefault="0003033C" w:rsidP="002A3E05">
      <w:pPr>
        <w:pStyle w:val="Sinespaciado"/>
      </w:pPr>
    </w:p>
    <w:p w14:paraId="6E2EA328" w14:textId="0E3635F6" w:rsidR="0051087C" w:rsidRDefault="0051087C" w:rsidP="002A3E05">
      <w:pPr>
        <w:pStyle w:val="Sinespaciado"/>
      </w:pPr>
    </w:p>
    <w:p w14:paraId="50C0DEBB" w14:textId="77777777" w:rsidR="0051087C" w:rsidRPr="00DB3E04" w:rsidRDefault="0051087C" w:rsidP="002A3E05">
      <w:pPr>
        <w:pStyle w:val="Sinespaciado"/>
      </w:pPr>
    </w:p>
    <w:tbl>
      <w:tblPr>
        <w:tblStyle w:val="Tablaconcuadrcula"/>
        <w:tblW w:w="17720" w:type="dxa"/>
        <w:tblInd w:w="-318" w:type="dxa"/>
        <w:tblLook w:val="04A0" w:firstRow="1" w:lastRow="0" w:firstColumn="1" w:lastColumn="0" w:noHBand="0" w:noVBand="1"/>
      </w:tblPr>
      <w:tblGrid>
        <w:gridCol w:w="833"/>
        <w:gridCol w:w="2685"/>
        <w:gridCol w:w="3211"/>
        <w:gridCol w:w="4030"/>
        <w:gridCol w:w="554"/>
        <w:gridCol w:w="3655"/>
        <w:gridCol w:w="2752"/>
      </w:tblGrid>
      <w:tr w:rsidR="002A3E05" w:rsidRPr="002A3E05" w14:paraId="66C5C584" w14:textId="77777777" w:rsidTr="0003033C">
        <w:trPr>
          <w:trHeight w:val="564"/>
        </w:trPr>
        <w:tc>
          <w:tcPr>
            <w:tcW w:w="3411" w:type="dxa"/>
            <w:gridSpan w:val="2"/>
            <w:shd w:val="clear" w:color="auto" w:fill="DEEAF6" w:themeFill="accent1" w:themeFillTint="33"/>
          </w:tcPr>
          <w:p w14:paraId="250FDED0" w14:textId="77777777" w:rsidR="002A3E05" w:rsidRPr="002A3E05" w:rsidRDefault="002A3E05" w:rsidP="002A3E05">
            <w:pPr>
              <w:rPr>
                <w:rFonts w:ascii="Georgia" w:hAnsi="Georgia"/>
                <w:b/>
                <w:sz w:val="28"/>
                <w:szCs w:val="28"/>
              </w:rPr>
            </w:pPr>
            <w:r w:rsidRPr="002A3E05">
              <w:rPr>
                <w:rFonts w:ascii="Georgia" w:hAnsi="Georgia"/>
                <w:b/>
                <w:sz w:val="28"/>
                <w:szCs w:val="28"/>
              </w:rPr>
              <w:lastRenderedPageBreak/>
              <w:t>Curso: 3º medio A-B</w:t>
            </w:r>
          </w:p>
        </w:tc>
        <w:tc>
          <w:tcPr>
            <w:tcW w:w="7860" w:type="dxa"/>
            <w:gridSpan w:val="3"/>
            <w:shd w:val="clear" w:color="auto" w:fill="DEEAF6" w:themeFill="accent1" w:themeFillTint="33"/>
          </w:tcPr>
          <w:p w14:paraId="6CE3A4CE" w14:textId="77777777" w:rsidR="002A3E05" w:rsidRPr="002A3E05" w:rsidRDefault="002A3E05" w:rsidP="002A3E05">
            <w:pPr>
              <w:rPr>
                <w:rFonts w:ascii="Georgia" w:hAnsi="Georgia"/>
                <w:b/>
                <w:sz w:val="28"/>
                <w:szCs w:val="28"/>
              </w:rPr>
            </w:pPr>
            <w:r w:rsidRPr="002A3E05">
              <w:rPr>
                <w:rFonts w:ascii="Georgia" w:hAnsi="Georgia"/>
                <w:b/>
                <w:sz w:val="28"/>
                <w:szCs w:val="28"/>
              </w:rPr>
              <w:t xml:space="preserve">Asignatura: Ciencias para la Ciudadanía </w:t>
            </w:r>
          </w:p>
        </w:tc>
        <w:tc>
          <w:tcPr>
            <w:tcW w:w="6449" w:type="dxa"/>
            <w:gridSpan w:val="2"/>
            <w:shd w:val="clear" w:color="auto" w:fill="DEEAF6" w:themeFill="accent1" w:themeFillTint="33"/>
          </w:tcPr>
          <w:p w14:paraId="74366B78" w14:textId="77777777" w:rsidR="002A3E05" w:rsidRPr="002A3E05" w:rsidRDefault="002A3E05" w:rsidP="002A3E05">
            <w:pPr>
              <w:rPr>
                <w:rFonts w:ascii="Georgia" w:hAnsi="Georgia"/>
                <w:b/>
                <w:sz w:val="28"/>
                <w:szCs w:val="28"/>
              </w:rPr>
            </w:pPr>
            <w:r w:rsidRPr="002A3E05">
              <w:rPr>
                <w:rFonts w:ascii="Georgia" w:hAnsi="Georgia"/>
                <w:b/>
                <w:sz w:val="28"/>
                <w:szCs w:val="28"/>
              </w:rPr>
              <w:t>Docente: Paola Rivera/Leyla Salinas</w:t>
            </w:r>
          </w:p>
        </w:tc>
      </w:tr>
      <w:tr w:rsidR="002A3E05" w:rsidRPr="002A3E05" w14:paraId="5E8EA719" w14:textId="77777777" w:rsidTr="0003033C">
        <w:trPr>
          <w:trHeight w:val="841"/>
        </w:trPr>
        <w:tc>
          <w:tcPr>
            <w:tcW w:w="3411" w:type="dxa"/>
            <w:gridSpan w:val="2"/>
            <w:shd w:val="clear" w:color="auto" w:fill="DEEAF6" w:themeFill="accent1" w:themeFillTint="33"/>
          </w:tcPr>
          <w:p w14:paraId="4C373A96" w14:textId="061BF415" w:rsidR="002A3E05" w:rsidRPr="0003033C" w:rsidRDefault="002A3E05" w:rsidP="0003033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03033C">
              <w:rPr>
                <w:rFonts w:ascii="Times New Roman" w:hAnsi="Times New Roman" w:cs="Times New Roman"/>
              </w:rPr>
              <w:t xml:space="preserve"> Módulo Bienestar y Salud</w:t>
            </w:r>
          </w:p>
          <w:p w14:paraId="7DCF59F7" w14:textId="20AC9308" w:rsidR="002A3E05" w:rsidRPr="0003033C" w:rsidRDefault="00BB3BE0" w:rsidP="0003033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Unidad </w:t>
            </w:r>
            <w:r w:rsidR="002A3E05" w:rsidRPr="0003033C">
              <w:rPr>
                <w:rFonts w:ascii="Times New Roman" w:hAnsi="Times New Roman" w:cs="Times New Roman"/>
              </w:rPr>
              <w:t>Salud humana y medicina:</w:t>
            </w:r>
          </w:p>
          <w:p w14:paraId="16BB51E4" w14:textId="5228DCF9" w:rsidR="002A3E05" w:rsidRPr="002A3E05" w:rsidRDefault="0003033C" w:rsidP="0003033C">
            <w:pPr>
              <w:pStyle w:val="Sinespaciado"/>
              <w:jc w:val="both"/>
            </w:pPr>
            <w:r w:rsidRPr="0003033C">
              <w:rPr>
                <w:rFonts w:ascii="Times New Roman" w:hAnsi="Times New Roman" w:cs="Times New Roman"/>
              </w:rPr>
              <w:t>Prevención de infecciones</w:t>
            </w:r>
          </w:p>
        </w:tc>
        <w:tc>
          <w:tcPr>
            <w:tcW w:w="7860" w:type="dxa"/>
            <w:gridSpan w:val="3"/>
            <w:shd w:val="clear" w:color="auto" w:fill="DEEAF6" w:themeFill="accent1" w:themeFillTint="33"/>
          </w:tcPr>
          <w:p w14:paraId="2B4166BB" w14:textId="77777777" w:rsidR="002A3E05" w:rsidRPr="002A3E05" w:rsidRDefault="002A3E05" w:rsidP="002A3E05">
            <w:pPr>
              <w:rPr>
                <w:rFonts w:ascii="Georgia" w:hAnsi="Georgia"/>
                <w:b/>
                <w:sz w:val="28"/>
                <w:szCs w:val="28"/>
              </w:rPr>
            </w:pPr>
            <w:r w:rsidRPr="002A3E05">
              <w:rPr>
                <w:rFonts w:ascii="Georgia" w:hAnsi="Georgia"/>
                <w:b/>
                <w:sz w:val="28"/>
                <w:szCs w:val="28"/>
              </w:rPr>
              <w:t>Periodo Aproximado: 10 semanas</w:t>
            </w:r>
          </w:p>
        </w:tc>
        <w:tc>
          <w:tcPr>
            <w:tcW w:w="6449" w:type="dxa"/>
            <w:gridSpan w:val="2"/>
            <w:shd w:val="clear" w:color="auto" w:fill="DEEAF6" w:themeFill="accent1" w:themeFillTint="33"/>
          </w:tcPr>
          <w:p w14:paraId="070ED1AE" w14:textId="77777777" w:rsidR="002A3E05" w:rsidRPr="002A3E05" w:rsidRDefault="002A3E05" w:rsidP="002A3E05">
            <w:pPr>
              <w:rPr>
                <w:rFonts w:ascii="Georgia" w:hAnsi="Georgia"/>
                <w:b/>
                <w:sz w:val="28"/>
                <w:szCs w:val="28"/>
              </w:rPr>
            </w:pPr>
            <w:r w:rsidRPr="002A3E05">
              <w:rPr>
                <w:rFonts w:ascii="Georgia" w:hAnsi="Georgia"/>
                <w:b/>
                <w:sz w:val="28"/>
                <w:szCs w:val="28"/>
              </w:rPr>
              <w:t>Horas Semanales:2</w:t>
            </w:r>
          </w:p>
        </w:tc>
      </w:tr>
      <w:tr w:rsidR="0003033C" w:rsidRPr="002A3E05" w14:paraId="189F8F15" w14:textId="77777777" w:rsidTr="0003033C">
        <w:trPr>
          <w:trHeight w:val="868"/>
        </w:trPr>
        <w:tc>
          <w:tcPr>
            <w:tcW w:w="709" w:type="dxa"/>
            <w:shd w:val="clear" w:color="auto" w:fill="auto"/>
          </w:tcPr>
          <w:p w14:paraId="21AD4E57" w14:textId="77777777" w:rsidR="002A3E05" w:rsidRPr="002A3E05" w:rsidRDefault="002A3E05" w:rsidP="002A3E05">
            <w:pPr>
              <w:rPr>
                <w:rFonts w:ascii="Georgia" w:hAnsi="Georgia"/>
                <w:b/>
                <w:sz w:val="28"/>
                <w:szCs w:val="28"/>
              </w:rPr>
            </w:pPr>
            <w:r w:rsidRPr="002A3E05">
              <w:rPr>
                <w:rFonts w:ascii="Georgia" w:hAnsi="Georgia"/>
                <w:b/>
                <w:sz w:val="28"/>
                <w:szCs w:val="28"/>
              </w:rPr>
              <w:t>N° OA</w:t>
            </w:r>
          </w:p>
        </w:tc>
        <w:tc>
          <w:tcPr>
            <w:tcW w:w="2702" w:type="dxa"/>
            <w:shd w:val="clear" w:color="auto" w:fill="auto"/>
          </w:tcPr>
          <w:p w14:paraId="10A3146F" w14:textId="77777777" w:rsidR="002A3E05" w:rsidRPr="002A3E05" w:rsidRDefault="002A3E05" w:rsidP="002A3E05">
            <w:pPr>
              <w:rPr>
                <w:rFonts w:ascii="Georgia" w:hAnsi="Georgia"/>
                <w:b/>
                <w:sz w:val="28"/>
                <w:szCs w:val="28"/>
              </w:rPr>
            </w:pPr>
            <w:r w:rsidRPr="002A3E05">
              <w:rPr>
                <w:rFonts w:ascii="Georgia" w:hAnsi="Georgia"/>
                <w:b/>
                <w:sz w:val="28"/>
                <w:szCs w:val="28"/>
              </w:rPr>
              <w:t>Objetivo Priorizado</w:t>
            </w:r>
          </w:p>
        </w:tc>
        <w:tc>
          <w:tcPr>
            <w:tcW w:w="3233" w:type="dxa"/>
            <w:shd w:val="clear" w:color="auto" w:fill="auto"/>
          </w:tcPr>
          <w:p w14:paraId="5B539BF9" w14:textId="77777777" w:rsidR="002A3E05" w:rsidRPr="002A3E05" w:rsidRDefault="002A3E05" w:rsidP="002A3E05">
            <w:pPr>
              <w:rPr>
                <w:rFonts w:ascii="Georgia" w:hAnsi="Georgia"/>
                <w:b/>
                <w:sz w:val="28"/>
                <w:szCs w:val="28"/>
              </w:rPr>
            </w:pPr>
            <w:r w:rsidRPr="002A3E05">
              <w:rPr>
                <w:rFonts w:ascii="Georgia" w:hAnsi="Georgia"/>
                <w:b/>
                <w:sz w:val="28"/>
                <w:szCs w:val="28"/>
              </w:rPr>
              <w:t>Habilidades</w:t>
            </w:r>
          </w:p>
        </w:tc>
        <w:tc>
          <w:tcPr>
            <w:tcW w:w="4067" w:type="dxa"/>
            <w:shd w:val="clear" w:color="auto" w:fill="auto"/>
          </w:tcPr>
          <w:p w14:paraId="31937B65" w14:textId="77777777" w:rsidR="002A3E05" w:rsidRPr="002A3E05" w:rsidRDefault="002A3E05" w:rsidP="002A3E05">
            <w:pPr>
              <w:rPr>
                <w:rFonts w:ascii="Georgia" w:hAnsi="Georgia"/>
                <w:b/>
                <w:sz w:val="28"/>
                <w:szCs w:val="28"/>
              </w:rPr>
            </w:pPr>
            <w:r w:rsidRPr="002A3E05">
              <w:rPr>
                <w:rFonts w:ascii="Georgia" w:hAnsi="Georgia"/>
                <w:b/>
                <w:sz w:val="28"/>
                <w:szCs w:val="28"/>
              </w:rPr>
              <w:t>Indicadores</w:t>
            </w:r>
          </w:p>
        </w:tc>
        <w:tc>
          <w:tcPr>
            <w:tcW w:w="560" w:type="dxa"/>
          </w:tcPr>
          <w:p w14:paraId="01F1A6AA" w14:textId="77777777" w:rsidR="002A3E05" w:rsidRPr="002A3E05" w:rsidRDefault="002A3E05" w:rsidP="002A3E05">
            <w:pPr>
              <w:numPr>
                <w:ilvl w:val="0"/>
                <w:numId w:val="1"/>
              </w:numPr>
              <w:rPr>
                <w:rFonts w:ascii="Georgia" w:hAnsi="Georgia"/>
                <w:b/>
                <w:sz w:val="28"/>
                <w:szCs w:val="28"/>
              </w:rPr>
            </w:pPr>
          </w:p>
        </w:tc>
        <w:tc>
          <w:tcPr>
            <w:tcW w:w="3687" w:type="dxa"/>
            <w:shd w:val="clear" w:color="auto" w:fill="auto"/>
          </w:tcPr>
          <w:p w14:paraId="2E937A7C" w14:textId="77777777" w:rsidR="002A3E05" w:rsidRPr="002A3E05" w:rsidRDefault="002A3E05" w:rsidP="002A3E05">
            <w:pPr>
              <w:rPr>
                <w:rFonts w:ascii="Georgia" w:hAnsi="Georgia"/>
                <w:b/>
                <w:sz w:val="28"/>
                <w:szCs w:val="28"/>
              </w:rPr>
            </w:pPr>
            <w:r w:rsidRPr="002A3E05">
              <w:rPr>
                <w:rFonts w:ascii="Georgia" w:hAnsi="Georgia"/>
                <w:b/>
                <w:sz w:val="28"/>
                <w:szCs w:val="28"/>
              </w:rPr>
              <w:t>Actividades</w:t>
            </w:r>
          </w:p>
        </w:tc>
        <w:tc>
          <w:tcPr>
            <w:tcW w:w="2762" w:type="dxa"/>
            <w:shd w:val="clear" w:color="auto" w:fill="auto"/>
          </w:tcPr>
          <w:p w14:paraId="6ACEBFC3" w14:textId="5738D240" w:rsidR="002A3E05" w:rsidRPr="002A3E05" w:rsidRDefault="00706DB5" w:rsidP="002A3E05">
            <w:pPr>
              <w:rPr>
                <w:rFonts w:ascii="Georgia" w:hAnsi="Georgia"/>
                <w:b/>
                <w:sz w:val="28"/>
                <w:szCs w:val="28"/>
              </w:rPr>
            </w:pPr>
            <w:r w:rsidRPr="002A3E05">
              <w:rPr>
                <w:rFonts w:ascii="Georgia" w:hAnsi="Georgia"/>
                <w:b/>
                <w:sz w:val="28"/>
                <w:szCs w:val="28"/>
              </w:rPr>
              <w:t>Instrumentos Evaluación</w:t>
            </w:r>
          </w:p>
        </w:tc>
      </w:tr>
      <w:tr w:rsidR="0003033C" w:rsidRPr="002A3E05" w14:paraId="4A403E3D" w14:textId="77777777" w:rsidTr="0003033C">
        <w:trPr>
          <w:trHeight w:val="868"/>
        </w:trPr>
        <w:tc>
          <w:tcPr>
            <w:tcW w:w="709" w:type="dxa"/>
          </w:tcPr>
          <w:p w14:paraId="3C40DA31" w14:textId="4AFBC4C4" w:rsidR="002A3E05" w:rsidRPr="002A3E05" w:rsidRDefault="0003033C" w:rsidP="002A3E05">
            <w:pPr>
              <w:rPr>
                <w:rFonts w:ascii="Georgia" w:hAnsi="Georgia"/>
                <w:b/>
                <w:sz w:val="28"/>
                <w:szCs w:val="28"/>
              </w:rPr>
            </w:pPr>
            <w:r w:rsidRPr="0003033C">
              <w:rPr>
                <w:rFonts w:ascii="Georgia" w:hAnsi="Georgia"/>
                <w:b/>
                <w:sz w:val="28"/>
                <w:szCs w:val="28"/>
              </w:rPr>
              <w:t>OA3</w:t>
            </w:r>
          </w:p>
        </w:tc>
        <w:tc>
          <w:tcPr>
            <w:tcW w:w="2702" w:type="dxa"/>
          </w:tcPr>
          <w:p w14:paraId="1EFF612B" w14:textId="25E018DE" w:rsidR="002A3E05" w:rsidRPr="0003033C" w:rsidRDefault="0003033C" w:rsidP="0003033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03033C">
              <w:rPr>
                <w:rFonts w:ascii="Times New Roman" w:hAnsi="Times New Roman" w:cs="Times New Roman"/>
              </w:rPr>
              <w:t>Analizar, a partir de evidencias, situaciones de transmisión de agentes infecciosos a nivel nacional y mundial (como virus de influenza, VIH-SIDA, hanta, hepatitis B, sarampión, entre otros), y evaluar críticamente posibles medidas de prevención como el uso de vacunas.).</w:t>
            </w:r>
          </w:p>
        </w:tc>
        <w:tc>
          <w:tcPr>
            <w:tcW w:w="3233" w:type="dxa"/>
          </w:tcPr>
          <w:p w14:paraId="2F6853E2" w14:textId="77777777" w:rsidR="0003033C" w:rsidRPr="0003033C" w:rsidRDefault="0003033C" w:rsidP="0003033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03033C">
              <w:rPr>
                <w:rFonts w:ascii="Times New Roman" w:hAnsi="Times New Roman" w:cs="Times New Roman"/>
              </w:rPr>
              <w:t>OA a. Formular preguntas y problemas sobre tópicos científicos de interés, a partir de la observación de fenómenos y/o la exploración de diversas fuentes.</w:t>
            </w:r>
          </w:p>
          <w:p w14:paraId="5066C16B" w14:textId="77777777" w:rsidR="0003033C" w:rsidRPr="0003033C" w:rsidRDefault="0003033C" w:rsidP="0003033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03033C">
              <w:rPr>
                <w:rFonts w:ascii="Times New Roman" w:hAnsi="Times New Roman" w:cs="Times New Roman"/>
              </w:rPr>
              <w:t>OA c. Describir patrones, tendencias y relaciones entre datos, información y variables.</w:t>
            </w:r>
          </w:p>
          <w:p w14:paraId="1117082E" w14:textId="77777777" w:rsidR="0003033C" w:rsidRPr="0003033C" w:rsidRDefault="0003033C" w:rsidP="0003033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03033C">
              <w:rPr>
                <w:rFonts w:ascii="Times New Roman" w:hAnsi="Times New Roman" w:cs="Times New Roman"/>
              </w:rPr>
              <w:t>OA d. Analizar las relaciones entre las partes de un sistema en fenómenos y problemas de interés, a partir de tablas, gráficos, diagramas y modelos.</w:t>
            </w:r>
          </w:p>
          <w:p w14:paraId="3BA18C2D" w14:textId="77777777" w:rsidR="0003033C" w:rsidRPr="0003033C" w:rsidRDefault="0003033C" w:rsidP="0003033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03033C">
              <w:rPr>
                <w:rFonts w:ascii="Times New Roman" w:hAnsi="Times New Roman" w:cs="Times New Roman"/>
              </w:rPr>
              <w:t>OA e. Construir, usar y comunicar argumentos científicos.</w:t>
            </w:r>
          </w:p>
          <w:p w14:paraId="3F8B6E6B" w14:textId="77777777" w:rsidR="0003033C" w:rsidRPr="0003033C" w:rsidRDefault="0003033C" w:rsidP="0003033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03033C">
              <w:rPr>
                <w:rFonts w:ascii="Times New Roman" w:hAnsi="Times New Roman" w:cs="Times New Roman"/>
              </w:rPr>
              <w:t>OA f. Desarrollar y usar modelos basados en evidencia, para predecir y explicar mecanismos y fenómenos naturales.</w:t>
            </w:r>
          </w:p>
          <w:p w14:paraId="6317D111" w14:textId="77777777" w:rsidR="0003033C" w:rsidRPr="0003033C" w:rsidRDefault="0003033C" w:rsidP="0003033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03033C">
              <w:rPr>
                <w:rFonts w:ascii="Times New Roman" w:hAnsi="Times New Roman" w:cs="Times New Roman"/>
              </w:rPr>
              <w:t>OA g. Diseñar proyectos para encontrar soluciones a problemas, usando la imaginación y la creatividad.</w:t>
            </w:r>
          </w:p>
          <w:p w14:paraId="463F8085" w14:textId="23BC5CFB" w:rsidR="002A3E05" w:rsidRPr="0003033C" w:rsidRDefault="0003033C" w:rsidP="0003033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03033C">
              <w:rPr>
                <w:rFonts w:ascii="Times New Roman" w:hAnsi="Times New Roman" w:cs="Times New Roman"/>
              </w:rPr>
              <w:lastRenderedPageBreak/>
              <w:t>OA i. Analizar críticamente implicancias sociales, económicas, éticas y ambientales de problemas relacionados con controversias públicas que involucran ciencia y tecnología</w:t>
            </w:r>
          </w:p>
        </w:tc>
        <w:tc>
          <w:tcPr>
            <w:tcW w:w="4067" w:type="dxa"/>
          </w:tcPr>
          <w:p w14:paraId="22879F21" w14:textId="210F2AEF" w:rsidR="0003033C" w:rsidRPr="0003033C" w:rsidRDefault="0003033C" w:rsidP="0003033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lastRenderedPageBreak/>
              <w:t xml:space="preserve">* </w:t>
            </w:r>
            <w:r w:rsidRPr="0003033C">
              <w:rPr>
                <w:rFonts w:ascii="Times New Roman" w:hAnsi="Times New Roman" w:cs="Times New Roman"/>
              </w:rPr>
              <w:t xml:space="preserve">Formulan preguntas y problemas sobre la transmisión de agentes infecciosos a partir de la observación de situaciones de contagio, a nivel nacional y mundial. </w:t>
            </w:r>
          </w:p>
          <w:p w14:paraId="47F07128" w14:textId="1E2652B2" w:rsidR="0003033C" w:rsidRPr="0003033C" w:rsidRDefault="0003033C" w:rsidP="0003033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03033C">
              <w:rPr>
                <w:rFonts w:ascii="Times New Roman" w:hAnsi="Times New Roman" w:cs="Times New Roman"/>
              </w:rPr>
              <w:t xml:space="preserve">* Desarrollan y usan modelos de las vías de transmisión de agentes infecciosos en la población humana a partir del estudio de casos relacionados con virus de influenza, VIH-Sida, hanta, hepatitis B, sarampión, entre otros. </w:t>
            </w:r>
          </w:p>
          <w:p w14:paraId="6E31DFE6" w14:textId="681EF74C" w:rsidR="0003033C" w:rsidRPr="0003033C" w:rsidRDefault="0003033C" w:rsidP="0003033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03033C">
              <w:rPr>
                <w:rFonts w:ascii="Times New Roman" w:hAnsi="Times New Roman" w:cs="Times New Roman"/>
              </w:rPr>
              <w:t>*  Argumentan la importancia de prácticas de higiene en el hogar, el trabajo y la</w:t>
            </w:r>
            <w:r w:rsidRPr="0003033C">
              <w:t xml:space="preserve"> </w:t>
            </w:r>
            <w:r w:rsidRPr="0003033C">
              <w:rPr>
                <w:rFonts w:ascii="Times New Roman" w:hAnsi="Times New Roman" w:cs="Times New Roman"/>
              </w:rPr>
              <w:t xml:space="preserve">escuela, en la prevención de transmisión de agentes infecciosos. </w:t>
            </w:r>
          </w:p>
          <w:p w14:paraId="0A6768A1" w14:textId="4B724E7E" w:rsidR="0003033C" w:rsidRPr="0003033C" w:rsidRDefault="0003033C" w:rsidP="0003033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03033C">
              <w:rPr>
                <w:rFonts w:ascii="Times New Roman" w:hAnsi="Times New Roman" w:cs="Times New Roman"/>
              </w:rPr>
              <w:t xml:space="preserve">*  Analizan diversas medidas de prevención y mitigación en la población, a nivel local y global, frente a la transmisión de agentes infecciosos, describiendo su efectividad en base a la interpretación de fuentes confiables. </w:t>
            </w:r>
          </w:p>
          <w:p w14:paraId="0D323640" w14:textId="08EEA6F4" w:rsidR="002A3E05" w:rsidRPr="002A3E05" w:rsidRDefault="0003033C" w:rsidP="0003033C">
            <w:pPr>
              <w:pStyle w:val="Sinespaciado"/>
              <w:jc w:val="both"/>
              <w:rPr>
                <w:rFonts w:ascii="Georgia" w:hAnsi="Georgia"/>
              </w:rPr>
            </w:pPr>
            <w:r w:rsidRPr="0003033C">
              <w:rPr>
                <w:rFonts w:ascii="Times New Roman" w:hAnsi="Times New Roman" w:cs="Times New Roman"/>
              </w:rPr>
              <w:t xml:space="preserve">* Analizan críticamente implicancias éticas, económicas, ambientales y sociales relacionadas con las medidas de prevención y mitigación frente a la transmisión de agentes infecciosos a nivel </w:t>
            </w:r>
            <w:r w:rsidRPr="0003033C">
              <w:rPr>
                <w:rFonts w:ascii="Times New Roman" w:hAnsi="Times New Roman" w:cs="Times New Roman"/>
              </w:rPr>
              <w:lastRenderedPageBreak/>
              <w:t>nacional y mundial en la población</w:t>
            </w:r>
          </w:p>
        </w:tc>
        <w:tc>
          <w:tcPr>
            <w:tcW w:w="560" w:type="dxa"/>
          </w:tcPr>
          <w:p w14:paraId="5A57F71C" w14:textId="77777777" w:rsidR="002A3E05" w:rsidRPr="002A3E05" w:rsidRDefault="002A3E05" w:rsidP="002A3E05">
            <w:pPr>
              <w:rPr>
                <w:rFonts w:ascii="Georgia" w:hAnsi="Georgia"/>
                <w:b/>
                <w:sz w:val="28"/>
                <w:szCs w:val="28"/>
              </w:rPr>
            </w:pPr>
          </w:p>
        </w:tc>
        <w:tc>
          <w:tcPr>
            <w:tcW w:w="3687" w:type="dxa"/>
          </w:tcPr>
          <w:p w14:paraId="5309550F" w14:textId="77777777" w:rsidR="002A3E05" w:rsidRDefault="00DE61C8" w:rsidP="00DE61C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</w:t>
            </w:r>
            <w:r w:rsidRPr="00DE61C8">
              <w:rPr>
                <w:rFonts w:ascii="Times New Roman" w:hAnsi="Times New Roman" w:cs="Times New Roman"/>
              </w:rPr>
              <w:t>Conocer infecciones comunes en la población y sus agentes causantes. La actividad pretende comparar principales agentes infecciosos (virus, hongos y bacterias), caracterizarlos y relacionarlos con posibles tratamientos</w:t>
            </w:r>
          </w:p>
          <w:p w14:paraId="0032838D" w14:textId="77777777" w:rsidR="00DE61C8" w:rsidRDefault="00DE61C8" w:rsidP="00DE61C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</w:t>
            </w:r>
            <w:r w:rsidRPr="00DE61C8">
              <w:rPr>
                <w:rFonts w:ascii="Times New Roman" w:hAnsi="Times New Roman" w:cs="Times New Roman"/>
              </w:rPr>
              <w:t>anali</w:t>
            </w:r>
            <w:r>
              <w:rPr>
                <w:rFonts w:ascii="Times New Roman" w:hAnsi="Times New Roman" w:cs="Times New Roman"/>
              </w:rPr>
              <w:t>zar</w:t>
            </w:r>
            <w:r w:rsidRPr="00DE61C8">
              <w:rPr>
                <w:rFonts w:ascii="Times New Roman" w:hAnsi="Times New Roman" w:cs="Times New Roman"/>
              </w:rPr>
              <w:t xml:space="preserve"> las principales infecciones de transmisión sexual (ITS) que afectan a la población y sus diversas formas de contagio valorando la importancia del autocuidado en las conductas relacionadas con su sexualidad</w:t>
            </w:r>
          </w:p>
          <w:p w14:paraId="07AF8657" w14:textId="0D240801" w:rsidR="00DE61C8" w:rsidRDefault="00DE61C8" w:rsidP="00DE61C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</w:t>
            </w:r>
            <w:r w:rsidRPr="00DE61C8">
              <w:rPr>
                <w:rFonts w:ascii="Times New Roman" w:hAnsi="Times New Roman" w:cs="Times New Roman"/>
              </w:rPr>
              <w:t>recono</w:t>
            </w:r>
            <w:r>
              <w:rPr>
                <w:rFonts w:ascii="Times New Roman" w:hAnsi="Times New Roman" w:cs="Times New Roman"/>
              </w:rPr>
              <w:t>cer</w:t>
            </w:r>
            <w:r w:rsidRPr="00DE61C8">
              <w:rPr>
                <w:rFonts w:ascii="Times New Roman" w:hAnsi="Times New Roman" w:cs="Times New Roman"/>
              </w:rPr>
              <w:t xml:space="preserve"> la influenza como una de las enfermedades de mayor contagio por agentes infecciosos que han afectado tanto nacional como mundialmente a la población, así como también el análisis de las diversas medidas de prevención y mitigación para evitar futuros contagios.</w:t>
            </w:r>
          </w:p>
          <w:p w14:paraId="3A53CC08" w14:textId="3BC71531" w:rsidR="00706DB5" w:rsidRDefault="00706DB5" w:rsidP="00DE61C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5F84BAD0" w14:textId="01FF9861" w:rsidR="00706DB5" w:rsidRDefault="00706DB5" w:rsidP="00DE61C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45857A69" w14:textId="77777777" w:rsidR="00706DB5" w:rsidRDefault="00706DB5" w:rsidP="00DE61C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BAFE069" w14:textId="70E14514" w:rsidR="00DE61C8" w:rsidRPr="00DE61C8" w:rsidRDefault="00DE61C8" w:rsidP="00DE61C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* </w:t>
            </w:r>
            <w:r w:rsidR="00706DB5" w:rsidRPr="00706DB5">
              <w:rPr>
                <w:rFonts w:ascii="Times New Roman" w:hAnsi="Times New Roman" w:cs="Times New Roman"/>
              </w:rPr>
              <w:t>reflexion</w:t>
            </w:r>
            <w:r w:rsidR="00706DB5">
              <w:rPr>
                <w:rFonts w:ascii="Times New Roman" w:hAnsi="Times New Roman" w:cs="Times New Roman"/>
              </w:rPr>
              <w:t>ar</w:t>
            </w:r>
            <w:r w:rsidR="00706DB5" w:rsidRPr="00706DB5">
              <w:rPr>
                <w:rFonts w:ascii="Times New Roman" w:hAnsi="Times New Roman" w:cs="Times New Roman"/>
              </w:rPr>
              <w:t>, debat</w:t>
            </w:r>
            <w:r w:rsidR="00706DB5">
              <w:rPr>
                <w:rFonts w:ascii="Times New Roman" w:hAnsi="Times New Roman" w:cs="Times New Roman"/>
              </w:rPr>
              <w:t>ir</w:t>
            </w:r>
            <w:r w:rsidR="00706DB5" w:rsidRPr="00706DB5">
              <w:rPr>
                <w:rFonts w:ascii="Times New Roman" w:hAnsi="Times New Roman" w:cs="Times New Roman"/>
              </w:rPr>
              <w:t xml:space="preserve"> y comprend</w:t>
            </w:r>
            <w:r w:rsidR="00706DB5">
              <w:rPr>
                <w:rFonts w:ascii="Times New Roman" w:hAnsi="Times New Roman" w:cs="Times New Roman"/>
              </w:rPr>
              <w:t>er</w:t>
            </w:r>
            <w:r w:rsidR="00706DB5" w:rsidRPr="00706DB5">
              <w:rPr>
                <w:rFonts w:ascii="Times New Roman" w:hAnsi="Times New Roman" w:cs="Times New Roman"/>
              </w:rPr>
              <w:t xml:space="preserve"> la importancia de las vacunas como una medida de prevención y mitigación, a nivel local y global, frente a la transmisión de agentes infecciosos, tomando conciencia de las implicancias éticas, sociales y ambientales</w:t>
            </w:r>
          </w:p>
        </w:tc>
        <w:tc>
          <w:tcPr>
            <w:tcW w:w="2762" w:type="dxa"/>
          </w:tcPr>
          <w:p w14:paraId="3CDCBE8A" w14:textId="77777777" w:rsidR="00FE56A2" w:rsidRPr="00FE56A2" w:rsidRDefault="00FE56A2" w:rsidP="00FE56A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E56A2">
              <w:rPr>
                <w:rFonts w:ascii="Times New Roman" w:hAnsi="Times New Roman" w:cs="Times New Roman"/>
              </w:rPr>
              <w:lastRenderedPageBreak/>
              <w:t xml:space="preserve">* evaluaciones formativas y </w:t>
            </w:r>
            <w:proofErr w:type="spellStart"/>
            <w:r w:rsidRPr="00FE56A2">
              <w:rPr>
                <w:rFonts w:ascii="Times New Roman" w:hAnsi="Times New Roman" w:cs="Times New Roman"/>
              </w:rPr>
              <w:t>sumativas</w:t>
            </w:r>
            <w:proofErr w:type="spellEnd"/>
            <w:r w:rsidRPr="00FE56A2">
              <w:rPr>
                <w:rFonts w:ascii="Times New Roman" w:hAnsi="Times New Roman" w:cs="Times New Roman"/>
              </w:rPr>
              <w:t xml:space="preserve"> basadas en la metodología indagatoria</w:t>
            </w:r>
          </w:p>
          <w:p w14:paraId="7B867FA8" w14:textId="77777777" w:rsidR="00FE56A2" w:rsidRPr="00FE56A2" w:rsidRDefault="00FE56A2" w:rsidP="00FE56A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E56A2">
              <w:rPr>
                <w:rFonts w:ascii="Times New Roman" w:hAnsi="Times New Roman" w:cs="Times New Roman"/>
              </w:rPr>
              <w:t>* Evaluaciones progresivas clase a clase</w:t>
            </w:r>
          </w:p>
          <w:p w14:paraId="71DC53D4" w14:textId="77777777" w:rsidR="00FE56A2" w:rsidRPr="00FE56A2" w:rsidRDefault="00FE56A2" w:rsidP="00FE56A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E56A2">
              <w:rPr>
                <w:rFonts w:ascii="Times New Roman" w:hAnsi="Times New Roman" w:cs="Times New Roman"/>
              </w:rPr>
              <w:t>* Pruebas de desempeño y trabajos de aplicación</w:t>
            </w:r>
          </w:p>
          <w:p w14:paraId="2C88D956" w14:textId="77777777" w:rsidR="00FE56A2" w:rsidRPr="00FE56A2" w:rsidRDefault="00FE56A2" w:rsidP="00FE56A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E56A2">
              <w:rPr>
                <w:rFonts w:ascii="Times New Roman" w:hAnsi="Times New Roman" w:cs="Times New Roman"/>
              </w:rPr>
              <w:t>* Evaluaciones individuales y colaborativas</w:t>
            </w:r>
          </w:p>
          <w:p w14:paraId="254103EC" w14:textId="190692AF" w:rsidR="002A3E05" w:rsidRPr="002A3E05" w:rsidRDefault="00FE56A2" w:rsidP="00FE56A2">
            <w:pPr>
              <w:pStyle w:val="Sinespaciado"/>
              <w:jc w:val="both"/>
            </w:pPr>
            <w:r w:rsidRPr="00FE56A2">
              <w:rPr>
                <w:rFonts w:ascii="Times New Roman" w:hAnsi="Times New Roman" w:cs="Times New Roman"/>
              </w:rPr>
              <w:t>* implementación metodología aula invertida</w:t>
            </w:r>
          </w:p>
        </w:tc>
      </w:tr>
    </w:tbl>
    <w:p w14:paraId="7B9C9BC4" w14:textId="77777777" w:rsidR="00DB3E04" w:rsidRDefault="00DB3E04" w:rsidP="00DB3E04">
      <w:pPr>
        <w:rPr>
          <w:rFonts w:ascii="Georgia" w:hAnsi="Georgia"/>
          <w:sz w:val="28"/>
          <w:szCs w:val="28"/>
        </w:rPr>
      </w:pPr>
    </w:p>
    <w:p w14:paraId="5D5D93FD" w14:textId="77777777" w:rsidR="003E1FDD" w:rsidRPr="00DB3E04" w:rsidRDefault="003E1FDD" w:rsidP="00DB3E04">
      <w:pPr>
        <w:rPr>
          <w:rFonts w:ascii="Georgia" w:hAnsi="Georgia"/>
          <w:sz w:val="28"/>
          <w:szCs w:val="28"/>
        </w:rPr>
      </w:pPr>
    </w:p>
    <w:p w14:paraId="4210B0CE" w14:textId="0236680C" w:rsidR="00DB3E04" w:rsidRDefault="00FE56A2" w:rsidP="00FE56A2">
      <w:pPr>
        <w:pStyle w:val="Sinespaciad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PAOLA RIVERA ORTIZ</w:t>
      </w:r>
    </w:p>
    <w:p w14:paraId="12BCD199" w14:textId="7588C68B" w:rsidR="00FE56A2" w:rsidRDefault="00FE56A2" w:rsidP="00FE56A2">
      <w:pPr>
        <w:pStyle w:val="Sinespaciad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PROFESOR DE ESTADO EN BIOLOGÍA</w:t>
      </w:r>
    </w:p>
    <w:p w14:paraId="751705D4" w14:textId="4711C8F6" w:rsidR="00FE56A2" w:rsidRPr="00FE56A2" w:rsidRDefault="00FE56A2" w:rsidP="00FE56A2">
      <w:pPr>
        <w:pStyle w:val="Sinespaciad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Y CIENCIAS NATURALES</w:t>
      </w:r>
    </w:p>
    <w:p w14:paraId="155B9964" w14:textId="77777777" w:rsidR="00DB3E04" w:rsidRPr="00DB3E04" w:rsidRDefault="00DB3E04" w:rsidP="00DB3E04">
      <w:pPr>
        <w:rPr>
          <w:rFonts w:ascii="Georgia" w:hAnsi="Georgia"/>
          <w:sz w:val="28"/>
          <w:szCs w:val="28"/>
        </w:rPr>
      </w:pPr>
    </w:p>
    <w:p w14:paraId="761860E6" w14:textId="77777777" w:rsidR="00DB3E04" w:rsidRPr="00DB3E04" w:rsidRDefault="00DB3E04" w:rsidP="00DB3E04">
      <w:pPr>
        <w:rPr>
          <w:rFonts w:ascii="Georgia" w:hAnsi="Georgia"/>
          <w:sz w:val="28"/>
          <w:szCs w:val="28"/>
        </w:rPr>
      </w:pPr>
    </w:p>
    <w:p w14:paraId="204A5403" w14:textId="26EA5BF1" w:rsidR="00DB3E04" w:rsidRDefault="00DB3E04" w:rsidP="00DB3E04">
      <w:pPr>
        <w:rPr>
          <w:rFonts w:ascii="Georgia" w:hAnsi="Georgia"/>
          <w:sz w:val="28"/>
          <w:szCs w:val="28"/>
        </w:rPr>
      </w:pPr>
    </w:p>
    <w:p w14:paraId="07D60558" w14:textId="3897BDD0" w:rsidR="00C167B7" w:rsidRDefault="00C167B7" w:rsidP="00DB3E04">
      <w:pPr>
        <w:rPr>
          <w:rFonts w:ascii="Georgia" w:hAnsi="Georgia"/>
          <w:sz w:val="28"/>
          <w:szCs w:val="28"/>
        </w:rPr>
      </w:pPr>
    </w:p>
    <w:p w14:paraId="30599AEC" w14:textId="789918B6" w:rsidR="00C167B7" w:rsidRDefault="00C167B7" w:rsidP="00DB3E04">
      <w:pPr>
        <w:rPr>
          <w:rFonts w:ascii="Georgia" w:hAnsi="Georgia"/>
          <w:sz w:val="28"/>
          <w:szCs w:val="28"/>
        </w:rPr>
      </w:pPr>
    </w:p>
    <w:p w14:paraId="5E85C5B0" w14:textId="77777777" w:rsidR="00DB3E04" w:rsidRPr="00DB3E04" w:rsidRDefault="00DB3E04" w:rsidP="00DB3E04">
      <w:pPr>
        <w:rPr>
          <w:rFonts w:ascii="Georgia" w:hAnsi="Georgia"/>
          <w:sz w:val="28"/>
          <w:szCs w:val="28"/>
        </w:rPr>
      </w:pPr>
    </w:p>
    <w:sectPr w:rsidR="00DB3E04" w:rsidRPr="00DB3E04" w:rsidSect="000512A9">
      <w:headerReference w:type="default" r:id="rId8"/>
      <w:pgSz w:w="20160" w:h="12240" w:orient="landscape" w:code="5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3BDE63" w14:textId="77777777" w:rsidR="00F73425" w:rsidRDefault="00F73425" w:rsidP="00DB3E04">
      <w:pPr>
        <w:spacing w:after="0" w:line="240" w:lineRule="auto"/>
      </w:pPr>
      <w:r>
        <w:separator/>
      </w:r>
    </w:p>
  </w:endnote>
  <w:endnote w:type="continuationSeparator" w:id="0">
    <w:p w14:paraId="2FD6949D" w14:textId="77777777" w:rsidR="00F73425" w:rsidRDefault="00F73425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AABBB8" w14:textId="77777777" w:rsidR="00F73425" w:rsidRDefault="00F73425" w:rsidP="00DB3E04">
      <w:pPr>
        <w:spacing w:after="0" w:line="240" w:lineRule="auto"/>
      </w:pPr>
      <w:r>
        <w:separator/>
      </w:r>
    </w:p>
  </w:footnote>
  <w:footnote w:type="continuationSeparator" w:id="0">
    <w:p w14:paraId="3D39AE6C" w14:textId="77777777" w:rsidR="00F73425" w:rsidRDefault="00F73425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11CDE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79A4EE" wp14:editId="75B8F1DC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5404F5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2079A4E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455404F5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532375FD" wp14:editId="12724880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" name="Imagen 1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11AC3"/>
    <w:rsid w:val="0003033C"/>
    <w:rsid w:val="000512A9"/>
    <w:rsid w:val="00115E8A"/>
    <w:rsid w:val="00144BE0"/>
    <w:rsid w:val="001B1C20"/>
    <w:rsid w:val="001E17E9"/>
    <w:rsid w:val="002A3E05"/>
    <w:rsid w:val="00347ED2"/>
    <w:rsid w:val="00365795"/>
    <w:rsid w:val="003E1FDD"/>
    <w:rsid w:val="004208EB"/>
    <w:rsid w:val="0051087C"/>
    <w:rsid w:val="00534D0C"/>
    <w:rsid w:val="00555B10"/>
    <w:rsid w:val="0057197E"/>
    <w:rsid w:val="005E650B"/>
    <w:rsid w:val="006545E7"/>
    <w:rsid w:val="006714E6"/>
    <w:rsid w:val="006B6F66"/>
    <w:rsid w:val="006C6D23"/>
    <w:rsid w:val="006C7416"/>
    <w:rsid w:val="00706DB5"/>
    <w:rsid w:val="007800A1"/>
    <w:rsid w:val="00786C85"/>
    <w:rsid w:val="007D3569"/>
    <w:rsid w:val="00843AA7"/>
    <w:rsid w:val="008760BA"/>
    <w:rsid w:val="008935FC"/>
    <w:rsid w:val="008F0E33"/>
    <w:rsid w:val="0099450F"/>
    <w:rsid w:val="00BB3BE0"/>
    <w:rsid w:val="00BC1427"/>
    <w:rsid w:val="00C167B7"/>
    <w:rsid w:val="00C77703"/>
    <w:rsid w:val="00C85130"/>
    <w:rsid w:val="00CB689F"/>
    <w:rsid w:val="00CF11AE"/>
    <w:rsid w:val="00DA70C1"/>
    <w:rsid w:val="00DB3E04"/>
    <w:rsid w:val="00DE61C8"/>
    <w:rsid w:val="00E308A3"/>
    <w:rsid w:val="00E55813"/>
    <w:rsid w:val="00EE1B19"/>
    <w:rsid w:val="00F73425"/>
    <w:rsid w:val="00F838E6"/>
    <w:rsid w:val="00FE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A1BAC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E04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2A3E0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E04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2A3E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1188</Words>
  <Characters>6536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2025-05-23T14:18:00Z</dcterms:created>
  <dcterms:modified xsi:type="dcterms:W3CDTF">2025-05-23T14:18:00Z</dcterms:modified>
</cp:coreProperties>
</file>