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A3469F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A3469F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A3469F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A3469F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5801B75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1º MEDIO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30CE8A9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ASIGNATURA: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LENGUA Y LITERATURA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17B39A4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>DOCENTE:</w:t>
            </w:r>
            <w:r w:rsidR="00211229">
              <w:rPr>
                <w:rFonts w:cstheme="minorHAnsi"/>
                <w:b/>
                <w:bCs/>
                <w:sz w:val="28"/>
                <w:szCs w:val="28"/>
              </w:rPr>
              <w:t xml:space="preserve"> VICTOR ARENAS R. -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SERGIO TAPIA A. </w:t>
            </w:r>
          </w:p>
        </w:tc>
      </w:tr>
      <w:tr w:rsidR="00896107" w:rsidRPr="00A3469F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043B4DD0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HORAS SEMANALES: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>6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A3469F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A3469F">
              <w:rPr>
                <w:rFonts w:cstheme="minorHAns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2CBFDE3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4B4DCC">
              <w:rPr>
                <w:rFonts w:cstheme="minorHAnsi"/>
                <w:b/>
                <w:bCs/>
                <w:sz w:val="28"/>
                <w:szCs w:val="28"/>
              </w:rPr>
              <w:t>27</w:t>
            </w:r>
          </w:p>
        </w:tc>
      </w:tr>
    </w:tbl>
    <w:p w14:paraId="586F50B6" w14:textId="77777777" w:rsidR="00896107" w:rsidRPr="00A3469F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A3469F" w14:paraId="7A3DA540" w14:textId="77777777" w:rsidTr="00896107">
        <w:tc>
          <w:tcPr>
            <w:tcW w:w="17862" w:type="dxa"/>
          </w:tcPr>
          <w:p w14:paraId="4EBE6BE2" w14:textId="7123AA1A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0D399C" w:rsidRPr="000D399C">
              <w:t xml:space="preserve"> 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Analizar obras narrativas y lírica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i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nterpretar lenguaje figurado y símbolos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f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ormular hipótesis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e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scribir informes, comentarios y noticias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d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ebatir sobre temas literarios.</w:t>
            </w:r>
          </w:p>
        </w:tc>
      </w:tr>
      <w:tr w:rsidR="00896107" w:rsidRPr="00A3469F" w14:paraId="3EA8CF93" w14:textId="77777777" w:rsidTr="00896107">
        <w:tc>
          <w:tcPr>
            <w:tcW w:w="17862" w:type="dxa"/>
          </w:tcPr>
          <w:p w14:paraId="71FF8999" w14:textId="77777777" w:rsidR="000D399C" w:rsidRDefault="00896107" w:rsidP="000D399C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4BBE1828" w14:textId="07394FF9" w:rsidR="007E2C69" w:rsidRPr="000D399C" w:rsidRDefault="007E2C69" w:rsidP="000D399C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</w:rPr>
              <w:t>OA B</w:t>
            </w: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0D399C">
              <w:rPr>
                <w:rFonts w:cstheme="minorHAnsi"/>
                <w:b/>
                <w:bCs/>
                <w:sz w:val="28"/>
                <w:szCs w:val="28"/>
              </w:rPr>
              <w:t>Manifestar una disposición a reflexionar sobre sí mismo y sobre las cuestiones sociales y éticas que emanan de las lecturas.</w:t>
            </w:r>
          </w:p>
          <w:p w14:paraId="41784982" w14:textId="7063C1FC" w:rsidR="00896107" w:rsidRPr="007E2C69" w:rsidRDefault="007E2C69" w:rsidP="007E2C69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7E2C69">
              <w:rPr>
                <w:rFonts w:cstheme="minorHAnsi"/>
                <w:b/>
                <w:bCs/>
                <w:sz w:val="28"/>
                <w:szCs w:val="28"/>
              </w:rPr>
              <w:t xml:space="preserve">OA E Valorar las posibilidades que da el discurso hablado y escrito para participar de manera proactiva, informada y responsable en la vida de la sociedad democrática. </w:t>
            </w:r>
          </w:p>
        </w:tc>
      </w:tr>
      <w:tr w:rsidR="00535796" w:rsidRPr="00A3469F" w14:paraId="46FDD35B" w14:textId="77777777" w:rsidTr="00896107">
        <w:tc>
          <w:tcPr>
            <w:tcW w:w="17862" w:type="dxa"/>
          </w:tcPr>
          <w:p w14:paraId="7CDD0B0C" w14:textId="29A63C8E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UNIDAD 1:</w:t>
            </w:r>
            <w:r w:rsid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la libertad como tema literario</w:t>
            </w:r>
          </w:p>
        </w:tc>
      </w:tr>
    </w:tbl>
    <w:tbl>
      <w:tblPr>
        <w:tblStyle w:val="Tablaconcuadrcula"/>
        <w:tblW w:w="17861" w:type="dxa"/>
        <w:tblInd w:w="-318" w:type="dxa"/>
        <w:tblLook w:val="04A0" w:firstRow="1" w:lastRow="0" w:firstColumn="1" w:lastColumn="0" w:noHBand="0" w:noVBand="1"/>
      </w:tblPr>
      <w:tblGrid>
        <w:gridCol w:w="954"/>
        <w:gridCol w:w="2885"/>
        <w:gridCol w:w="2683"/>
        <w:gridCol w:w="5386"/>
        <w:gridCol w:w="3355"/>
        <w:gridCol w:w="2598"/>
      </w:tblGrid>
      <w:tr w:rsidR="002035C5" w:rsidRPr="00A3469F" w14:paraId="59C85189" w14:textId="440E90DD" w:rsidTr="00AB180F">
        <w:trPr>
          <w:trHeight w:val="868"/>
        </w:trPr>
        <w:tc>
          <w:tcPr>
            <w:tcW w:w="954" w:type="dxa"/>
            <w:shd w:val="clear" w:color="auto" w:fill="D9E2F3" w:themeFill="accent5" w:themeFillTint="33"/>
          </w:tcPr>
          <w:p w14:paraId="3C60F235" w14:textId="1FB64403" w:rsidR="00FE2D34" w:rsidRPr="00A3469F" w:rsidRDefault="00FE2D34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885" w:type="dxa"/>
            <w:shd w:val="clear" w:color="auto" w:fill="D9E2F3" w:themeFill="accent5" w:themeFillTint="33"/>
          </w:tcPr>
          <w:p w14:paraId="6E38A535" w14:textId="0CE910A4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2683" w:type="dxa"/>
            <w:shd w:val="clear" w:color="auto" w:fill="D9E2F3" w:themeFill="accent5" w:themeFillTint="33"/>
          </w:tcPr>
          <w:p w14:paraId="00A5C40D" w14:textId="6335984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386" w:type="dxa"/>
            <w:shd w:val="clear" w:color="auto" w:fill="D9E2F3" w:themeFill="accent5" w:themeFillTint="33"/>
          </w:tcPr>
          <w:p w14:paraId="3BD748D9" w14:textId="1F06B1C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3355" w:type="dxa"/>
            <w:shd w:val="clear" w:color="auto" w:fill="D9E2F3" w:themeFill="accent5" w:themeFillTint="33"/>
          </w:tcPr>
          <w:p w14:paraId="4D128014" w14:textId="260378D5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598" w:type="dxa"/>
            <w:shd w:val="clear" w:color="auto" w:fill="D9E2F3" w:themeFill="accent5" w:themeFillTint="33"/>
          </w:tcPr>
          <w:p w14:paraId="7DD839BC" w14:textId="74BBA83C" w:rsidR="00FE2D34" w:rsidRPr="00A3469F" w:rsidRDefault="00D004B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</w:tr>
      <w:tr w:rsidR="002035C5" w:rsidRPr="00A3469F" w14:paraId="12F5ECE7" w14:textId="6B2BDE20" w:rsidTr="00AB180F">
        <w:trPr>
          <w:trHeight w:val="896"/>
        </w:trPr>
        <w:tc>
          <w:tcPr>
            <w:tcW w:w="954" w:type="dxa"/>
            <w:vMerge w:val="restart"/>
            <w:shd w:val="clear" w:color="auto" w:fill="D9E2F3" w:themeFill="accent5" w:themeFillTint="33"/>
          </w:tcPr>
          <w:p w14:paraId="74ECDF8A" w14:textId="5DE05602" w:rsidR="00FE2D34" w:rsidRPr="00FE2D34" w:rsidRDefault="00FE2D34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FE2D34">
              <w:rPr>
                <w:rFonts w:cstheme="minorHAnsi"/>
                <w:b/>
                <w:bCs/>
              </w:rPr>
              <w:t>OA 3</w:t>
            </w:r>
          </w:p>
        </w:tc>
        <w:tc>
          <w:tcPr>
            <w:tcW w:w="2885" w:type="dxa"/>
            <w:vMerge w:val="restart"/>
          </w:tcPr>
          <w:p w14:paraId="1D4A69A1" w14:textId="77777777" w:rsidR="00FE2D34" w:rsidRPr="000D399C" w:rsidRDefault="00FE2D34" w:rsidP="004F6623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Analizar las narraciones leídas para enriquecer su comprensión, considerando, cuando sea pertinente:</w:t>
            </w:r>
          </w:p>
          <w:p w14:paraId="39F4720D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El o los conflictos de la historia.</w:t>
            </w:r>
          </w:p>
          <w:p w14:paraId="536C554C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Un análisis de los personajes que considere su relación con otros personajes, qué dicen, qué se dice de ellos, sus acciones y motivaciones, sus convicciones y los dilemas que enfrentan.</w:t>
            </w:r>
          </w:p>
          <w:p w14:paraId="7FC2A129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La relación de un fragmento de la obra con el total.</w:t>
            </w:r>
          </w:p>
          <w:p w14:paraId="14F9F45B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Cómo influye en el relato la narración en primera o tercera persona.</w:t>
            </w:r>
          </w:p>
          <w:p w14:paraId="3B98CCAF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 xml:space="preserve">Personajes tipo (por ejemplo, el pícaro, el avaro, el seductor, la madrastra, etc.), símbolos y tópicos literarios presentes en </w:t>
            </w:r>
            <w:r w:rsidRPr="000D399C">
              <w:rPr>
                <w:rFonts w:cstheme="minorHAnsi"/>
                <w:sz w:val="20"/>
                <w:szCs w:val="20"/>
              </w:rPr>
              <w:lastRenderedPageBreak/>
              <w:t>el texto.</w:t>
            </w:r>
          </w:p>
          <w:p w14:paraId="5D26B682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Las creencias, prejuicios y estereotipos presentes en el relato, a la luz de la visión de mundo de la época en la que fue escrito y su conexión con el mundo actual.</w:t>
            </w:r>
          </w:p>
          <w:p w14:paraId="48CF7889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El efecto producido por el orden en que se presentan los acontecimientos.</w:t>
            </w:r>
          </w:p>
          <w:p w14:paraId="3E48AB1E" w14:textId="57328970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Relaciones intertextuales con otras obras.</w:t>
            </w:r>
          </w:p>
        </w:tc>
        <w:tc>
          <w:tcPr>
            <w:tcW w:w="2683" w:type="dxa"/>
          </w:tcPr>
          <w:p w14:paraId="2429F279" w14:textId="4889A21C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lastRenderedPageBreak/>
              <w:t xml:space="preserve">Explican el conflicto de la obra leída recurriendo a ejemplos textuales. </w:t>
            </w:r>
          </w:p>
        </w:tc>
        <w:tc>
          <w:tcPr>
            <w:tcW w:w="5386" w:type="dxa"/>
            <w:vMerge w:val="restart"/>
          </w:tcPr>
          <w:p w14:paraId="1A668DDE" w14:textId="705A47F9" w:rsidR="00FE2D34" w:rsidRDefault="00FE2D34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diversas obras literarias sobre el tema de la libertad reconociendo el conflicto presente en las narraciones, la estructura secuencial narrativa y como se aborda la temática principal según el propósito del autor. Seleccionan fragmentos del texto donde se ejemplifique esta problemática. </w:t>
            </w:r>
          </w:p>
          <w:p w14:paraId="50C99A50" w14:textId="7F271BE8" w:rsidR="00FE2D34" w:rsidRDefault="00FE2D34" w:rsidP="00B154E4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329D99EC" w14:textId="28654B58" w:rsidR="00FE2D34" w:rsidRDefault="00FE2D34" w:rsidP="00314C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Describen los personajes presentes en las obras leídas, identificando el tipo de personajes, comparando sus motivaciones y convicciones. Elaboran fichas de personajes presentes en las narraciones comparándolas con los arquetipos de personajes literarios vistos y estereotipos reflejado en la visión de mundo representada por el autor. </w:t>
            </w:r>
          </w:p>
          <w:p w14:paraId="6326BB30" w14:textId="77777777" w:rsidR="00FE2D34" w:rsidRDefault="00FE2D34" w:rsidP="00314C9C">
            <w:pPr>
              <w:pStyle w:val="Prrafodelista"/>
              <w:rPr>
                <w:rFonts w:cstheme="minorHAnsi"/>
              </w:rPr>
            </w:pPr>
          </w:p>
          <w:p w14:paraId="4419356B" w14:textId="7EDC4BCB" w:rsidR="00FE2D34" w:rsidRDefault="00FE2D34" w:rsidP="00314C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Relacionan fragmentos de obras escritas y/o audiovisuales con la obra completa, considerando el sentido global del texto, el propósito del autor y cómo influye la narración en primera o tercera persona en el efecto estético provocado en los lectores.  Reescriben textos utilizando modos directos e indirectos de narración. </w:t>
            </w:r>
          </w:p>
          <w:p w14:paraId="16232E5A" w14:textId="77777777" w:rsidR="00FE2D34" w:rsidRDefault="00FE2D34" w:rsidP="00BC276C">
            <w:pPr>
              <w:pStyle w:val="Prrafodelista"/>
              <w:rPr>
                <w:rFonts w:cstheme="minorHAnsi"/>
              </w:rPr>
            </w:pPr>
          </w:p>
          <w:p w14:paraId="78A0DC47" w14:textId="2CF11793" w:rsidR="00FE2D34" w:rsidRPr="00AB6B20" w:rsidRDefault="00FE2D34" w:rsidP="00AB6B20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Comparan obras literarias estableciendo relaciones entre personajes, temas, acontecimientos y ambientes. Establecen intertextualidad entre las obras </w:t>
            </w:r>
            <w:r w:rsidRPr="00740FCC">
              <w:rPr>
                <w:rFonts w:cstheme="minorHAnsi"/>
                <w:b/>
                <w:bCs/>
                <w:i/>
                <w:iCs/>
              </w:rPr>
              <w:t>“La casa de Asterión”</w:t>
            </w:r>
            <w:r>
              <w:rPr>
                <w:rFonts w:cstheme="minorHAnsi"/>
              </w:rPr>
              <w:t xml:space="preserve"> y </w:t>
            </w:r>
            <w:r w:rsidRPr="00740FCC">
              <w:rPr>
                <w:rFonts w:cstheme="minorHAnsi"/>
                <w:b/>
                <w:bCs/>
                <w:i/>
                <w:iCs/>
              </w:rPr>
              <w:t>“Los coristas”</w:t>
            </w:r>
            <w:r>
              <w:rPr>
                <w:rFonts w:cstheme="minorHAnsi"/>
                <w:b/>
                <w:bCs/>
                <w:i/>
                <w:iCs/>
              </w:rPr>
              <w:t>,</w:t>
            </w:r>
            <w:r w:rsidRPr="00740FCC">
              <w:rPr>
                <w:rFonts w:cstheme="minorHAnsi"/>
              </w:rPr>
              <w:t xml:space="preserve"> considerando</w:t>
            </w:r>
            <w:r>
              <w:rPr>
                <w:rFonts w:cstheme="minorHAnsi"/>
              </w:rPr>
              <w:t xml:space="preserve"> similitudes y diferencias entre ambas obras. Comparten sus hallazgos por medio de breves textos cómo ensayos escritos y/o audiovisuales.</w:t>
            </w:r>
          </w:p>
        </w:tc>
        <w:tc>
          <w:tcPr>
            <w:tcW w:w="3355" w:type="dxa"/>
            <w:vMerge w:val="restart"/>
          </w:tcPr>
          <w:p w14:paraId="5833303C" w14:textId="45EDF00E" w:rsidR="00FE2D34" w:rsidRDefault="00434DF7" w:rsidP="004F6623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 </w:t>
            </w:r>
          </w:p>
          <w:p w14:paraId="0C3A1766" w14:textId="77777777" w:rsidR="00165C8D" w:rsidRDefault="00165C8D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08B39916" w14:textId="77777777" w:rsidR="00165C8D" w:rsidRPr="001E55C3" w:rsidRDefault="00165C8D" w:rsidP="004F6623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1E55C3">
              <w:rPr>
                <w:rFonts w:cstheme="minorHAnsi"/>
                <w:b/>
                <w:bCs/>
              </w:rPr>
              <w:t>Formativa:</w:t>
            </w:r>
          </w:p>
          <w:p w14:paraId="6F0D6B77" w14:textId="55A31EE9" w:rsidR="00165C8D" w:rsidRDefault="00165C8D" w:rsidP="00165C8D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 de </w:t>
            </w:r>
            <w:r w:rsidR="00F54E06">
              <w:rPr>
                <w:rFonts w:cstheme="minorHAnsi"/>
              </w:rPr>
              <w:t xml:space="preserve">compresión lectora </w:t>
            </w:r>
            <w:r w:rsidR="009518AA">
              <w:rPr>
                <w:rFonts w:cstheme="minorHAnsi"/>
              </w:rPr>
              <w:t xml:space="preserve">con </w:t>
            </w:r>
            <w:r>
              <w:rPr>
                <w:rFonts w:cstheme="minorHAnsi"/>
              </w:rPr>
              <w:t>ejercicios y/o actividades de análisis</w:t>
            </w:r>
            <w:r w:rsidR="007B705C">
              <w:rPr>
                <w:rFonts w:cstheme="minorHAnsi"/>
              </w:rPr>
              <w:t xml:space="preserve"> sobre diversas obras literarias leídas</w:t>
            </w:r>
            <w:r>
              <w:rPr>
                <w:rFonts w:cstheme="minorHAnsi"/>
              </w:rPr>
              <w:t>.</w:t>
            </w:r>
          </w:p>
          <w:p w14:paraId="58BFAE01" w14:textId="4930C549" w:rsidR="00165C8D" w:rsidRDefault="00165C8D" w:rsidP="00165C8D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1E364BCC" w14:textId="4729916F" w:rsidR="00165C8D" w:rsidRDefault="00165C8D" w:rsidP="00D21730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fichas sobre los personajes presentes en las narraciones, relacionando los arquetipos de personajes, estereotipos a que aluden y sus motivaciones y/o convicciones dentro de la obra. </w:t>
            </w:r>
          </w:p>
          <w:p w14:paraId="145C9C5F" w14:textId="77777777" w:rsidR="00D21730" w:rsidRPr="00D21730" w:rsidRDefault="00D21730" w:rsidP="00D21730">
            <w:pPr>
              <w:pStyle w:val="Sinespaciado"/>
              <w:jc w:val="both"/>
              <w:rPr>
                <w:rFonts w:cstheme="minorHAnsi"/>
              </w:rPr>
            </w:pPr>
          </w:p>
          <w:p w14:paraId="0F13A5C2" w14:textId="018F7F47" w:rsidR="00143F7C" w:rsidRDefault="00143F7C" w:rsidP="00143F7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Reescriben fragmentos y/o breves narraciones utilizando el modo directo e indirecto que evidencien su comprensión global del texto y efecto producido en el receptor.  </w:t>
            </w:r>
          </w:p>
          <w:p w14:paraId="55EC2F19" w14:textId="77777777" w:rsidR="00143F7C" w:rsidRPr="00143F7C" w:rsidRDefault="00143F7C" w:rsidP="00143F7C">
            <w:pPr>
              <w:pStyle w:val="Sinespaciado"/>
              <w:jc w:val="both"/>
              <w:rPr>
                <w:rFonts w:cstheme="minorHAnsi"/>
              </w:rPr>
            </w:pPr>
          </w:p>
          <w:p w14:paraId="0E794488" w14:textId="6F9B8849" w:rsidR="00D21730" w:rsidRDefault="00143F7C" w:rsidP="00165C8D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breves textos </w:t>
            </w:r>
            <w:r w:rsidR="00D21730">
              <w:rPr>
                <w:rFonts w:cstheme="minorHAnsi"/>
              </w:rPr>
              <w:t xml:space="preserve">expositivos (comentarios, ensayos, mapas mentales, infografías y/o audiovisuales) donde comparen dos obras literarias estableciendo similitudes y diferencias en los temas, personajes, acontecimientos y ambientación. </w:t>
            </w:r>
          </w:p>
          <w:p w14:paraId="4E2F9863" w14:textId="1A6ACE4E" w:rsidR="00143F7C" w:rsidRPr="00A3469F" w:rsidRDefault="00D21730" w:rsidP="007B705C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</w:p>
        </w:tc>
        <w:tc>
          <w:tcPr>
            <w:tcW w:w="2598" w:type="dxa"/>
          </w:tcPr>
          <w:p w14:paraId="39C6FC59" w14:textId="77777777" w:rsidR="00FE2D34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0CF56325" w14:textId="6529BA7D" w:rsidR="00D004B1" w:rsidRPr="002035C5" w:rsidRDefault="00D004B1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</w:tr>
      <w:tr w:rsidR="002035C5" w:rsidRPr="00A3469F" w14:paraId="0E3F1408" w14:textId="3CE93D1C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F8E12B6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0870C42F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7ED684D6" w14:textId="615773EC" w:rsidR="00FE2D34" w:rsidRPr="00A3469F" w:rsidRDefault="00FE2D34" w:rsidP="002035C5">
            <w:pPr>
              <w:pStyle w:val="Sinespaciado"/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Comparan personajes de una misma obra en relación con sus acciones, motivaciones y convicciones.</w:t>
            </w:r>
          </w:p>
        </w:tc>
        <w:tc>
          <w:tcPr>
            <w:tcW w:w="5386" w:type="dxa"/>
            <w:vMerge/>
          </w:tcPr>
          <w:p w14:paraId="1D03662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26726951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5ADA3DA0" w14:textId="5ED02BFA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FICHAS LITERARIAS.</w:t>
            </w:r>
          </w:p>
        </w:tc>
      </w:tr>
      <w:tr w:rsidR="002035C5" w:rsidRPr="00A3469F" w14:paraId="3CA673E1" w14:textId="017B16E5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24F034F3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2E2C110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07C8CC1C" w14:textId="2C2A4AE2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Describen personajes importantes de la obra.</w:t>
            </w:r>
          </w:p>
        </w:tc>
        <w:tc>
          <w:tcPr>
            <w:tcW w:w="5386" w:type="dxa"/>
            <w:vMerge/>
          </w:tcPr>
          <w:p w14:paraId="7FC4E368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3F550B7C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6A29F4A7" w14:textId="70030B8C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</w:tc>
      </w:tr>
      <w:tr w:rsidR="002035C5" w:rsidRPr="00A3469F" w14:paraId="4D603803" w14:textId="669BA3FA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58B864CA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34FF825C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228DA78B" w14:textId="79D3C028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Establecen relaciones entre un fragmento de un relato con la obra completa.</w:t>
            </w:r>
          </w:p>
        </w:tc>
        <w:tc>
          <w:tcPr>
            <w:tcW w:w="5386" w:type="dxa"/>
            <w:vMerge/>
          </w:tcPr>
          <w:p w14:paraId="42C73FC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70E647DF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7BEE960B" w14:textId="652030AF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</w:tr>
      <w:tr w:rsidR="002035C5" w:rsidRPr="00A3469F" w14:paraId="729CDA44" w14:textId="0AFF173D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F51AA9F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7B0B864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2E76F37A" w14:textId="5762EC78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Relacionan personajes tipo de una obra, con otra diferente.</w:t>
            </w:r>
          </w:p>
        </w:tc>
        <w:tc>
          <w:tcPr>
            <w:tcW w:w="5386" w:type="dxa"/>
            <w:vMerge/>
          </w:tcPr>
          <w:p w14:paraId="2C0F5487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632A8E2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772B40B8" w14:textId="15EF9660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MAPAS MENTALES.</w:t>
            </w:r>
          </w:p>
        </w:tc>
      </w:tr>
      <w:tr w:rsidR="002035C5" w:rsidRPr="00A3469F" w14:paraId="6049735A" w14:textId="515ED093" w:rsidTr="00AB180F">
        <w:trPr>
          <w:trHeight w:val="36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066E49F5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5017FB2B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2B1AEA65" w14:textId="13894D6C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Explican el significado de diferentes tópicos y símbolos en obras narrativas.</w:t>
            </w:r>
          </w:p>
        </w:tc>
        <w:tc>
          <w:tcPr>
            <w:tcW w:w="5386" w:type="dxa"/>
            <w:vMerge/>
          </w:tcPr>
          <w:p w14:paraId="641C8CA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364DC348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3D746973" w14:textId="32BAB4AD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</w:tr>
      <w:tr w:rsidR="002035C5" w:rsidRPr="00A3469F" w14:paraId="163FA57A" w14:textId="35FE36A5" w:rsidTr="00AB180F">
        <w:trPr>
          <w:trHeight w:val="610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CDB277F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7E87313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701B6230" w14:textId="067CDFFB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Analizan la secuencia de los hechos en una narración.</w:t>
            </w:r>
          </w:p>
        </w:tc>
        <w:tc>
          <w:tcPr>
            <w:tcW w:w="5386" w:type="dxa"/>
            <w:vMerge/>
          </w:tcPr>
          <w:p w14:paraId="48B865A3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651FF67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748337EC" w14:textId="74CA94FB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2035C5">
              <w:rPr>
                <w:rFonts w:cstheme="minorHAnsi"/>
              </w:rPr>
              <w:t>RÚBRICA DE EVALUACIÓN.</w:t>
            </w:r>
          </w:p>
        </w:tc>
      </w:tr>
      <w:tr w:rsidR="002035C5" w:rsidRPr="00A3469F" w14:paraId="364B7017" w14:textId="69054CB9" w:rsidTr="00AB180F">
        <w:trPr>
          <w:trHeight w:val="5440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4428286D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53A3C0B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4C258553" w14:textId="32600EC7" w:rsidR="00FE2D34" w:rsidRPr="000D399C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Comparan obras literarias con otras obras, estableciendo relaciones entre personajes, temas, acontecimientos y ambientes.</w:t>
            </w:r>
          </w:p>
        </w:tc>
        <w:tc>
          <w:tcPr>
            <w:tcW w:w="5386" w:type="dxa"/>
            <w:vMerge/>
          </w:tcPr>
          <w:p w14:paraId="69F629EE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23B372E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0B5D35F1" w14:textId="1691386F" w:rsidR="00FE2D34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ENSAYOS.</w:t>
            </w:r>
          </w:p>
        </w:tc>
      </w:tr>
      <w:tr w:rsidR="002035C5" w:rsidRPr="00A3469F" w14:paraId="6A17DD66" w14:textId="11EB2523" w:rsidTr="00AB180F">
        <w:trPr>
          <w:trHeight w:val="126"/>
        </w:trPr>
        <w:tc>
          <w:tcPr>
            <w:tcW w:w="954" w:type="dxa"/>
            <w:vMerge w:val="restart"/>
            <w:shd w:val="clear" w:color="auto" w:fill="D9E2F3" w:themeFill="accent5" w:themeFillTint="33"/>
          </w:tcPr>
          <w:p w14:paraId="22BBF62A" w14:textId="393ED756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8</w:t>
            </w:r>
          </w:p>
        </w:tc>
        <w:tc>
          <w:tcPr>
            <w:tcW w:w="2885" w:type="dxa"/>
            <w:vMerge w:val="restart"/>
          </w:tcPr>
          <w:p w14:paraId="3A221667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Formular una interpretación de los textos literarios leídos o vistos, que sea coherente con su análisis, considerando:</w:t>
            </w:r>
          </w:p>
          <w:p w14:paraId="65FAB48C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Una hipótesis sobre el sentido de la obra, que muestre un punto de vista personal, histórico, social o universal. Una crítica de la obra sustentada en citas o ejemplos.</w:t>
            </w:r>
          </w:p>
          <w:p w14:paraId="4821F018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La presencia o alusión a personajes, temas o símbolos de algún mito, leyenda, cuento folclórico o texto sagrado.</w:t>
            </w:r>
          </w:p>
          <w:p w14:paraId="1FDF6F9E" w14:textId="6BF8F027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La relación de la obra con la visión de mundo y el contexto histórico en el que se ambienta y/o en el que fue creada, ejemplificando dicha relación.</w:t>
            </w:r>
          </w:p>
        </w:tc>
        <w:tc>
          <w:tcPr>
            <w:tcW w:w="2683" w:type="dxa"/>
          </w:tcPr>
          <w:p w14:paraId="2D3F64EF" w14:textId="77937C19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Pr="009B1B10">
              <w:rPr>
                <w:rFonts w:cstheme="minorHAnsi"/>
              </w:rPr>
              <w:t>Contrastan la visión de mundo presente en dos textos literarios de diferentes culturas.</w:t>
            </w:r>
          </w:p>
        </w:tc>
        <w:tc>
          <w:tcPr>
            <w:tcW w:w="5386" w:type="dxa"/>
            <w:vMerge w:val="restart"/>
          </w:tcPr>
          <w:p w14:paraId="1109CF41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376FD41D" w14:textId="70C2E660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textos no literarios como ensayos, artículos periodísticos y/o reportajes sobre diversas obras literarias vistas en clase. Contrastando la visión de mundo presentada por el autor, considerando el contexto histórico, personal y/o social en el que se ambientan. </w:t>
            </w:r>
          </w:p>
          <w:p w14:paraId="1720222A" w14:textId="77777777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26321727" w14:textId="400FB1F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 el contexto de producción y recepción de las obras analizadas, elaboran breves textos expositivos escritos y/o audiovisuales sobre sus hallazgos sobre los temas, personajes, símbolos presentes en estas narraciones.</w:t>
            </w:r>
          </w:p>
          <w:p w14:paraId="75231E11" w14:textId="77777777" w:rsidR="002035C5" w:rsidRPr="00434DF7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4B7A1986" w14:textId="214B06E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lecturas domiciliarias de diversas obras literarias </w:t>
            </w:r>
            <w:r w:rsidR="00817094" w:rsidRPr="00817094">
              <w:rPr>
                <w:rFonts w:cstheme="minorHAnsi"/>
                <w:b/>
                <w:bCs/>
              </w:rPr>
              <w:t>(</w:t>
            </w:r>
            <w:r w:rsidR="00817094" w:rsidRPr="00817094">
              <w:rPr>
                <w:rFonts w:cstheme="minorHAnsi"/>
                <w:b/>
                <w:bCs/>
                <w:i/>
                <w:iCs/>
              </w:rPr>
              <w:t>“La rebelión en la granja”</w:t>
            </w:r>
            <w:r w:rsidR="00817094">
              <w:rPr>
                <w:rFonts w:cstheme="minorHAnsi"/>
                <w:i/>
                <w:iCs/>
              </w:rPr>
              <w:t xml:space="preserve">, </w:t>
            </w:r>
            <w:r w:rsidR="00817094">
              <w:rPr>
                <w:rFonts w:cstheme="minorHAnsi"/>
              </w:rPr>
              <w:t>de George Orwell</w:t>
            </w:r>
            <w:r w:rsidR="00817094" w:rsidRPr="00817094">
              <w:rPr>
                <w:rFonts w:cstheme="minorHAnsi"/>
                <w:b/>
                <w:bCs/>
              </w:rPr>
              <w:t>)</w:t>
            </w:r>
            <w:r w:rsidR="00817094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que aborden la temática principal de la unidad: La libertad como tema literario. Desarrollan un acta de lectura, en formato formulario Google, donde registre sus avances, acorde al objetivo de la unidad. </w:t>
            </w:r>
          </w:p>
          <w:p w14:paraId="0089975B" w14:textId="3932DD46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0816E5A5" w14:textId="5599FCBD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textos argumentativos que establezcan una hipótesis sobre los textos de lectura domiciliar analizados considerando la visión de mundo, el contexto histórico en el que se ambienta o fue creada (contexto de producción y recepción), sustentando su crítica o análisis con citas y ejemplos extraídos de las obras y/o textos no literarios investigados. Comparten sus hallazgos por medio de ensayos donde argumenten su tesis y argumentos que apoyen sus interpretaciones sobre los textos leídos.    </w:t>
            </w:r>
          </w:p>
          <w:p w14:paraId="1FD2A92C" w14:textId="7FCB5B05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3355" w:type="dxa"/>
            <w:vMerge w:val="restart"/>
          </w:tcPr>
          <w:p w14:paraId="7CFE6C6D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77BF20FD" w14:textId="3872A8B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Desarrollan guía de compresión lectora, ejercicios y/o actividades de análisis sobre diversos textos no literarios que aborden las obras leídas.</w:t>
            </w:r>
          </w:p>
          <w:p w14:paraId="4839BB87" w14:textId="77777777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4F307BC2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 las obras leídas considerando el contexto de producción y recepción, evidenciando sus hallazgos por medio de textos expositivos como ensayos, mapas mentales, infografía y/o audiovisuales.</w:t>
            </w:r>
          </w:p>
          <w:p w14:paraId="120893C0" w14:textId="77777777" w:rsidR="002035C5" w:rsidRPr="001E55C3" w:rsidRDefault="002035C5" w:rsidP="002035C5">
            <w:pPr>
              <w:pStyle w:val="Prrafodelista"/>
              <w:rPr>
                <w:rFonts w:cstheme="minorHAnsi"/>
                <w:b/>
                <w:bCs/>
              </w:rPr>
            </w:pPr>
          </w:p>
          <w:p w14:paraId="58DE130F" w14:textId="77777777" w:rsidR="002035C5" w:rsidRDefault="002035C5" w:rsidP="002035C5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1E55C3">
              <w:rPr>
                <w:rFonts w:cstheme="minorHAnsi"/>
                <w:b/>
                <w:bCs/>
              </w:rPr>
              <w:t>Sumativa:</w:t>
            </w:r>
          </w:p>
          <w:p w14:paraId="177F6819" w14:textId="77777777" w:rsidR="002035C5" w:rsidRDefault="002035C5" w:rsidP="002035C5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</w:p>
          <w:p w14:paraId="65377B15" w14:textId="2D08C73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textos argumentativos como ensayos, exposiciones y/o videos comentarios, que evidencien su opinión (hipótesis) y argumentos que apoyen sus interpretaciones sobre las obras leídas.   </w:t>
            </w:r>
          </w:p>
          <w:p w14:paraId="6FB0BB8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69541CB9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04FC673E" w14:textId="0B64EEB8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</w:tr>
      <w:tr w:rsidR="002035C5" w:rsidRPr="00A3469F" w14:paraId="2EDB4613" w14:textId="6211597D" w:rsidTr="00AB180F">
        <w:trPr>
          <w:trHeight w:val="645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30956F7E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6FE2FBA7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4D7148E1" w14:textId="59822502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Pr="009B1B10">
              <w:rPr>
                <w:rFonts w:cstheme="minorHAnsi"/>
              </w:rPr>
              <w:t>Formulan hipótesis considerando su postura personal, el contexto histórico y social, y la visión de mundo presente en diferentes tipos de textos literarios, considerando marcas textuales.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386" w:type="dxa"/>
            <w:vMerge/>
          </w:tcPr>
          <w:p w14:paraId="0F08D948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6184631D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4EA2F171" w14:textId="069C22F1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FICHAS LITERARIAS.</w:t>
            </w:r>
          </w:p>
        </w:tc>
      </w:tr>
      <w:tr w:rsidR="002035C5" w:rsidRPr="00A3469F" w14:paraId="04959E58" w14:textId="5C155E81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2D1C0804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276C5560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5588EC66" w14:textId="356FA900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  <w:r w:rsidRPr="009B1B10">
              <w:rPr>
                <w:rFonts w:cstheme="minorHAnsi"/>
              </w:rPr>
              <w:t>Investigan acerca de narraciones de diferentes culturas, considerando símbolos, personajes, temas y exponen sus resultados.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386" w:type="dxa"/>
            <w:vMerge/>
          </w:tcPr>
          <w:p w14:paraId="73C3A4C7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33956021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3AD76EA1" w14:textId="7C122478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</w:tc>
      </w:tr>
      <w:tr w:rsidR="002035C5" w:rsidRPr="00A3469F" w14:paraId="28EF640D" w14:textId="75BBE250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AE84CF6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3CDD8602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3213543B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386" w:type="dxa"/>
            <w:vMerge/>
          </w:tcPr>
          <w:p w14:paraId="67E64459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07D8F303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43E6105F" w14:textId="068BC5C6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</w:tr>
      <w:tr w:rsidR="002035C5" w:rsidRPr="00A3469F" w14:paraId="34492A72" w14:textId="6C0EE958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02DE15C7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1CF6189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29B75838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386" w:type="dxa"/>
            <w:vMerge/>
          </w:tcPr>
          <w:p w14:paraId="5BB53439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51A14E64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131AD732" w14:textId="64EE672C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MAPAS MENTALES.</w:t>
            </w:r>
          </w:p>
        </w:tc>
      </w:tr>
      <w:tr w:rsidR="002035C5" w:rsidRPr="00A3469F" w14:paraId="7DBAB3ED" w14:textId="07BE6751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5EE2244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4BA57626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4B49110F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386" w:type="dxa"/>
            <w:vMerge/>
          </w:tcPr>
          <w:p w14:paraId="68EDA54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7FEB3770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2E8E5336" w14:textId="2B4272CF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</w:tr>
      <w:tr w:rsidR="002035C5" w:rsidRPr="00A3469F" w14:paraId="66F42130" w14:textId="251B0EB8" w:rsidTr="00AB180F">
        <w:trPr>
          <w:trHeight w:val="124"/>
        </w:trPr>
        <w:tc>
          <w:tcPr>
            <w:tcW w:w="954" w:type="dxa"/>
            <w:vMerge/>
            <w:shd w:val="clear" w:color="auto" w:fill="D9E2F3" w:themeFill="accent5" w:themeFillTint="33"/>
          </w:tcPr>
          <w:p w14:paraId="7E958F31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885" w:type="dxa"/>
            <w:vMerge/>
          </w:tcPr>
          <w:p w14:paraId="4AA353FF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683" w:type="dxa"/>
          </w:tcPr>
          <w:p w14:paraId="2A2DB069" w14:textId="5324CF2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 xml:space="preserve"> </w:t>
            </w:r>
          </w:p>
        </w:tc>
        <w:tc>
          <w:tcPr>
            <w:tcW w:w="5386" w:type="dxa"/>
            <w:vMerge/>
          </w:tcPr>
          <w:p w14:paraId="5A28F5BD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355" w:type="dxa"/>
            <w:vMerge/>
          </w:tcPr>
          <w:p w14:paraId="706828DA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98" w:type="dxa"/>
          </w:tcPr>
          <w:p w14:paraId="749C7C89" w14:textId="6A2D22EC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2035C5">
              <w:rPr>
                <w:rFonts w:cstheme="minorHAnsi"/>
              </w:rPr>
              <w:t>RÚBRICA DE EVALUACIÓN.</w:t>
            </w:r>
          </w:p>
          <w:p w14:paraId="1A1062FE" w14:textId="034BF60A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ENSAYOS.</w:t>
            </w:r>
          </w:p>
        </w:tc>
      </w:tr>
    </w:tbl>
    <w:p w14:paraId="76EEA5F0" w14:textId="77777777" w:rsidR="00896107" w:rsidRPr="00A3469F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A3469F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3CEE40" w14:textId="77777777" w:rsidR="00B95EB1" w:rsidRDefault="00B95EB1" w:rsidP="00DB3E04">
      <w:pPr>
        <w:spacing w:after="0" w:line="240" w:lineRule="auto"/>
      </w:pPr>
      <w:r>
        <w:separator/>
      </w:r>
    </w:p>
  </w:endnote>
  <w:endnote w:type="continuationSeparator" w:id="0">
    <w:p w14:paraId="448E6AFA" w14:textId="77777777" w:rsidR="00B95EB1" w:rsidRDefault="00B95EB1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EBE93" w14:textId="77777777" w:rsidR="00B95EB1" w:rsidRDefault="00B95EB1" w:rsidP="00DB3E04">
      <w:pPr>
        <w:spacing w:after="0" w:line="240" w:lineRule="auto"/>
      </w:pPr>
      <w:r>
        <w:separator/>
      </w:r>
    </w:p>
  </w:footnote>
  <w:footnote w:type="continuationSeparator" w:id="0">
    <w:p w14:paraId="18A34995" w14:textId="77777777" w:rsidR="00B95EB1" w:rsidRDefault="00B95EB1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40C9"/>
    <w:rsid w:val="000202AB"/>
    <w:rsid w:val="000512A9"/>
    <w:rsid w:val="000745D1"/>
    <w:rsid w:val="000B2F53"/>
    <w:rsid w:val="000D399C"/>
    <w:rsid w:val="000F7C12"/>
    <w:rsid w:val="00112379"/>
    <w:rsid w:val="001174FE"/>
    <w:rsid w:val="00133F99"/>
    <w:rsid w:val="001421CB"/>
    <w:rsid w:val="00143F7C"/>
    <w:rsid w:val="00165C8D"/>
    <w:rsid w:val="00184A97"/>
    <w:rsid w:val="00195AAA"/>
    <w:rsid w:val="001B1C20"/>
    <w:rsid w:val="001C6FBF"/>
    <w:rsid w:val="001E25CA"/>
    <w:rsid w:val="001E55C3"/>
    <w:rsid w:val="001F01E4"/>
    <w:rsid w:val="001F7331"/>
    <w:rsid w:val="002035C5"/>
    <w:rsid w:val="00206D37"/>
    <w:rsid w:val="0020796B"/>
    <w:rsid w:val="00211229"/>
    <w:rsid w:val="002E6751"/>
    <w:rsid w:val="00314C9C"/>
    <w:rsid w:val="00387E56"/>
    <w:rsid w:val="003B39DC"/>
    <w:rsid w:val="003C4056"/>
    <w:rsid w:val="003F0D67"/>
    <w:rsid w:val="00404ED3"/>
    <w:rsid w:val="004059D9"/>
    <w:rsid w:val="00424150"/>
    <w:rsid w:val="00426E98"/>
    <w:rsid w:val="00434DF7"/>
    <w:rsid w:val="00462336"/>
    <w:rsid w:val="004B209A"/>
    <w:rsid w:val="004B4DCC"/>
    <w:rsid w:val="004D06DD"/>
    <w:rsid w:val="00505607"/>
    <w:rsid w:val="00514FC4"/>
    <w:rsid w:val="00534D0C"/>
    <w:rsid w:val="00535796"/>
    <w:rsid w:val="00546A5E"/>
    <w:rsid w:val="005478D6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2163E"/>
    <w:rsid w:val="00740FCC"/>
    <w:rsid w:val="0078423D"/>
    <w:rsid w:val="007A2B9C"/>
    <w:rsid w:val="007A6C1B"/>
    <w:rsid w:val="007B705C"/>
    <w:rsid w:val="007C009A"/>
    <w:rsid w:val="007D3569"/>
    <w:rsid w:val="007E2C69"/>
    <w:rsid w:val="007E3C2A"/>
    <w:rsid w:val="00817094"/>
    <w:rsid w:val="008335BE"/>
    <w:rsid w:val="00843AA7"/>
    <w:rsid w:val="008450C8"/>
    <w:rsid w:val="0085556B"/>
    <w:rsid w:val="00861909"/>
    <w:rsid w:val="008910F8"/>
    <w:rsid w:val="008944E6"/>
    <w:rsid w:val="00896107"/>
    <w:rsid w:val="008D35DC"/>
    <w:rsid w:val="009518AA"/>
    <w:rsid w:val="00953391"/>
    <w:rsid w:val="00957BD0"/>
    <w:rsid w:val="0099450F"/>
    <w:rsid w:val="00997E20"/>
    <w:rsid w:val="009A180C"/>
    <w:rsid w:val="009B1B10"/>
    <w:rsid w:val="009C4261"/>
    <w:rsid w:val="009C5FDF"/>
    <w:rsid w:val="009E7E2E"/>
    <w:rsid w:val="009F4BDA"/>
    <w:rsid w:val="00A3097C"/>
    <w:rsid w:val="00A3469F"/>
    <w:rsid w:val="00A77366"/>
    <w:rsid w:val="00A80789"/>
    <w:rsid w:val="00A83946"/>
    <w:rsid w:val="00AB180F"/>
    <w:rsid w:val="00AB6B20"/>
    <w:rsid w:val="00AC75A8"/>
    <w:rsid w:val="00AD1A3E"/>
    <w:rsid w:val="00B154E4"/>
    <w:rsid w:val="00B37205"/>
    <w:rsid w:val="00B42CCE"/>
    <w:rsid w:val="00B454AE"/>
    <w:rsid w:val="00B85B7F"/>
    <w:rsid w:val="00B95EB1"/>
    <w:rsid w:val="00BA6828"/>
    <w:rsid w:val="00BA7AE3"/>
    <w:rsid w:val="00BB628E"/>
    <w:rsid w:val="00BC276C"/>
    <w:rsid w:val="00BC5ADA"/>
    <w:rsid w:val="00BF5FB8"/>
    <w:rsid w:val="00C0119B"/>
    <w:rsid w:val="00C034A7"/>
    <w:rsid w:val="00C11D1B"/>
    <w:rsid w:val="00C554F6"/>
    <w:rsid w:val="00C7233A"/>
    <w:rsid w:val="00C74394"/>
    <w:rsid w:val="00C85130"/>
    <w:rsid w:val="00C97E7C"/>
    <w:rsid w:val="00CA499A"/>
    <w:rsid w:val="00CB689F"/>
    <w:rsid w:val="00CD5B28"/>
    <w:rsid w:val="00D004B1"/>
    <w:rsid w:val="00D21730"/>
    <w:rsid w:val="00D22347"/>
    <w:rsid w:val="00D45FD3"/>
    <w:rsid w:val="00D559C6"/>
    <w:rsid w:val="00D727E9"/>
    <w:rsid w:val="00DA0E3B"/>
    <w:rsid w:val="00DB1827"/>
    <w:rsid w:val="00DB3E04"/>
    <w:rsid w:val="00DC00EC"/>
    <w:rsid w:val="00E061B5"/>
    <w:rsid w:val="00E554BD"/>
    <w:rsid w:val="00E83295"/>
    <w:rsid w:val="00EC5AC2"/>
    <w:rsid w:val="00EC64E8"/>
    <w:rsid w:val="00F3103C"/>
    <w:rsid w:val="00F325BC"/>
    <w:rsid w:val="00F43936"/>
    <w:rsid w:val="00F53D52"/>
    <w:rsid w:val="00F54E06"/>
    <w:rsid w:val="00F576A3"/>
    <w:rsid w:val="00F838E6"/>
    <w:rsid w:val="00FC50C5"/>
    <w:rsid w:val="00FD70EB"/>
    <w:rsid w:val="00FE2D34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00328-5602-4A85-B129-ACBCADBB0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1178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2025-05-23T14:06:00Z</dcterms:created>
  <dcterms:modified xsi:type="dcterms:W3CDTF">2025-05-23T14:06:00Z</dcterms:modified>
</cp:coreProperties>
</file>