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A3469F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A3469F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A3469F">
              <w:rPr>
                <w:rFonts w:cstheme="minorHAnsi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A3469F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50EE4C88" w:rsidR="00896107" w:rsidRPr="00A3469F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A3469F">
              <w:rPr>
                <w:rFonts w:cstheme="minorHAnsi"/>
                <w:b/>
                <w:bCs/>
                <w:sz w:val="28"/>
                <w:szCs w:val="28"/>
              </w:rPr>
              <w:t xml:space="preserve">CURSO: </w:t>
            </w:r>
            <w:r w:rsidR="00EE379D">
              <w:rPr>
                <w:rFonts w:cstheme="minorHAnsi"/>
                <w:b/>
                <w:bCs/>
                <w:sz w:val="28"/>
                <w:szCs w:val="28"/>
              </w:rPr>
              <w:t>3</w:t>
            </w:r>
            <w:r w:rsidR="007E2C69">
              <w:rPr>
                <w:rFonts w:cstheme="minorHAnsi"/>
                <w:b/>
                <w:bCs/>
                <w:sz w:val="28"/>
                <w:szCs w:val="28"/>
              </w:rPr>
              <w:t xml:space="preserve">º MEDIO 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32F496A9" w:rsidR="00896107" w:rsidRPr="00A3469F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A3469F">
              <w:rPr>
                <w:rFonts w:cstheme="minorHAnsi"/>
                <w:b/>
                <w:bCs/>
                <w:sz w:val="28"/>
                <w:szCs w:val="28"/>
              </w:rPr>
              <w:t xml:space="preserve">ASIGNATURA: </w:t>
            </w:r>
            <w:r w:rsidR="007E2C69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r w:rsidR="00EE379D">
              <w:rPr>
                <w:rFonts w:cstheme="minorHAnsi"/>
                <w:b/>
                <w:bCs/>
                <w:sz w:val="28"/>
                <w:szCs w:val="28"/>
              </w:rPr>
              <w:t>FILOSOFÍA</w:t>
            </w:r>
            <w:r w:rsidR="007E2C69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488E05DD" w:rsidR="00896107" w:rsidRPr="00A3469F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A3469F">
              <w:rPr>
                <w:rFonts w:cstheme="minorHAnsi"/>
                <w:b/>
                <w:bCs/>
                <w:sz w:val="28"/>
                <w:szCs w:val="28"/>
              </w:rPr>
              <w:t>DOCENTE:</w:t>
            </w:r>
            <w:r w:rsidR="00211229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r w:rsidR="007E2C69">
              <w:rPr>
                <w:rFonts w:cstheme="minorHAnsi"/>
                <w:b/>
                <w:bCs/>
                <w:sz w:val="28"/>
                <w:szCs w:val="28"/>
              </w:rPr>
              <w:t xml:space="preserve">SERGIO TAPIA A. </w:t>
            </w:r>
          </w:p>
        </w:tc>
      </w:tr>
      <w:tr w:rsidR="00896107" w:rsidRPr="00A3469F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5BD2CAC2" w:rsidR="00896107" w:rsidRPr="00A3469F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A3469F">
              <w:rPr>
                <w:rFonts w:cstheme="minorHAnsi"/>
                <w:b/>
                <w:bCs/>
                <w:sz w:val="28"/>
                <w:szCs w:val="28"/>
              </w:rPr>
              <w:t xml:space="preserve">HORAS SEMANALES: </w:t>
            </w:r>
            <w:r w:rsidR="00EE379D">
              <w:rPr>
                <w:rFonts w:cstheme="minorHAnsi"/>
                <w:b/>
                <w:bCs/>
                <w:sz w:val="28"/>
                <w:szCs w:val="28"/>
              </w:rPr>
              <w:t>2</w:t>
            </w:r>
            <w:r w:rsidR="007E2C69">
              <w:rPr>
                <w:rFonts w:cstheme="minorHAnsi"/>
                <w:b/>
                <w:bCs/>
                <w:sz w:val="28"/>
                <w:szCs w:val="28"/>
              </w:rPr>
              <w:t xml:space="preserve"> HORAS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1DAC6A62" w:rsidR="00896107" w:rsidRPr="00A3469F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3469F">
              <w:rPr>
                <w:rFonts w:cstheme="minorHAnsi"/>
                <w:b/>
                <w:bCs/>
                <w:sz w:val="28"/>
                <w:szCs w:val="28"/>
              </w:rPr>
              <w:t>TIEMPO ESTIMADO:</w:t>
            </w:r>
            <w:r w:rsidR="0092486A">
              <w:rPr>
                <w:rFonts w:cstheme="minorHAnsi"/>
                <w:b/>
                <w:bCs/>
                <w:sz w:val="28"/>
                <w:szCs w:val="28"/>
              </w:rPr>
              <w:t xml:space="preserve"> 10 SEMANAS</w:t>
            </w:r>
            <w:r w:rsidRPr="00A3469F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20980BFA" w:rsidR="00896107" w:rsidRPr="00A3469F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A3469F">
              <w:rPr>
                <w:rFonts w:cstheme="minorHAnsi"/>
                <w:b/>
                <w:bCs/>
                <w:sz w:val="28"/>
                <w:szCs w:val="28"/>
              </w:rPr>
              <w:t xml:space="preserve">NÚMERO DE CLASES: </w:t>
            </w:r>
            <w:r w:rsidR="0092486A">
              <w:rPr>
                <w:rFonts w:cstheme="minorHAnsi"/>
                <w:b/>
                <w:bCs/>
                <w:sz w:val="28"/>
                <w:szCs w:val="28"/>
              </w:rPr>
              <w:t xml:space="preserve">10  </w:t>
            </w:r>
          </w:p>
        </w:tc>
      </w:tr>
    </w:tbl>
    <w:p w14:paraId="586F50B6" w14:textId="77777777" w:rsidR="00896107" w:rsidRPr="00A3469F" w:rsidRDefault="00896107" w:rsidP="00896107">
      <w:pPr>
        <w:shd w:val="clear" w:color="auto" w:fill="9CC2E5" w:themeFill="accent1" w:themeFillTint="99"/>
        <w:spacing w:after="0"/>
        <w:rPr>
          <w:rFonts w:cstheme="minorHAnsi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A3469F" w14:paraId="7A3DA540" w14:textId="77777777" w:rsidTr="00896107">
        <w:tc>
          <w:tcPr>
            <w:tcW w:w="17862" w:type="dxa"/>
          </w:tcPr>
          <w:p w14:paraId="4EBE6BE2" w14:textId="4447A877" w:rsidR="00535796" w:rsidRPr="00A3469F" w:rsidRDefault="00535796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  <w:lang w:val="es-ES"/>
              </w:rPr>
            </w:pPr>
            <w:r w:rsidRPr="00A3469F">
              <w:rPr>
                <w:rFonts w:cstheme="minorHAnsi"/>
                <w:b/>
                <w:bCs/>
                <w:sz w:val="28"/>
                <w:szCs w:val="28"/>
                <w:lang w:val="es-ES"/>
              </w:rPr>
              <w:t>HABILIDADES:</w:t>
            </w:r>
            <w:r w:rsidR="000D399C" w:rsidRPr="000D399C">
              <w:t xml:space="preserve"> </w:t>
            </w:r>
            <w:r w:rsidR="00885008">
              <w:rPr>
                <w:rFonts w:cstheme="minorHAnsi"/>
                <w:b/>
                <w:bCs/>
                <w:sz w:val="28"/>
                <w:szCs w:val="28"/>
              </w:rPr>
              <w:t xml:space="preserve">Identifican las características del quehacer filosófico, formulan preguntas significativas para su vida, investigan sobre temas y/o problemas filosóficos y aplican principios o métodos filosóficos en su argumentación.  </w:t>
            </w:r>
          </w:p>
        </w:tc>
      </w:tr>
      <w:tr w:rsidR="00896107" w:rsidRPr="00A3469F" w14:paraId="3EA8CF93" w14:textId="77777777" w:rsidTr="00896107">
        <w:tc>
          <w:tcPr>
            <w:tcW w:w="17862" w:type="dxa"/>
          </w:tcPr>
          <w:p w14:paraId="71FF8999" w14:textId="77777777" w:rsidR="000D399C" w:rsidRDefault="00896107" w:rsidP="000D399C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  <w:lang w:val="es-ES"/>
              </w:rPr>
            </w:pPr>
            <w:r w:rsidRPr="000D399C">
              <w:rPr>
                <w:rFonts w:cstheme="minorHAnsi"/>
                <w:b/>
                <w:bCs/>
                <w:sz w:val="28"/>
                <w:szCs w:val="28"/>
                <w:lang w:val="es-ES"/>
              </w:rPr>
              <w:t xml:space="preserve">ACTITUDES: </w:t>
            </w:r>
          </w:p>
          <w:p w14:paraId="1F29E1DE" w14:textId="77777777" w:rsidR="0092486A" w:rsidRPr="0092486A" w:rsidRDefault="0092486A" w:rsidP="0092486A">
            <w:pPr>
              <w:pStyle w:val="Prrafodelista"/>
              <w:numPr>
                <w:ilvl w:val="0"/>
                <w:numId w:val="5"/>
              </w:num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  <w:lang w:val="es-ES"/>
              </w:rPr>
            </w:pPr>
            <w:r w:rsidRPr="0092486A">
              <w:rPr>
                <w:rFonts w:cstheme="minorHAnsi"/>
                <w:b/>
                <w:bCs/>
                <w:sz w:val="28"/>
                <w:szCs w:val="28"/>
              </w:rPr>
              <w:t>Pensar con apertura a distintas perspectivas y contextos, asumiendo riesgos y responsabilidades.</w:t>
            </w:r>
          </w:p>
          <w:p w14:paraId="41784982" w14:textId="1537F7CB" w:rsidR="00896107" w:rsidRPr="0092486A" w:rsidRDefault="0092486A" w:rsidP="0092486A">
            <w:pPr>
              <w:pStyle w:val="Prrafodelista"/>
              <w:numPr>
                <w:ilvl w:val="0"/>
                <w:numId w:val="5"/>
              </w:num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  <w:lang w:val="es-ES"/>
              </w:rPr>
            </w:pPr>
            <w:r w:rsidRPr="0092486A">
              <w:rPr>
                <w:rFonts w:cstheme="minorHAnsi"/>
                <w:b/>
                <w:bCs/>
                <w:sz w:val="28"/>
                <w:szCs w:val="28"/>
              </w:rPr>
              <w:t>Pensar con autorreflexión y autonomía para gestionar el propio aprendizaje, identificando capacidades, fortalezas y aspectos por mejorar.</w:t>
            </w:r>
          </w:p>
        </w:tc>
      </w:tr>
      <w:tr w:rsidR="00535796" w:rsidRPr="00A3469F" w14:paraId="46FDD35B" w14:textId="77777777" w:rsidTr="00896107">
        <w:tc>
          <w:tcPr>
            <w:tcW w:w="17862" w:type="dxa"/>
          </w:tcPr>
          <w:p w14:paraId="7CDD0B0C" w14:textId="74DD4308" w:rsidR="00535796" w:rsidRPr="00A3469F" w:rsidRDefault="0092486A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  <w:lang w:val="es-ES"/>
              </w:rPr>
            </w:pPr>
            <w:r w:rsidRPr="0092486A">
              <w:rPr>
                <w:rFonts w:cstheme="minorHAnsi"/>
                <w:b/>
                <w:bCs/>
                <w:sz w:val="28"/>
                <w:szCs w:val="28"/>
              </w:rPr>
              <w:t>Unidad 1: La filosofía nos permite cuestionar rigurosamente la realidad y a nosotros mismos</w:t>
            </w:r>
          </w:p>
        </w:tc>
      </w:tr>
    </w:tbl>
    <w:tbl>
      <w:tblPr>
        <w:tblStyle w:val="Tablaconcuadrcula"/>
        <w:tblW w:w="17861" w:type="dxa"/>
        <w:tblInd w:w="-318" w:type="dxa"/>
        <w:tblLook w:val="04A0" w:firstRow="1" w:lastRow="0" w:firstColumn="1" w:lastColumn="0" w:noHBand="0" w:noVBand="1"/>
      </w:tblPr>
      <w:tblGrid>
        <w:gridCol w:w="972"/>
        <w:gridCol w:w="2916"/>
        <w:gridCol w:w="3923"/>
        <w:gridCol w:w="5142"/>
        <w:gridCol w:w="2582"/>
        <w:gridCol w:w="2326"/>
      </w:tblGrid>
      <w:tr w:rsidR="002035C5" w:rsidRPr="00A3469F" w14:paraId="59C85189" w14:textId="440E90DD" w:rsidTr="002035C5">
        <w:trPr>
          <w:trHeight w:val="868"/>
        </w:trPr>
        <w:tc>
          <w:tcPr>
            <w:tcW w:w="972" w:type="dxa"/>
            <w:shd w:val="clear" w:color="auto" w:fill="D9E2F3" w:themeFill="accent5" w:themeFillTint="33"/>
          </w:tcPr>
          <w:p w14:paraId="3C60F235" w14:textId="1FB64403" w:rsidR="00FE2D34" w:rsidRPr="00A3469F" w:rsidRDefault="00FE2D34" w:rsidP="004F6623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A3469F">
              <w:rPr>
                <w:rFonts w:cstheme="minorHAnsi"/>
                <w:b/>
                <w:sz w:val="24"/>
                <w:szCs w:val="24"/>
              </w:rPr>
              <w:t>N° OA</w:t>
            </w:r>
          </w:p>
        </w:tc>
        <w:tc>
          <w:tcPr>
            <w:tcW w:w="2916" w:type="dxa"/>
            <w:shd w:val="clear" w:color="auto" w:fill="D9E2F3" w:themeFill="accent5" w:themeFillTint="33"/>
          </w:tcPr>
          <w:p w14:paraId="6E38A535" w14:textId="0CE910A4" w:rsidR="00FE2D34" w:rsidRPr="00A3469F" w:rsidRDefault="00FE2D34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3469F">
              <w:rPr>
                <w:rFonts w:cstheme="minorHAnsi"/>
                <w:b/>
                <w:sz w:val="24"/>
                <w:szCs w:val="24"/>
              </w:rPr>
              <w:t>OBJETIVO PRIORIZADO</w:t>
            </w:r>
          </w:p>
        </w:tc>
        <w:tc>
          <w:tcPr>
            <w:tcW w:w="3923" w:type="dxa"/>
            <w:shd w:val="clear" w:color="auto" w:fill="D9E2F3" w:themeFill="accent5" w:themeFillTint="33"/>
          </w:tcPr>
          <w:p w14:paraId="00A5C40D" w14:textId="63359847" w:rsidR="00FE2D34" w:rsidRPr="00A3469F" w:rsidRDefault="00FE2D34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3469F">
              <w:rPr>
                <w:rFonts w:cstheme="minorHAnsi"/>
                <w:b/>
                <w:sz w:val="24"/>
                <w:szCs w:val="24"/>
              </w:rPr>
              <w:t>INDICADORES</w:t>
            </w:r>
          </w:p>
        </w:tc>
        <w:tc>
          <w:tcPr>
            <w:tcW w:w="5142" w:type="dxa"/>
            <w:shd w:val="clear" w:color="auto" w:fill="D9E2F3" w:themeFill="accent5" w:themeFillTint="33"/>
          </w:tcPr>
          <w:p w14:paraId="3BD748D9" w14:textId="1F06B1C7" w:rsidR="00FE2D34" w:rsidRPr="00A3469F" w:rsidRDefault="00FE2D34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3469F">
              <w:rPr>
                <w:rFonts w:cstheme="minorHAnsi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582" w:type="dxa"/>
            <w:shd w:val="clear" w:color="auto" w:fill="D9E2F3" w:themeFill="accent5" w:themeFillTint="33"/>
          </w:tcPr>
          <w:p w14:paraId="4D128014" w14:textId="260378D5" w:rsidR="00FE2D34" w:rsidRPr="00A3469F" w:rsidRDefault="00FE2D34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3469F">
              <w:rPr>
                <w:rFonts w:cstheme="minorHAnsi"/>
                <w:b/>
                <w:sz w:val="24"/>
                <w:szCs w:val="24"/>
              </w:rPr>
              <w:t>EVALUACIÓN</w:t>
            </w:r>
          </w:p>
        </w:tc>
        <w:tc>
          <w:tcPr>
            <w:tcW w:w="2326" w:type="dxa"/>
            <w:shd w:val="clear" w:color="auto" w:fill="D9E2F3" w:themeFill="accent5" w:themeFillTint="33"/>
          </w:tcPr>
          <w:p w14:paraId="7DD839BC" w14:textId="74BBA83C" w:rsidR="00FE2D34" w:rsidRPr="00A3469F" w:rsidRDefault="00D004B1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INSTRUMENTO DE EVALUACIÓN. </w:t>
            </w:r>
          </w:p>
        </w:tc>
      </w:tr>
      <w:tr w:rsidR="002035C5" w:rsidRPr="00A3469F" w14:paraId="12F5ECE7" w14:textId="6B2BDE20" w:rsidTr="002035C5">
        <w:trPr>
          <w:trHeight w:val="896"/>
        </w:trPr>
        <w:tc>
          <w:tcPr>
            <w:tcW w:w="972" w:type="dxa"/>
            <w:shd w:val="clear" w:color="auto" w:fill="D9E2F3" w:themeFill="accent5" w:themeFillTint="33"/>
          </w:tcPr>
          <w:p w14:paraId="540BA706" w14:textId="77777777" w:rsidR="00FE2D34" w:rsidRDefault="0092486A" w:rsidP="004F662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OA 1</w:t>
            </w:r>
          </w:p>
          <w:p w14:paraId="22455296" w14:textId="77777777" w:rsidR="00000F9C" w:rsidRDefault="00000F9C" w:rsidP="004F662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77E8C55C" w14:textId="77777777" w:rsidR="00000F9C" w:rsidRDefault="00000F9C" w:rsidP="004F662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67A480F9" w14:textId="77777777" w:rsidR="00000F9C" w:rsidRDefault="00000F9C" w:rsidP="004F662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4582E5C0" w14:textId="77777777" w:rsidR="00000F9C" w:rsidRDefault="00000F9C" w:rsidP="004F662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74ECDF8A" w14:textId="34EDA90A" w:rsidR="00E76CB9" w:rsidRPr="00FE2D34" w:rsidRDefault="00E76CB9" w:rsidP="004F662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OA a</w:t>
            </w:r>
          </w:p>
        </w:tc>
        <w:tc>
          <w:tcPr>
            <w:tcW w:w="2916" w:type="dxa"/>
          </w:tcPr>
          <w:p w14:paraId="5135F826" w14:textId="77777777" w:rsidR="00FE2D34" w:rsidRDefault="0092486A" w:rsidP="0092486A">
            <w:pPr>
              <w:pStyle w:val="Sinespaciado"/>
              <w:jc w:val="both"/>
              <w:rPr>
                <w:rFonts w:cstheme="minorHAnsi"/>
                <w:sz w:val="20"/>
                <w:szCs w:val="20"/>
              </w:rPr>
            </w:pPr>
            <w:r w:rsidRPr="0092486A">
              <w:rPr>
                <w:rFonts w:cstheme="minorHAnsi"/>
                <w:sz w:val="20"/>
                <w:szCs w:val="20"/>
              </w:rPr>
              <w:t>Describir las características del quehacer filosófico, considerando el problema de su origen y sentido, e identificando algunas de sus grandes preguntas y temas.</w:t>
            </w:r>
          </w:p>
          <w:p w14:paraId="579F4438" w14:textId="77777777" w:rsidR="00E76CB9" w:rsidRDefault="00E76CB9" w:rsidP="0092486A">
            <w:pPr>
              <w:pStyle w:val="Sinespaciado"/>
              <w:jc w:val="both"/>
              <w:rPr>
                <w:rFonts w:cstheme="minorHAnsi"/>
                <w:sz w:val="20"/>
                <w:szCs w:val="20"/>
              </w:rPr>
            </w:pPr>
          </w:p>
          <w:p w14:paraId="3E48AB1E" w14:textId="26ACCEC2" w:rsidR="00E76CB9" w:rsidRPr="000D399C" w:rsidRDefault="00E76CB9" w:rsidP="0092486A">
            <w:pPr>
              <w:pStyle w:val="Sinespaciado"/>
              <w:jc w:val="both"/>
              <w:rPr>
                <w:rFonts w:cstheme="minorHAnsi"/>
                <w:sz w:val="20"/>
                <w:szCs w:val="20"/>
              </w:rPr>
            </w:pPr>
            <w:r w:rsidRPr="0092486A">
              <w:rPr>
                <w:rFonts w:cstheme="minorHAnsi"/>
              </w:rPr>
              <w:t>Formular preguntas significativas para su vida a partir del análisis de conceptos y teorías filosóficas, poniendo en duda aquello que aparece como “cierto” o “dado” y proyectando diversas respuestas posibles.</w:t>
            </w:r>
          </w:p>
        </w:tc>
        <w:tc>
          <w:tcPr>
            <w:tcW w:w="3923" w:type="dxa"/>
          </w:tcPr>
          <w:p w14:paraId="1EF61F49" w14:textId="77777777" w:rsidR="009C4BEE" w:rsidRDefault="009C4BEE" w:rsidP="009C4BEE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 w:rsidRPr="009C4BEE">
              <w:rPr>
                <w:rFonts w:cstheme="minorHAnsi"/>
              </w:rPr>
              <w:t xml:space="preserve">Distinguen los elementos que diferencias a la filosofía de otras disciplinas, identificando las características propias de la filosofía y su sentido. </w:t>
            </w:r>
          </w:p>
          <w:p w14:paraId="6457674D" w14:textId="77777777" w:rsidR="009C4BEE" w:rsidRDefault="009C4BEE" w:rsidP="009C4BEE">
            <w:pPr>
              <w:pStyle w:val="Sinespaciado"/>
              <w:ind w:left="720"/>
              <w:jc w:val="both"/>
              <w:rPr>
                <w:rFonts w:cstheme="minorHAnsi"/>
              </w:rPr>
            </w:pPr>
          </w:p>
          <w:p w14:paraId="4B00F02A" w14:textId="77777777" w:rsidR="009C4BEE" w:rsidRDefault="009C4BEE" w:rsidP="009C4BEE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 w:rsidRPr="009C4BEE">
              <w:rPr>
                <w:rFonts w:cstheme="minorHAnsi"/>
              </w:rPr>
              <w:t>Relacionan los grandes problemas y preguntas de la filosofía con su vida cotidiana.</w:t>
            </w:r>
          </w:p>
          <w:p w14:paraId="70AB4C81" w14:textId="77777777" w:rsidR="009C4BEE" w:rsidRDefault="009C4BEE" w:rsidP="009C4BEE">
            <w:pPr>
              <w:pStyle w:val="Sinespaciado"/>
              <w:ind w:left="720"/>
              <w:jc w:val="both"/>
              <w:rPr>
                <w:rFonts w:cstheme="minorHAnsi"/>
              </w:rPr>
            </w:pPr>
          </w:p>
          <w:p w14:paraId="2429F279" w14:textId="78233D00" w:rsidR="00FE2D34" w:rsidRPr="00A3469F" w:rsidRDefault="00FE2D34" w:rsidP="009C4BEE">
            <w:pPr>
              <w:pStyle w:val="Sinespaciado"/>
              <w:ind w:left="720"/>
              <w:jc w:val="both"/>
              <w:rPr>
                <w:rFonts w:cstheme="minorHAnsi"/>
              </w:rPr>
            </w:pPr>
          </w:p>
        </w:tc>
        <w:tc>
          <w:tcPr>
            <w:tcW w:w="5142" w:type="dxa"/>
          </w:tcPr>
          <w:p w14:paraId="3481C03A" w14:textId="40322F39" w:rsidR="00FE2D34" w:rsidRDefault="009C4BEE" w:rsidP="00EE379D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Identifican en que consiste el quehacer filosófico por medio del análisis del texto de Jorge Eduardo Rivera</w:t>
            </w:r>
            <w:r w:rsidR="00B31CD3">
              <w:rPr>
                <w:rFonts w:cstheme="minorHAnsi"/>
              </w:rPr>
              <w:t xml:space="preserve"> “</w:t>
            </w:r>
            <w:r w:rsidR="00B31CD3" w:rsidRPr="00B31CD3">
              <w:rPr>
                <w:rFonts w:cstheme="minorHAnsi"/>
                <w:b/>
                <w:bCs/>
                <w:i/>
                <w:iCs/>
              </w:rPr>
              <w:t>De asombros y nostalgias</w:t>
            </w:r>
            <w:r w:rsidR="00B31CD3">
              <w:rPr>
                <w:rFonts w:cstheme="minorHAnsi"/>
              </w:rPr>
              <w:t>”. A partir de las de las experiencias descritas elaboran un listado de problemáticas y/o situaciones que inviten a la reflexión sobre las preguntas que emanan de su análisis.</w:t>
            </w:r>
          </w:p>
          <w:p w14:paraId="51EAA6CA" w14:textId="043DCB0E" w:rsidR="00B31CD3" w:rsidRDefault="00B31CD3" w:rsidP="00EE379D">
            <w:pPr>
              <w:pStyle w:val="Sinespaciado"/>
              <w:jc w:val="both"/>
              <w:rPr>
                <w:rFonts w:cstheme="minorHAnsi"/>
              </w:rPr>
            </w:pPr>
          </w:p>
          <w:p w14:paraId="335F36DB" w14:textId="69689868" w:rsidR="009B1F02" w:rsidRDefault="00B31CD3" w:rsidP="00EE379D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Formulan de manera colectiva preguntas filosóficas </w:t>
            </w:r>
            <w:r w:rsidR="009B1F02">
              <w:rPr>
                <w:rFonts w:cstheme="minorHAnsi"/>
              </w:rPr>
              <w:t>comparando el listado sobre problemáticas y/o situaciones realizado anteriormente. Identifican y aplican las características que posee una pregunta filosófica, seleccionando que temas o situaciones se relacionan con los grandes problemas y preguntas de la filosofía en la vida cotidiana. Presentan sus hallazgos por medio de papelógrafos</w:t>
            </w:r>
            <w:r w:rsidR="00432019">
              <w:rPr>
                <w:rFonts w:cstheme="minorHAnsi"/>
              </w:rPr>
              <w:t xml:space="preserve"> o esquemas gráficos</w:t>
            </w:r>
            <w:r w:rsidR="009B1F02">
              <w:rPr>
                <w:rFonts w:cstheme="minorHAnsi"/>
              </w:rPr>
              <w:t>.</w:t>
            </w:r>
          </w:p>
          <w:p w14:paraId="6526FFD3" w14:textId="77777777" w:rsidR="009B1F02" w:rsidRDefault="009B1F02" w:rsidP="00EE379D">
            <w:pPr>
              <w:pStyle w:val="Sinespaciado"/>
              <w:jc w:val="both"/>
              <w:rPr>
                <w:rFonts w:cstheme="minorHAnsi"/>
              </w:rPr>
            </w:pPr>
          </w:p>
          <w:p w14:paraId="2DE74856" w14:textId="343AAD76" w:rsidR="00A57B4E" w:rsidRDefault="00A57B4E" w:rsidP="00EE379D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Elaboran un cuadro comparativo entre diferentes disciplinas académicas y/o científicas que conozcan considerando </w:t>
            </w:r>
            <w:r w:rsidRPr="00A57B4E">
              <w:rPr>
                <w:rFonts w:cstheme="minorHAnsi"/>
                <w:b/>
                <w:bCs/>
                <w:i/>
                <w:iCs/>
              </w:rPr>
              <w:t xml:space="preserve">¿qué estudia?, ¿Cómo lo estudia?, ¿Para que lo estudia? </w:t>
            </w:r>
            <w:r>
              <w:rPr>
                <w:rFonts w:cstheme="minorHAnsi"/>
              </w:rPr>
              <w:t>y</w:t>
            </w:r>
            <w:r w:rsidRPr="00A57B4E">
              <w:rPr>
                <w:rFonts w:cstheme="minorHAnsi"/>
                <w:b/>
                <w:bCs/>
                <w:i/>
                <w:iCs/>
              </w:rPr>
              <w:t xml:space="preserve"> ¿Qué preguntas responde?</w:t>
            </w:r>
            <w:r>
              <w:rPr>
                <w:rFonts w:cstheme="minorHAnsi"/>
                <w:b/>
                <w:bCs/>
                <w:i/>
                <w:iCs/>
              </w:rPr>
              <w:t xml:space="preserve"> </w:t>
            </w:r>
            <w:r w:rsidRPr="00A57B4E">
              <w:rPr>
                <w:rFonts w:cstheme="minorHAnsi"/>
              </w:rPr>
              <w:t xml:space="preserve">Comparten </w:t>
            </w:r>
            <w:r>
              <w:rPr>
                <w:rFonts w:cstheme="minorHAnsi"/>
              </w:rPr>
              <w:t xml:space="preserve">sus hallazgos con el resto de sus compañeros. Para finalizar, aplican estas preguntas a la disciplina de la filosofía, por medio de una breve investigación o revisión de los textos </w:t>
            </w:r>
            <w:r w:rsidR="00E76CB9">
              <w:rPr>
                <w:rFonts w:cstheme="minorHAnsi"/>
              </w:rPr>
              <w:t>leídos</w:t>
            </w:r>
            <w:r>
              <w:rPr>
                <w:rFonts w:cstheme="minorHAnsi"/>
              </w:rPr>
              <w:t xml:space="preserve"> anteriormente. Se construye una definición colectiva de la filosofía</w:t>
            </w:r>
            <w:r w:rsidR="00E76CB9">
              <w:rPr>
                <w:rFonts w:cstheme="minorHAnsi"/>
              </w:rPr>
              <w:t xml:space="preserve">. </w:t>
            </w:r>
            <w:r>
              <w:rPr>
                <w:rFonts w:cstheme="minorHAnsi"/>
              </w:rPr>
              <w:t xml:space="preserve"> </w:t>
            </w:r>
          </w:p>
          <w:p w14:paraId="469EFAAA" w14:textId="77777777" w:rsidR="00A57B4E" w:rsidRDefault="00A57B4E" w:rsidP="00EE379D">
            <w:pPr>
              <w:pStyle w:val="Sinespaciado"/>
              <w:jc w:val="both"/>
              <w:rPr>
                <w:rFonts w:cstheme="minorHAnsi"/>
              </w:rPr>
            </w:pPr>
          </w:p>
          <w:p w14:paraId="76D4DD6E" w14:textId="6F95C151" w:rsidR="00E76CB9" w:rsidRDefault="00A57B4E" w:rsidP="00EE379D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Investigan sobre</w:t>
            </w:r>
            <w:r w:rsidR="00104E2F">
              <w:rPr>
                <w:rFonts w:cstheme="minorHAnsi"/>
              </w:rPr>
              <w:t xml:space="preserve"> </w:t>
            </w:r>
            <w:r w:rsidR="00E76CB9">
              <w:rPr>
                <w:rFonts w:cstheme="minorHAnsi"/>
              </w:rPr>
              <w:t xml:space="preserve">los orígenes de la filosofía, el paso del mito al logos, los presocráticos y el giro socrático. Elaboran una línea de tiempo que organice los principales pensadores y propuestas filosóficas más significativas. </w:t>
            </w:r>
          </w:p>
          <w:p w14:paraId="08F23D92" w14:textId="77777777" w:rsidR="00E76CB9" w:rsidRDefault="00E76CB9" w:rsidP="00EE379D">
            <w:pPr>
              <w:pStyle w:val="Sinespaciado"/>
              <w:jc w:val="both"/>
              <w:rPr>
                <w:rFonts w:cstheme="minorHAnsi"/>
              </w:rPr>
            </w:pPr>
          </w:p>
          <w:p w14:paraId="645F07AA" w14:textId="77777777" w:rsidR="00B31CD3" w:rsidRDefault="00E76CB9" w:rsidP="00EE379D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Realizan presentaciones sobre los filósofos </w:t>
            </w:r>
            <w:r w:rsidR="00432019">
              <w:rPr>
                <w:rFonts w:cstheme="minorHAnsi"/>
              </w:rPr>
              <w:t xml:space="preserve">de la Grecia antigua </w:t>
            </w:r>
            <w:r>
              <w:rPr>
                <w:rFonts w:cstheme="minorHAnsi"/>
              </w:rPr>
              <w:t>invest</w:t>
            </w:r>
            <w:r w:rsidR="00432019">
              <w:rPr>
                <w:rFonts w:cstheme="minorHAnsi"/>
              </w:rPr>
              <w:t xml:space="preserve">igados, donde se exponga sus principales postulados sobre el </w:t>
            </w:r>
            <w:r w:rsidR="00432019" w:rsidRPr="00432019">
              <w:rPr>
                <w:rFonts w:cstheme="minorHAnsi"/>
                <w:b/>
                <w:bCs/>
                <w:i/>
                <w:iCs/>
              </w:rPr>
              <w:t>“</w:t>
            </w:r>
            <w:proofErr w:type="spellStart"/>
            <w:r w:rsidR="00432019">
              <w:rPr>
                <w:rFonts w:cstheme="minorHAnsi"/>
                <w:b/>
                <w:bCs/>
                <w:i/>
                <w:iCs/>
              </w:rPr>
              <w:t>Á</w:t>
            </w:r>
            <w:r w:rsidR="00432019" w:rsidRPr="00432019">
              <w:rPr>
                <w:rFonts w:cstheme="minorHAnsi"/>
                <w:b/>
                <w:bCs/>
                <w:i/>
                <w:iCs/>
              </w:rPr>
              <w:t>rje</w:t>
            </w:r>
            <w:proofErr w:type="spellEnd"/>
            <w:r w:rsidR="00432019">
              <w:rPr>
                <w:rFonts w:cstheme="minorHAnsi"/>
              </w:rPr>
              <w:t xml:space="preserve">”, así como los principales problemas surgidos de su contexto histórico.   </w:t>
            </w:r>
          </w:p>
          <w:p w14:paraId="5ADB4637" w14:textId="77777777" w:rsidR="00432019" w:rsidRDefault="00432019" w:rsidP="00EE379D">
            <w:pPr>
              <w:pStyle w:val="Sinespaciado"/>
              <w:jc w:val="both"/>
              <w:rPr>
                <w:rFonts w:cstheme="minorHAnsi"/>
              </w:rPr>
            </w:pPr>
          </w:p>
          <w:p w14:paraId="78A0DC47" w14:textId="28C586EA" w:rsidR="00432019" w:rsidRPr="00AB6B20" w:rsidRDefault="00432019" w:rsidP="00EE379D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82" w:type="dxa"/>
          </w:tcPr>
          <w:p w14:paraId="1C64E6EA" w14:textId="31FAF875" w:rsidR="00BD199F" w:rsidRDefault="00BD199F" w:rsidP="00BD199F">
            <w:pPr>
              <w:pStyle w:val="Sinespaciado"/>
              <w:jc w:val="both"/>
              <w:rPr>
                <w:rFonts w:cstheme="minorHAnsi"/>
              </w:rPr>
            </w:pPr>
            <w:r w:rsidRPr="00F264A0">
              <w:rPr>
                <w:rFonts w:cstheme="minorHAnsi"/>
                <w:b/>
                <w:bCs/>
              </w:rPr>
              <w:lastRenderedPageBreak/>
              <w:t>Formativa</w:t>
            </w:r>
            <w:r>
              <w:rPr>
                <w:rFonts w:cstheme="minorHAnsi"/>
              </w:rPr>
              <w:t>:</w:t>
            </w:r>
          </w:p>
          <w:p w14:paraId="0330FD8C" w14:textId="77777777" w:rsidR="00BD199F" w:rsidRDefault="00BD199F" w:rsidP="00BD199F">
            <w:pPr>
              <w:pStyle w:val="Sinespaciado"/>
              <w:jc w:val="both"/>
              <w:rPr>
                <w:rFonts w:cstheme="minorHAnsi"/>
              </w:rPr>
            </w:pPr>
          </w:p>
          <w:p w14:paraId="5CA5CE0E" w14:textId="77777777" w:rsidR="00BD199F" w:rsidRDefault="00BD199F" w:rsidP="00BD199F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Desarrollan guías de comprensión y análisis de textos filosóficos. </w:t>
            </w:r>
          </w:p>
          <w:p w14:paraId="04D9CF37" w14:textId="77777777" w:rsidR="00BD199F" w:rsidRDefault="00BD199F" w:rsidP="00BD199F">
            <w:pPr>
              <w:pStyle w:val="Sinespaciado"/>
              <w:jc w:val="both"/>
              <w:rPr>
                <w:rFonts w:cstheme="minorHAnsi"/>
              </w:rPr>
            </w:pPr>
          </w:p>
          <w:p w14:paraId="59766E29" w14:textId="5CD98EB1" w:rsidR="00104E2F" w:rsidRDefault="00BD199F" w:rsidP="00BD199F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Elaboran preguntas filosóficas sobre temas o situaciones cotidianas </w:t>
            </w:r>
            <w:r w:rsidR="00104E2F">
              <w:rPr>
                <w:rFonts w:cstheme="minorHAnsi"/>
              </w:rPr>
              <w:t>relacionándolas a las grandes preguntas de la filosofía</w:t>
            </w:r>
            <w:r w:rsidR="00000F9C">
              <w:rPr>
                <w:rFonts w:cstheme="minorHAnsi"/>
              </w:rPr>
              <w:t>, presentan sus trabajos por medio de organizadores gráficos</w:t>
            </w:r>
            <w:r w:rsidR="00104E2F">
              <w:rPr>
                <w:rFonts w:cstheme="minorHAnsi"/>
              </w:rPr>
              <w:t xml:space="preserve">. </w:t>
            </w:r>
          </w:p>
          <w:p w14:paraId="2F6D0525" w14:textId="77777777" w:rsidR="00104E2F" w:rsidRDefault="00104E2F" w:rsidP="00104E2F">
            <w:pPr>
              <w:pStyle w:val="Prrafodelista"/>
              <w:rPr>
                <w:rFonts w:cstheme="minorHAnsi"/>
              </w:rPr>
            </w:pPr>
          </w:p>
          <w:p w14:paraId="7ABE5CB9" w14:textId="77777777" w:rsidR="00104E2F" w:rsidRDefault="00104E2F" w:rsidP="00BD199F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Elaboran cuadros comparativos entre la filosofía y otras disciplinas, estableciendo similitudes y diferencias que permitan construir una definición de filosofía. </w:t>
            </w:r>
          </w:p>
          <w:p w14:paraId="73F82628" w14:textId="77777777" w:rsidR="00104E2F" w:rsidRDefault="00104E2F" w:rsidP="00104E2F">
            <w:pPr>
              <w:pStyle w:val="Prrafodelista"/>
              <w:rPr>
                <w:rFonts w:cstheme="minorHAnsi"/>
              </w:rPr>
            </w:pPr>
          </w:p>
          <w:p w14:paraId="6D091AEB" w14:textId="77777777" w:rsidR="00104E2F" w:rsidRDefault="00104E2F" w:rsidP="00BD199F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Elaboran líneas de </w:t>
            </w:r>
            <w:r>
              <w:rPr>
                <w:rFonts w:cstheme="minorHAnsi"/>
              </w:rPr>
              <w:lastRenderedPageBreak/>
              <w:t xml:space="preserve">tiempo que organice los principales filósofos y acontecimientos importantes para el surgimiento de la filosofía. </w:t>
            </w:r>
          </w:p>
          <w:p w14:paraId="115AA3E2" w14:textId="77777777" w:rsidR="00104E2F" w:rsidRDefault="00104E2F" w:rsidP="00104E2F">
            <w:pPr>
              <w:pStyle w:val="Prrafodelista"/>
              <w:rPr>
                <w:rFonts w:cstheme="minorHAnsi"/>
              </w:rPr>
            </w:pPr>
          </w:p>
          <w:p w14:paraId="4A53BEE7" w14:textId="77777777" w:rsidR="00104E2F" w:rsidRDefault="00104E2F" w:rsidP="00BD199F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Exponen sobre los principales filósofos de la Grecia antigua. </w:t>
            </w:r>
          </w:p>
          <w:p w14:paraId="09CF7D16" w14:textId="77777777" w:rsidR="00104E2F" w:rsidRDefault="00104E2F" w:rsidP="00104E2F">
            <w:pPr>
              <w:pStyle w:val="Prrafodelista"/>
              <w:rPr>
                <w:rFonts w:cstheme="minorHAnsi"/>
              </w:rPr>
            </w:pPr>
          </w:p>
          <w:p w14:paraId="4E2F9863" w14:textId="320A25AA" w:rsidR="00143F7C" w:rsidRPr="00A3469F" w:rsidRDefault="00104E2F" w:rsidP="00104E2F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   </w:t>
            </w:r>
            <w:r w:rsidR="00BD199F">
              <w:rPr>
                <w:rFonts w:cstheme="minorHAnsi"/>
              </w:rPr>
              <w:t xml:space="preserve">   </w:t>
            </w:r>
          </w:p>
        </w:tc>
        <w:tc>
          <w:tcPr>
            <w:tcW w:w="2326" w:type="dxa"/>
          </w:tcPr>
          <w:p w14:paraId="2F688307" w14:textId="77777777" w:rsidR="00D004B1" w:rsidRDefault="00D004B1" w:rsidP="00EE379D">
            <w:pPr>
              <w:pStyle w:val="Sinespaciado"/>
              <w:ind w:left="720"/>
              <w:jc w:val="both"/>
              <w:rPr>
                <w:rFonts w:cstheme="minorHAnsi"/>
              </w:rPr>
            </w:pPr>
          </w:p>
          <w:p w14:paraId="1CD2D8A2" w14:textId="77777777" w:rsidR="009868C3" w:rsidRDefault="009868C3" w:rsidP="009868C3">
            <w:pPr>
              <w:pStyle w:val="Sinespaciado"/>
              <w:jc w:val="both"/>
              <w:rPr>
                <w:rFonts w:cstheme="minorHAnsi"/>
              </w:rPr>
            </w:pPr>
          </w:p>
          <w:p w14:paraId="3C198EC4" w14:textId="77777777" w:rsidR="009868C3" w:rsidRDefault="009868C3" w:rsidP="009868C3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Guías de análisis y ejercitación.</w:t>
            </w:r>
          </w:p>
          <w:p w14:paraId="3A26F42F" w14:textId="77777777" w:rsidR="009868C3" w:rsidRDefault="009868C3" w:rsidP="009868C3">
            <w:pPr>
              <w:pStyle w:val="Sinespaciado"/>
              <w:ind w:left="720"/>
              <w:jc w:val="both"/>
              <w:rPr>
                <w:rFonts w:cstheme="minorHAnsi"/>
              </w:rPr>
            </w:pPr>
          </w:p>
          <w:p w14:paraId="0736D9AE" w14:textId="77777777" w:rsidR="009868C3" w:rsidRDefault="009868C3" w:rsidP="009868C3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Esquemas gráficos.</w:t>
            </w:r>
          </w:p>
          <w:p w14:paraId="5E49A367" w14:textId="77777777" w:rsidR="009868C3" w:rsidRDefault="009868C3" w:rsidP="009868C3">
            <w:pPr>
              <w:pStyle w:val="Prrafodelista"/>
              <w:rPr>
                <w:rFonts w:cstheme="minorHAnsi"/>
              </w:rPr>
            </w:pPr>
          </w:p>
          <w:p w14:paraId="16F014FF" w14:textId="77777777" w:rsidR="009868C3" w:rsidRDefault="009868C3" w:rsidP="009868C3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Cuadros comparativos y de análisis. </w:t>
            </w:r>
          </w:p>
          <w:p w14:paraId="1362456B" w14:textId="77777777" w:rsidR="009868C3" w:rsidRDefault="009868C3" w:rsidP="009868C3">
            <w:pPr>
              <w:pStyle w:val="Prrafodelista"/>
              <w:rPr>
                <w:rFonts w:cstheme="minorHAnsi"/>
              </w:rPr>
            </w:pPr>
          </w:p>
          <w:p w14:paraId="2DF0D00A" w14:textId="77777777" w:rsidR="009868C3" w:rsidRDefault="009868C3" w:rsidP="009868C3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Lista de cotejo.</w:t>
            </w:r>
          </w:p>
          <w:p w14:paraId="0A69CAE8" w14:textId="77777777" w:rsidR="009868C3" w:rsidRDefault="009868C3" w:rsidP="009868C3">
            <w:pPr>
              <w:pStyle w:val="Prrafodelista"/>
              <w:rPr>
                <w:rFonts w:cstheme="minorHAnsi"/>
              </w:rPr>
            </w:pPr>
          </w:p>
          <w:p w14:paraId="070E6715" w14:textId="77777777" w:rsidR="009868C3" w:rsidRDefault="009868C3" w:rsidP="009868C3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Rúbricas de evaluación.</w:t>
            </w:r>
          </w:p>
          <w:p w14:paraId="4E953E1C" w14:textId="77777777" w:rsidR="009868C3" w:rsidRDefault="009868C3" w:rsidP="009868C3">
            <w:pPr>
              <w:pStyle w:val="Prrafodelista"/>
              <w:rPr>
                <w:rFonts w:cstheme="minorHAnsi"/>
              </w:rPr>
            </w:pPr>
          </w:p>
          <w:p w14:paraId="0CF56325" w14:textId="21E1CC46" w:rsidR="009868C3" w:rsidRPr="009868C3" w:rsidRDefault="009868C3" w:rsidP="009868C3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Infografías, f</w:t>
            </w:r>
            <w:r w:rsidRPr="009868C3">
              <w:rPr>
                <w:rFonts w:cstheme="minorHAnsi"/>
              </w:rPr>
              <w:t xml:space="preserve">olletos </w:t>
            </w:r>
            <w:r>
              <w:rPr>
                <w:rFonts w:cstheme="minorHAnsi"/>
              </w:rPr>
              <w:t xml:space="preserve">o registro audiovisual. </w:t>
            </w:r>
            <w:r w:rsidRPr="009868C3">
              <w:rPr>
                <w:rFonts w:cstheme="minorHAnsi"/>
              </w:rPr>
              <w:t xml:space="preserve"> </w:t>
            </w:r>
          </w:p>
        </w:tc>
      </w:tr>
      <w:tr w:rsidR="002035C5" w:rsidRPr="00A3469F" w14:paraId="6A17DD66" w14:textId="11EB2523" w:rsidTr="002035C5">
        <w:trPr>
          <w:trHeight w:val="126"/>
        </w:trPr>
        <w:tc>
          <w:tcPr>
            <w:tcW w:w="972" w:type="dxa"/>
            <w:shd w:val="clear" w:color="auto" w:fill="D9E2F3" w:themeFill="accent5" w:themeFillTint="33"/>
          </w:tcPr>
          <w:p w14:paraId="29034F31" w14:textId="77777777" w:rsidR="002035C5" w:rsidRDefault="0092486A" w:rsidP="002035C5">
            <w:pPr>
              <w:spacing w:after="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lastRenderedPageBreak/>
              <w:t>OA 6</w:t>
            </w:r>
          </w:p>
          <w:p w14:paraId="02CD85DF" w14:textId="77777777" w:rsidR="00000F9C" w:rsidRDefault="00000F9C" w:rsidP="002035C5">
            <w:pPr>
              <w:spacing w:after="0"/>
              <w:rPr>
                <w:rFonts w:cstheme="minorHAnsi"/>
                <w:b/>
              </w:rPr>
            </w:pPr>
          </w:p>
          <w:p w14:paraId="7D2D9CB8" w14:textId="77777777" w:rsidR="00000F9C" w:rsidRDefault="00000F9C" w:rsidP="002035C5">
            <w:pPr>
              <w:spacing w:after="0"/>
              <w:rPr>
                <w:rFonts w:cstheme="minorHAnsi"/>
                <w:b/>
              </w:rPr>
            </w:pPr>
          </w:p>
          <w:p w14:paraId="566BAEC2" w14:textId="77777777" w:rsidR="00000F9C" w:rsidRDefault="00000F9C" w:rsidP="002035C5">
            <w:pPr>
              <w:spacing w:after="0"/>
              <w:rPr>
                <w:rFonts w:cstheme="minorHAnsi"/>
                <w:b/>
              </w:rPr>
            </w:pPr>
          </w:p>
          <w:p w14:paraId="61FDC553" w14:textId="77777777" w:rsidR="00000F9C" w:rsidRDefault="00000F9C" w:rsidP="002035C5">
            <w:pPr>
              <w:spacing w:after="0"/>
              <w:rPr>
                <w:rFonts w:cstheme="minorHAnsi"/>
                <w:b/>
              </w:rPr>
            </w:pPr>
          </w:p>
          <w:p w14:paraId="7B98408B" w14:textId="77777777" w:rsidR="00000F9C" w:rsidRDefault="00000F9C" w:rsidP="002035C5">
            <w:pPr>
              <w:spacing w:after="0"/>
              <w:rPr>
                <w:rFonts w:cstheme="minorHAnsi"/>
                <w:b/>
              </w:rPr>
            </w:pPr>
          </w:p>
          <w:p w14:paraId="2CFBF10D" w14:textId="77777777" w:rsidR="00000F9C" w:rsidRDefault="00000F9C" w:rsidP="002035C5">
            <w:pPr>
              <w:spacing w:after="0"/>
              <w:rPr>
                <w:rFonts w:cstheme="minorHAnsi"/>
                <w:b/>
              </w:rPr>
            </w:pPr>
          </w:p>
          <w:p w14:paraId="4B79B013" w14:textId="77777777" w:rsidR="00000F9C" w:rsidRDefault="00000F9C" w:rsidP="002035C5">
            <w:pPr>
              <w:spacing w:after="0"/>
              <w:rPr>
                <w:rFonts w:cstheme="minorHAnsi"/>
                <w:b/>
              </w:rPr>
            </w:pPr>
          </w:p>
          <w:p w14:paraId="4B8BAF38" w14:textId="77777777" w:rsidR="00000F9C" w:rsidRDefault="00000F9C" w:rsidP="002035C5">
            <w:pPr>
              <w:spacing w:after="0"/>
              <w:rPr>
                <w:rFonts w:cstheme="minorHAnsi"/>
                <w:b/>
              </w:rPr>
            </w:pPr>
          </w:p>
          <w:p w14:paraId="37FD8A26" w14:textId="77777777" w:rsidR="00000F9C" w:rsidRDefault="00000F9C" w:rsidP="002035C5">
            <w:pPr>
              <w:spacing w:after="0"/>
              <w:rPr>
                <w:rFonts w:cstheme="minorHAnsi"/>
                <w:b/>
              </w:rPr>
            </w:pPr>
          </w:p>
          <w:p w14:paraId="22BBF62A" w14:textId="5608A372" w:rsidR="00000F9C" w:rsidRPr="00A3469F" w:rsidRDefault="00000F9C" w:rsidP="002035C5">
            <w:pPr>
              <w:spacing w:after="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OA b</w:t>
            </w:r>
          </w:p>
        </w:tc>
        <w:tc>
          <w:tcPr>
            <w:tcW w:w="2916" w:type="dxa"/>
          </w:tcPr>
          <w:p w14:paraId="3A595514" w14:textId="77777777" w:rsidR="002035C5" w:rsidRDefault="0092486A" w:rsidP="0092486A">
            <w:pPr>
              <w:pStyle w:val="Sinespaciado"/>
              <w:jc w:val="both"/>
              <w:rPr>
                <w:rFonts w:cstheme="minorHAnsi"/>
              </w:rPr>
            </w:pPr>
            <w:r w:rsidRPr="0092486A">
              <w:rPr>
                <w:rFonts w:cstheme="minorHAnsi"/>
              </w:rPr>
              <w:t>Aplicar principios y herramientas de argumentación en el diálogo, la escritura y diferentes contextos, considerando la consistencia y rigurosidad lógica, la identificación de razonamientos válidos e inválidos y métodos de razonamiento filosófico.</w:t>
            </w:r>
          </w:p>
          <w:p w14:paraId="7991481B" w14:textId="77777777" w:rsidR="009304FD" w:rsidRDefault="009304FD" w:rsidP="0092486A">
            <w:pPr>
              <w:pStyle w:val="Sinespaciado"/>
              <w:jc w:val="both"/>
              <w:rPr>
                <w:rFonts w:cstheme="minorHAnsi"/>
              </w:rPr>
            </w:pPr>
          </w:p>
          <w:p w14:paraId="1FDF6F9E" w14:textId="05938689" w:rsidR="009304FD" w:rsidRPr="00A3469F" w:rsidRDefault="009304FD" w:rsidP="0092486A">
            <w:pPr>
              <w:pStyle w:val="Sinespaciado"/>
              <w:jc w:val="both"/>
              <w:rPr>
                <w:rFonts w:cstheme="minorHAnsi"/>
              </w:rPr>
            </w:pPr>
            <w:r w:rsidRPr="0092486A">
              <w:rPr>
                <w:rFonts w:cstheme="minorHAnsi"/>
              </w:rPr>
              <w:t>Analizar y fundamentar problemas presentes en textos filosóficos, considerando sus supuestos, conceptos, métodos de razonamiento e implicancias en la vida cotidiana.</w:t>
            </w:r>
          </w:p>
        </w:tc>
        <w:tc>
          <w:tcPr>
            <w:tcW w:w="3923" w:type="dxa"/>
          </w:tcPr>
          <w:p w14:paraId="2D3F64EF" w14:textId="54242767" w:rsidR="002035C5" w:rsidRPr="00A3469F" w:rsidRDefault="009C4BEE" w:rsidP="009C4BEE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 w:rsidRPr="009C4BEE">
              <w:rPr>
                <w:rFonts w:cstheme="minorHAnsi"/>
              </w:rPr>
              <w:t>Elaboran un discurso escrito o hablado, aplicando principios y herramientas de la lógica y la argumentación.</w:t>
            </w:r>
          </w:p>
        </w:tc>
        <w:tc>
          <w:tcPr>
            <w:tcW w:w="5142" w:type="dxa"/>
          </w:tcPr>
          <w:p w14:paraId="70A8CE7A" w14:textId="6DE686ED" w:rsidR="008E5C5E" w:rsidRDefault="008E5C5E" w:rsidP="002035C5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Identifican la estructura argumentativa (premisa y conclusión) y cómo</w:t>
            </w:r>
            <w:r w:rsidRPr="008E5C5E">
              <w:rPr>
                <w:rFonts w:cstheme="minorHAnsi"/>
              </w:rPr>
              <w:t xml:space="preserve"> para cada problema hay diversas posibilidades de respuesta y que la argumentación es una herramienta clave para la elaboración de razonamientos válidos y consistente</w:t>
            </w:r>
            <w:r>
              <w:rPr>
                <w:rFonts w:cstheme="minorHAnsi"/>
              </w:rPr>
              <w:t xml:space="preserve">s. Desarrollan guía de análisis y ejercitación de breves textos argumentativos.   </w:t>
            </w:r>
          </w:p>
          <w:p w14:paraId="5460CA9D" w14:textId="77777777" w:rsidR="008E5C5E" w:rsidRDefault="008E5C5E" w:rsidP="002035C5">
            <w:pPr>
              <w:pStyle w:val="Sinespaciado"/>
              <w:jc w:val="both"/>
              <w:rPr>
                <w:rFonts w:cstheme="minorHAnsi"/>
              </w:rPr>
            </w:pPr>
          </w:p>
          <w:p w14:paraId="08B8BC58" w14:textId="3E3CBB2D" w:rsidR="009304FD" w:rsidRDefault="00432019" w:rsidP="002035C5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Aplican nociones fundamentales de la argumentación y la lógica en la</w:t>
            </w:r>
            <w:r w:rsidR="008E5C5E">
              <w:rPr>
                <w:rFonts w:cstheme="minorHAnsi"/>
              </w:rPr>
              <w:t>s</w:t>
            </w:r>
            <w:r>
              <w:rPr>
                <w:rFonts w:cstheme="minorHAnsi"/>
              </w:rPr>
              <w:t xml:space="preserve"> reflexiones filosóficas distinguiendo y construyendo razonamientos validos en diversos contextos</w:t>
            </w:r>
            <w:r w:rsidR="008E5C5E">
              <w:rPr>
                <w:rFonts w:cstheme="minorHAnsi"/>
              </w:rPr>
              <w:t>. Considerando l</w:t>
            </w:r>
            <w:r w:rsidR="009304FD">
              <w:rPr>
                <w:rFonts w:cstheme="minorHAnsi"/>
              </w:rPr>
              <w:t>o</w:t>
            </w:r>
            <w:r w:rsidR="008E5C5E">
              <w:rPr>
                <w:rFonts w:cstheme="minorHAnsi"/>
              </w:rPr>
              <w:t>s</w:t>
            </w:r>
            <w:r w:rsidR="009304FD">
              <w:rPr>
                <w:rFonts w:cstheme="minorHAnsi"/>
              </w:rPr>
              <w:t xml:space="preserve"> criterios de validez (consistencia, pertinencia, ausencia de ambigüedad, confiabilidad y sobre generalización),</w:t>
            </w:r>
            <w:r w:rsidR="008E5C5E">
              <w:rPr>
                <w:rFonts w:cstheme="minorHAnsi"/>
              </w:rPr>
              <w:t xml:space="preserve"> afirmaciones que se sostienen, los argumentos, el planteamiento del problema y como se relacionan las afirmaciones.</w:t>
            </w:r>
            <w:r w:rsidR="009304FD">
              <w:rPr>
                <w:rFonts w:cstheme="minorHAnsi"/>
              </w:rPr>
              <w:t xml:space="preserve"> Organizan los textos argumentativos en silogismos aristotélicos utilizando premisas y conclusión. </w:t>
            </w:r>
          </w:p>
          <w:p w14:paraId="126ECEE3" w14:textId="77777777" w:rsidR="009304FD" w:rsidRDefault="009304FD" w:rsidP="002035C5">
            <w:pPr>
              <w:pStyle w:val="Sinespaciado"/>
              <w:jc w:val="both"/>
              <w:rPr>
                <w:rFonts w:cstheme="minorHAnsi"/>
              </w:rPr>
            </w:pPr>
          </w:p>
          <w:p w14:paraId="3EB8C6F2" w14:textId="77777777" w:rsidR="00BD199F" w:rsidRDefault="009304FD" w:rsidP="002035C5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Identifican los diversos métodos filosóficos y como estos han surgido a lo largo de la historia como manera de buscar y acceder al conocimiento. Elaboran infografías sobre los métodos filosóficos más importantes (la mayéutica, el método </w:t>
            </w:r>
            <w:proofErr w:type="spellStart"/>
            <w:r>
              <w:rPr>
                <w:rFonts w:cstheme="minorHAnsi"/>
              </w:rPr>
              <w:t>cartesiando</w:t>
            </w:r>
            <w:proofErr w:type="spellEnd"/>
            <w:r>
              <w:rPr>
                <w:rFonts w:cstheme="minorHAnsi"/>
              </w:rPr>
              <w:t xml:space="preserve">, el </w:t>
            </w:r>
            <w:r w:rsidR="00BD199F">
              <w:rPr>
                <w:rFonts w:cstheme="minorHAnsi"/>
              </w:rPr>
              <w:t>método fenomenológico</w:t>
            </w:r>
            <w:r>
              <w:rPr>
                <w:rFonts w:cstheme="minorHAnsi"/>
              </w:rPr>
              <w:t>, etc.).</w:t>
            </w:r>
          </w:p>
          <w:p w14:paraId="28C785D7" w14:textId="77777777" w:rsidR="00BD199F" w:rsidRDefault="00BD199F" w:rsidP="002035C5">
            <w:pPr>
              <w:pStyle w:val="Sinespaciado"/>
              <w:jc w:val="both"/>
              <w:rPr>
                <w:rFonts w:cstheme="minorHAnsi"/>
              </w:rPr>
            </w:pPr>
          </w:p>
          <w:p w14:paraId="670C7E52" w14:textId="1D988146" w:rsidR="009304FD" w:rsidRDefault="00BD199F" w:rsidP="002035C5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Elaboran folletos, infografías, y/o material audiovisual sobre el valor de la filosofía dirigido a estudiantes de segundo medio, para dar a conocer qué es la filosofía y destacar su importancia en la vida cotidiana. Los trabajos</w:t>
            </w:r>
            <w:r w:rsidRPr="00BD199F">
              <w:rPr>
                <w:rFonts w:cstheme="minorHAnsi"/>
              </w:rPr>
              <w:t xml:space="preserve"> debe</w:t>
            </w:r>
            <w:r w:rsidR="00F264A0">
              <w:rPr>
                <w:rFonts w:cstheme="minorHAnsi"/>
              </w:rPr>
              <w:t>n</w:t>
            </w:r>
            <w:r w:rsidRPr="00BD199F">
              <w:rPr>
                <w:rFonts w:cstheme="minorHAnsi"/>
              </w:rPr>
              <w:t xml:space="preserve"> incluir reflexiones personales sobre el impacto de la filosofía, argumentos que motiven a estudiarla de manera independiente, y los contenidos trabajados en la unidad: objeto, método, finalidad, preguntas y origen de la filosofía, características de las preguntas filosóficas, y principios y herramientas de la argumentación.</w:t>
            </w:r>
            <w:r>
              <w:rPr>
                <w:rFonts w:cstheme="minorHAnsi"/>
              </w:rPr>
              <w:t xml:space="preserve">  </w:t>
            </w:r>
          </w:p>
          <w:p w14:paraId="1894CB1F" w14:textId="77777777" w:rsidR="009304FD" w:rsidRDefault="009304FD" w:rsidP="002035C5">
            <w:pPr>
              <w:pStyle w:val="Sinespaciado"/>
              <w:jc w:val="both"/>
              <w:rPr>
                <w:rFonts w:cstheme="minorHAnsi"/>
              </w:rPr>
            </w:pPr>
          </w:p>
          <w:p w14:paraId="207D50B8" w14:textId="77777777" w:rsidR="009304FD" w:rsidRDefault="009304FD" w:rsidP="002035C5">
            <w:pPr>
              <w:pStyle w:val="Sinespaciado"/>
              <w:jc w:val="both"/>
              <w:rPr>
                <w:rFonts w:cstheme="minorHAnsi"/>
              </w:rPr>
            </w:pPr>
          </w:p>
          <w:p w14:paraId="1109CF41" w14:textId="258F623E" w:rsidR="002035C5" w:rsidRDefault="008E5C5E" w:rsidP="002035C5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  </w:t>
            </w:r>
          </w:p>
          <w:p w14:paraId="0816E5A5" w14:textId="7FC8517B" w:rsidR="002035C5" w:rsidRDefault="002035C5" w:rsidP="00EE379D">
            <w:pPr>
              <w:pStyle w:val="Sinespaciado"/>
              <w:jc w:val="both"/>
              <w:rPr>
                <w:rFonts w:cstheme="minorHAnsi"/>
              </w:rPr>
            </w:pPr>
          </w:p>
          <w:p w14:paraId="1FD2A92C" w14:textId="7FCB5B05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2582" w:type="dxa"/>
          </w:tcPr>
          <w:p w14:paraId="7E828CB8" w14:textId="15344136" w:rsidR="00F264A0" w:rsidRDefault="00F264A0" w:rsidP="00F264A0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 xml:space="preserve">Desarrollan guías de análisis y ejercitación de textos filosóficos, identificando las premisas y conclusiones que se extraen de los textos. </w:t>
            </w:r>
          </w:p>
          <w:p w14:paraId="443F4A4D" w14:textId="77777777" w:rsidR="00F264A0" w:rsidRDefault="00F264A0" w:rsidP="00F264A0">
            <w:pPr>
              <w:pStyle w:val="Sinespaciado"/>
              <w:jc w:val="both"/>
              <w:rPr>
                <w:rFonts w:cstheme="minorHAnsi"/>
              </w:rPr>
            </w:pPr>
          </w:p>
          <w:p w14:paraId="35E4F51B" w14:textId="77777777" w:rsidR="00F264A0" w:rsidRDefault="00F264A0" w:rsidP="00F264A0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Investigan sobre los diversos métodos filosóficos </w:t>
            </w:r>
            <w:proofErr w:type="gramStart"/>
            <w:r>
              <w:rPr>
                <w:rFonts w:cstheme="minorHAnsi"/>
              </w:rPr>
              <w:t>mas</w:t>
            </w:r>
            <w:proofErr w:type="gramEnd"/>
            <w:r>
              <w:rPr>
                <w:rFonts w:cstheme="minorHAnsi"/>
              </w:rPr>
              <w:t xml:space="preserve"> importantes según su contexto histórico.</w:t>
            </w:r>
          </w:p>
          <w:p w14:paraId="2B9BE9DF" w14:textId="77777777" w:rsidR="00F264A0" w:rsidRDefault="00F264A0" w:rsidP="00F264A0">
            <w:pPr>
              <w:pStyle w:val="Prrafodelista"/>
              <w:rPr>
                <w:rFonts w:cstheme="minorHAnsi"/>
              </w:rPr>
            </w:pPr>
          </w:p>
          <w:p w14:paraId="02D58958" w14:textId="77777777" w:rsidR="00F264A0" w:rsidRDefault="00F264A0" w:rsidP="00F264A0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Elaboran infografías sobre los métodos filosóficos investigados. </w:t>
            </w:r>
          </w:p>
          <w:p w14:paraId="70CB82A4" w14:textId="77777777" w:rsidR="00F264A0" w:rsidRDefault="00F264A0" w:rsidP="00F264A0">
            <w:pPr>
              <w:rPr>
                <w:rFonts w:cstheme="minorHAnsi"/>
              </w:rPr>
            </w:pPr>
          </w:p>
          <w:p w14:paraId="1A60DB1D" w14:textId="4E75D06A" w:rsidR="00F264A0" w:rsidRPr="00F264A0" w:rsidRDefault="00F264A0" w:rsidP="00F264A0">
            <w:pPr>
              <w:rPr>
                <w:rFonts w:cstheme="minorHAnsi"/>
                <w:b/>
                <w:bCs/>
              </w:rPr>
            </w:pPr>
            <w:r w:rsidRPr="00F264A0">
              <w:rPr>
                <w:rFonts w:cstheme="minorHAnsi"/>
                <w:b/>
                <w:bCs/>
              </w:rPr>
              <w:t>Sumativa:</w:t>
            </w:r>
          </w:p>
          <w:p w14:paraId="154122EE" w14:textId="6C5F47E5" w:rsidR="00F264A0" w:rsidRDefault="00F264A0" w:rsidP="00F264A0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Elaboran folletos, infografías y/o productos audiovisuales que expongan en que consiste la filosofía, argumentos que motiven a estudiarla, su importancia, así como, los </w:t>
            </w:r>
            <w:r>
              <w:rPr>
                <w:rFonts w:cstheme="minorHAnsi"/>
              </w:rPr>
              <w:lastRenderedPageBreak/>
              <w:t xml:space="preserve">contenidos vistos en la unidad.   </w:t>
            </w:r>
          </w:p>
          <w:p w14:paraId="7CFE6C6D" w14:textId="5016197F" w:rsidR="002035C5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  <w:p w14:paraId="6FB0BB8C" w14:textId="77777777" w:rsidR="002035C5" w:rsidRPr="00A3469F" w:rsidRDefault="002035C5" w:rsidP="00EE379D">
            <w:pPr>
              <w:pStyle w:val="Sinespaciado"/>
              <w:ind w:left="720"/>
              <w:jc w:val="both"/>
              <w:rPr>
                <w:rFonts w:cstheme="minorHAnsi"/>
              </w:rPr>
            </w:pPr>
          </w:p>
        </w:tc>
        <w:tc>
          <w:tcPr>
            <w:tcW w:w="2326" w:type="dxa"/>
          </w:tcPr>
          <w:p w14:paraId="69541CB9" w14:textId="77777777" w:rsidR="002035C5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  <w:p w14:paraId="04FC673E" w14:textId="4A2FD773" w:rsidR="002035C5" w:rsidRPr="00A3469F" w:rsidRDefault="002035C5" w:rsidP="00EE379D">
            <w:pPr>
              <w:pStyle w:val="Sinespaciado"/>
              <w:ind w:left="72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.</w:t>
            </w:r>
          </w:p>
        </w:tc>
      </w:tr>
    </w:tbl>
    <w:p w14:paraId="76EEA5F0" w14:textId="77777777" w:rsidR="00896107" w:rsidRPr="00A3469F" w:rsidRDefault="00896107" w:rsidP="00896107">
      <w:pPr>
        <w:spacing w:after="0"/>
        <w:rPr>
          <w:rFonts w:cstheme="minorHAnsi"/>
          <w:sz w:val="28"/>
          <w:szCs w:val="28"/>
        </w:rPr>
      </w:pPr>
    </w:p>
    <w:sectPr w:rsidR="00896107" w:rsidRPr="00A3469F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CAFB28" w14:textId="77777777" w:rsidR="004204A4" w:rsidRDefault="004204A4" w:rsidP="00DB3E04">
      <w:pPr>
        <w:spacing w:after="0" w:line="240" w:lineRule="auto"/>
      </w:pPr>
      <w:r>
        <w:separator/>
      </w:r>
    </w:p>
  </w:endnote>
  <w:endnote w:type="continuationSeparator" w:id="0">
    <w:p w14:paraId="38021590" w14:textId="77777777" w:rsidR="004204A4" w:rsidRDefault="004204A4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92E8AC" w14:textId="77777777" w:rsidR="004204A4" w:rsidRDefault="004204A4" w:rsidP="00DB3E04">
      <w:pPr>
        <w:spacing w:after="0" w:line="240" w:lineRule="auto"/>
      </w:pPr>
      <w:r>
        <w:separator/>
      </w:r>
    </w:p>
  </w:footnote>
  <w:footnote w:type="continuationSeparator" w:id="0">
    <w:p w14:paraId="619E9F8D" w14:textId="77777777" w:rsidR="004204A4" w:rsidRDefault="004204A4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111098"/>
    <w:multiLevelType w:val="hybridMultilevel"/>
    <w:tmpl w:val="06E2483E"/>
    <w:lvl w:ilvl="0" w:tplc="01A08E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A3448C"/>
    <w:multiLevelType w:val="hybridMultilevel"/>
    <w:tmpl w:val="C7409862"/>
    <w:lvl w:ilvl="0" w:tplc="7416F1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00F9C"/>
    <w:rsid w:val="000040C9"/>
    <w:rsid w:val="000202AB"/>
    <w:rsid w:val="000512A9"/>
    <w:rsid w:val="000745D1"/>
    <w:rsid w:val="000B2F53"/>
    <w:rsid w:val="000D399C"/>
    <w:rsid w:val="000F7C12"/>
    <w:rsid w:val="00104E2F"/>
    <w:rsid w:val="00112379"/>
    <w:rsid w:val="001174FE"/>
    <w:rsid w:val="00133F99"/>
    <w:rsid w:val="001421CB"/>
    <w:rsid w:val="00143F7C"/>
    <w:rsid w:val="00165C8D"/>
    <w:rsid w:val="00184A97"/>
    <w:rsid w:val="001A66FC"/>
    <w:rsid w:val="001B1C20"/>
    <w:rsid w:val="001E25CA"/>
    <w:rsid w:val="001E55C3"/>
    <w:rsid w:val="001F01E4"/>
    <w:rsid w:val="001F56ED"/>
    <w:rsid w:val="001F7331"/>
    <w:rsid w:val="002035C5"/>
    <w:rsid w:val="00206D37"/>
    <w:rsid w:val="0020796B"/>
    <w:rsid w:val="00211229"/>
    <w:rsid w:val="002E6751"/>
    <w:rsid w:val="00314C9C"/>
    <w:rsid w:val="00387E56"/>
    <w:rsid w:val="003B39DC"/>
    <w:rsid w:val="003C4056"/>
    <w:rsid w:val="003F0D67"/>
    <w:rsid w:val="00404ED3"/>
    <w:rsid w:val="004059D9"/>
    <w:rsid w:val="004204A4"/>
    <w:rsid w:val="00424150"/>
    <w:rsid w:val="00426E98"/>
    <w:rsid w:val="00432019"/>
    <w:rsid w:val="00434DF7"/>
    <w:rsid w:val="00462336"/>
    <w:rsid w:val="004B209A"/>
    <w:rsid w:val="004B42D1"/>
    <w:rsid w:val="004C6BBD"/>
    <w:rsid w:val="004D06DD"/>
    <w:rsid w:val="004F7F62"/>
    <w:rsid w:val="00505607"/>
    <w:rsid w:val="00514FC4"/>
    <w:rsid w:val="00534D0C"/>
    <w:rsid w:val="00535796"/>
    <w:rsid w:val="00546A5E"/>
    <w:rsid w:val="005608F6"/>
    <w:rsid w:val="005C509C"/>
    <w:rsid w:val="005E650B"/>
    <w:rsid w:val="00633DC5"/>
    <w:rsid w:val="00644DCC"/>
    <w:rsid w:val="006545E7"/>
    <w:rsid w:val="006714E6"/>
    <w:rsid w:val="006A1784"/>
    <w:rsid w:val="006B0002"/>
    <w:rsid w:val="006C6D23"/>
    <w:rsid w:val="006F5709"/>
    <w:rsid w:val="0072163E"/>
    <w:rsid w:val="00740FCC"/>
    <w:rsid w:val="00754E68"/>
    <w:rsid w:val="0078423D"/>
    <w:rsid w:val="007A2B9C"/>
    <w:rsid w:val="007A6C1B"/>
    <w:rsid w:val="007B705C"/>
    <w:rsid w:val="007C009A"/>
    <w:rsid w:val="007D3569"/>
    <w:rsid w:val="007E2C69"/>
    <w:rsid w:val="007E3C2A"/>
    <w:rsid w:val="00817094"/>
    <w:rsid w:val="008335BE"/>
    <w:rsid w:val="00843AA7"/>
    <w:rsid w:val="008450C8"/>
    <w:rsid w:val="0085556B"/>
    <w:rsid w:val="00861909"/>
    <w:rsid w:val="00885008"/>
    <w:rsid w:val="008910F8"/>
    <w:rsid w:val="008944E6"/>
    <w:rsid w:val="00896107"/>
    <w:rsid w:val="008D35DC"/>
    <w:rsid w:val="008E5C5E"/>
    <w:rsid w:val="0092486A"/>
    <w:rsid w:val="009304FD"/>
    <w:rsid w:val="009518AA"/>
    <w:rsid w:val="00953391"/>
    <w:rsid w:val="00957BD0"/>
    <w:rsid w:val="009868C3"/>
    <w:rsid w:val="0099450F"/>
    <w:rsid w:val="0099582B"/>
    <w:rsid w:val="00997E20"/>
    <w:rsid w:val="009B1B10"/>
    <w:rsid w:val="009B1F02"/>
    <w:rsid w:val="009B4B79"/>
    <w:rsid w:val="009C4261"/>
    <w:rsid w:val="009C4BEE"/>
    <w:rsid w:val="009C5FDF"/>
    <w:rsid w:val="009E7E2E"/>
    <w:rsid w:val="009F4BDA"/>
    <w:rsid w:val="00A3097C"/>
    <w:rsid w:val="00A3469F"/>
    <w:rsid w:val="00A57B4E"/>
    <w:rsid w:val="00A77366"/>
    <w:rsid w:val="00A80789"/>
    <w:rsid w:val="00A83946"/>
    <w:rsid w:val="00AB6B20"/>
    <w:rsid w:val="00AC75A8"/>
    <w:rsid w:val="00AD1019"/>
    <w:rsid w:val="00AD1A3E"/>
    <w:rsid w:val="00B154E4"/>
    <w:rsid w:val="00B31CD3"/>
    <w:rsid w:val="00B37205"/>
    <w:rsid w:val="00B42CCE"/>
    <w:rsid w:val="00B454AE"/>
    <w:rsid w:val="00B85B7F"/>
    <w:rsid w:val="00B90CA3"/>
    <w:rsid w:val="00BA6828"/>
    <w:rsid w:val="00BA7AE3"/>
    <w:rsid w:val="00BB628E"/>
    <w:rsid w:val="00BC276C"/>
    <w:rsid w:val="00BC5ADA"/>
    <w:rsid w:val="00BD199F"/>
    <w:rsid w:val="00BF5FB8"/>
    <w:rsid w:val="00C0119B"/>
    <w:rsid w:val="00C034A7"/>
    <w:rsid w:val="00C11D1B"/>
    <w:rsid w:val="00C554F6"/>
    <w:rsid w:val="00C7233A"/>
    <w:rsid w:val="00C74394"/>
    <w:rsid w:val="00C85130"/>
    <w:rsid w:val="00C97E7C"/>
    <w:rsid w:val="00CB689F"/>
    <w:rsid w:val="00CD5B28"/>
    <w:rsid w:val="00D004B1"/>
    <w:rsid w:val="00D21730"/>
    <w:rsid w:val="00D22347"/>
    <w:rsid w:val="00D45FD3"/>
    <w:rsid w:val="00D559C6"/>
    <w:rsid w:val="00D727E9"/>
    <w:rsid w:val="00DA0E3B"/>
    <w:rsid w:val="00DB1827"/>
    <w:rsid w:val="00DB3E04"/>
    <w:rsid w:val="00DC00EC"/>
    <w:rsid w:val="00E061B5"/>
    <w:rsid w:val="00E2735A"/>
    <w:rsid w:val="00E554BD"/>
    <w:rsid w:val="00E76CB9"/>
    <w:rsid w:val="00E83295"/>
    <w:rsid w:val="00EC4C56"/>
    <w:rsid w:val="00EC5AC2"/>
    <w:rsid w:val="00EC64E8"/>
    <w:rsid w:val="00EE379D"/>
    <w:rsid w:val="00F264A0"/>
    <w:rsid w:val="00F3103C"/>
    <w:rsid w:val="00F325BC"/>
    <w:rsid w:val="00F53D52"/>
    <w:rsid w:val="00F54E06"/>
    <w:rsid w:val="00F576A3"/>
    <w:rsid w:val="00F838E6"/>
    <w:rsid w:val="00FC50C5"/>
    <w:rsid w:val="00FE2D34"/>
    <w:rsid w:val="00FF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EF97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A77E4D-0DC0-4941-B808-6588A5F2C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1031</Words>
  <Characters>5675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UTP Media</cp:lastModifiedBy>
  <cp:revision>2</cp:revision>
  <cp:lastPrinted>2022-12-14T15:57:00Z</cp:lastPrinted>
  <dcterms:created xsi:type="dcterms:W3CDTF">2025-05-23T14:11:00Z</dcterms:created>
  <dcterms:modified xsi:type="dcterms:W3CDTF">2025-05-23T14:11:00Z</dcterms:modified>
</cp:coreProperties>
</file>