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D829" w14:textId="77777777" w:rsidR="00AF23FD" w:rsidRPr="002270DD" w:rsidRDefault="00AF23FD" w:rsidP="002270DD">
      <w:pPr>
        <w:jc w:val="center"/>
        <w:rPr>
          <w:rFonts w:ascii="Arial" w:hAnsi="Arial" w:cs="Arial"/>
          <w:sz w:val="24"/>
          <w:szCs w:val="24"/>
        </w:rPr>
      </w:pPr>
      <w:r w:rsidRPr="002270DD">
        <w:rPr>
          <w:rFonts w:ascii="Arial" w:hAnsi="Arial" w:cs="Arial"/>
          <w:sz w:val="24"/>
          <w:szCs w:val="24"/>
        </w:rPr>
        <w:t xml:space="preserve">PACCHETTO INFORMATICO GESTIONE TICKET, AVANZAMENTO </w:t>
      </w:r>
      <w:r w:rsidR="002270DD">
        <w:rPr>
          <w:rFonts w:ascii="Arial" w:hAnsi="Arial" w:cs="Arial"/>
          <w:sz w:val="24"/>
          <w:szCs w:val="24"/>
        </w:rPr>
        <w:t>LA</w:t>
      </w:r>
      <w:r w:rsidRPr="002270DD">
        <w:rPr>
          <w:rFonts w:ascii="Arial" w:hAnsi="Arial" w:cs="Arial"/>
          <w:sz w:val="24"/>
          <w:szCs w:val="24"/>
        </w:rPr>
        <w:t>VORI</w:t>
      </w:r>
    </w:p>
    <w:p w14:paraId="12C94BBA" w14:textId="77777777" w:rsidR="00AF23FD" w:rsidRDefault="00AF23FD"/>
    <w:p w14:paraId="4F6AE633" w14:textId="77777777" w:rsidR="00C764DE" w:rsidRPr="002270DD" w:rsidRDefault="00AF23FD">
      <w:p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Alla data odierna,</w:t>
      </w:r>
      <w:r w:rsidR="00F737FC" w:rsidRPr="002270DD">
        <w:rPr>
          <w:rFonts w:ascii="Arial" w:hAnsi="Arial" w:cs="Arial"/>
          <w:sz w:val="28"/>
          <w:szCs w:val="28"/>
        </w:rPr>
        <w:t xml:space="preserve"> possiamo dire che</w:t>
      </w:r>
      <w:r w:rsidRPr="002270DD">
        <w:rPr>
          <w:rFonts w:ascii="Arial" w:hAnsi="Arial" w:cs="Arial"/>
          <w:sz w:val="28"/>
          <w:szCs w:val="28"/>
        </w:rPr>
        <w:t xml:space="preserve"> </w:t>
      </w:r>
      <w:r w:rsidR="00F737FC" w:rsidRPr="002270DD">
        <w:rPr>
          <w:rFonts w:ascii="Arial" w:hAnsi="Arial" w:cs="Arial"/>
          <w:sz w:val="28"/>
          <w:szCs w:val="28"/>
        </w:rPr>
        <w:t>la programmazione pianificata all</w:t>
      </w:r>
      <w:r w:rsidR="002270DD">
        <w:rPr>
          <w:rFonts w:ascii="Arial" w:hAnsi="Arial" w:cs="Arial"/>
          <w:sz w:val="28"/>
          <w:szCs w:val="28"/>
        </w:rPr>
        <w:t>’avvio è stata rispettata sia nei tempi che nei</w:t>
      </w:r>
      <w:r w:rsidR="00F737FC" w:rsidRPr="002270DD">
        <w:rPr>
          <w:rFonts w:ascii="Arial" w:hAnsi="Arial" w:cs="Arial"/>
          <w:sz w:val="28"/>
          <w:szCs w:val="28"/>
        </w:rPr>
        <w:t xml:space="preserve"> contenut</w:t>
      </w:r>
      <w:r w:rsidR="002270DD">
        <w:rPr>
          <w:rFonts w:ascii="Arial" w:hAnsi="Arial" w:cs="Arial"/>
          <w:sz w:val="28"/>
          <w:szCs w:val="28"/>
        </w:rPr>
        <w:t>i,</w:t>
      </w:r>
      <w:r w:rsidR="00F737FC" w:rsidRPr="002270DD">
        <w:rPr>
          <w:rFonts w:ascii="Arial" w:hAnsi="Arial" w:cs="Arial"/>
          <w:sz w:val="28"/>
          <w:szCs w:val="28"/>
        </w:rPr>
        <w:t xml:space="preserve"> in particolare le fasi sia realizzate che in lavorazione, procedono come sotto esposto:</w:t>
      </w:r>
    </w:p>
    <w:p w14:paraId="530E253E" w14:textId="77777777" w:rsidR="00F737FC" w:rsidRDefault="00F737FC" w:rsidP="00F737FC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È stata realizzata tutta l’architettura di base della struttura informatica con la definizione dei database e dei linguaggi e le loro connessi</w:t>
      </w:r>
      <w:r w:rsidR="002270DD">
        <w:rPr>
          <w:rFonts w:ascii="Arial" w:hAnsi="Arial" w:cs="Arial"/>
          <w:sz w:val="28"/>
          <w:szCs w:val="28"/>
        </w:rPr>
        <w:t>oni</w:t>
      </w:r>
      <w:r w:rsidRPr="002270DD">
        <w:rPr>
          <w:rFonts w:ascii="Arial" w:hAnsi="Arial" w:cs="Arial"/>
          <w:sz w:val="28"/>
          <w:szCs w:val="28"/>
        </w:rPr>
        <w:t xml:space="preserve">, questo lavoro, molto importante, ci permette di poggiare lo sviluppo del progetto </w:t>
      </w:r>
      <w:r w:rsidR="002270DD">
        <w:rPr>
          <w:rFonts w:ascii="Arial" w:hAnsi="Arial" w:cs="Arial"/>
          <w:sz w:val="28"/>
          <w:szCs w:val="28"/>
        </w:rPr>
        <w:t>su</w:t>
      </w:r>
      <w:r w:rsidRPr="002270DD">
        <w:rPr>
          <w:rFonts w:ascii="Arial" w:hAnsi="Arial" w:cs="Arial"/>
          <w:sz w:val="28"/>
          <w:szCs w:val="28"/>
        </w:rPr>
        <w:t xml:space="preserve"> una solida base di sostegno.</w:t>
      </w:r>
    </w:p>
    <w:p w14:paraId="60B798E2" w14:textId="77777777" w:rsidR="002270DD" w:rsidRPr="002270DD" w:rsidRDefault="002270DD" w:rsidP="002270DD">
      <w:pPr>
        <w:pStyle w:val="Paragrafoelenco"/>
        <w:rPr>
          <w:rFonts w:ascii="Arial" w:hAnsi="Arial" w:cs="Arial"/>
          <w:sz w:val="28"/>
          <w:szCs w:val="28"/>
        </w:rPr>
      </w:pPr>
    </w:p>
    <w:p w14:paraId="7E70FC60" w14:textId="77777777" w:rsidR="00F737FC" w:rsidRPr="002270DD" w:rsidRDefault="00F737FC" w:rsidP="00F737FC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Gestione delle anagrafiche e tabelle tra cui:</w:t>
      </w:r>
    </w:p>
    <w:p w14:paraId="4F8EECC1" w14:textId="77777777" w:rsidR="00F737FC" w:rsidRPr="002270DD" w:rsidRDefault="00F737FC" w:rsidP="00F737FC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Anagrafica Clienti</w:t>
      </w:r>
    </w:p>
    <w:p w14:paraId="391D87F3" w14:textId="77777777" w:rsidR="00F737FC" w:rsidRPr="002270DD" w:rsidRDefault="00F737FC" w:rsidP="00F737FC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Anagrafica commesse</w:t>
      </w:r>
    </w:p>
    <w:p w14:paraId="3CF534F8" w14:textId="77777777" w:rsidR="00F737FC" w:rsidRPr="002270DD" w:rsidRDefault="00900115" w:rsidP="00F737FC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Tipi di Interventi</w:t>
      </w:r>
    </w:p>
    <w:p w14:paraId="25FDD0B5" w14:textId="77777777" w:rsidR="00900115" w:rsidRPr="002270DD" w:rsidRDefault="00900115" w:rsidP="00F737FC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Anagrafica terze parti (CAT)</w:t>
      </w:r>
    </w:p>
    <w:p w14:paraId="153C7597" w14:textId="77777777" w:rsidR="00900115" w:rsidRPr="002270DD" w:rsidRDefault="00900115" w:rsidP="00F737FC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Utenti</w:t>
      </w:r>
    </w:p>
    <w:p w14:paraId="4B77E06C" w14:textId="77777777" w:rsidR="00900115" w:rsidRDefault="00900115" w:rsidP="00F737FC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Tabelle varie</w:t>
      </w:r>
    </w:p>
    <w:p w14:paraId="50E95C69" w14:textId="77777777" w:rsidR="002270DD" w:rsidRPr="002270DD" w:rsidRDefault="002270DD" w:rsidP="002270DD">
      <w:pPr>
        <w:pStyle w:val="Paragrafoelenco"/>
        <w:ind w:left="1080"/>
        <w:rPr>
          <w:rFonts w:ascii="Arial" w:hAnsi="Arial" w:cs="Arial"/>
          <w:sz w:val="28"/>
          <w:szCs w:val="28"/>
        </w:rPr>
      </w:pPr>
    </w:p>
    <w:p w14:paraId="238B056F" w14:textId="77777777" w:rsidR="00900115" w:rsidRPr="002270DD" w:rsidRDefault="00900115" w:rsidP="00900115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Gestione di ticket singoli:</w:t>
      </w:r>
    </w:p>
    <w:p w14:paraId="275C2C46" w14:textId="77777777" w:rsidR="00900115" w:rsidRPr="002270DD" w:rsidRDefault="00900115" w:rsidP="00900115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Variazione del ticket</w:t>
      </w:r>
    </w:p>
    <w:p w14:paraId="161B2EB5" w14:textId="77777777" w:rsidR="00900115" w:rsidRPr="002270DD" w:rsidRDefault="00900115" w:rsidP="00900115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Assegnazione ticket a terze parti sia singolo ticket che massivo</w:t>
      </w:r>
    </w:p>
    <w:p w14:paraId="2BDB8EDA" w14:textId="77777777" w:rsidR="00900115" w:rsidRPr="002270DD" w:rsidRDefault="00900115" w:rsidP="00900115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Pianificazione ticket</w:t>
      </w:r>
    </w:p>
    <w:p w14:paraId="21040469" w14:textId="77777777" w:rsidR="00900115" w:rsidRPr="002270DD" w:rsidRDefault="00900115" w:rsidP="00900115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Documenti allegati al ticket</w:t>
      </w:r>
    </w:p>
    <w:p w14:paraId="3229E100" w14:textId="77777777" w:rsidR="00900115" w:rsidRPr="002270DD" w:rsidRDefault="00900115" w:rsidP="00900115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 xml:space="preserve">In completamento chiusura singolo ticket </w:t>
      </w:r>
    </w:p>
    <w:p w14:paraId="0BA980F7" w14:textId="77777777" w:rsidR="00900115" w:rsidRPr="002270DD" w:rsidRDefault="00900115" w:rsidP="00900115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In completamento contabile ticket sia attivo che passivo</w:t>
      </w:r>
    </w:p>
    <w:p w14:paraId="00C52D8B" w14:textId="77777777" w:rsidR="00447D76" w:rsidRPr="002270DD" w:rsidRDefault="00447D76" w:rsidP="00447D76">
      <w:p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Gli incontri con i diretti interessati è diventato sempre più intens</w:t>
      </w:r>
      <w:r w:rsidR="002270DD">
        <w:rPr>
          <w:rFonts w:ascii="Arial" w:hAnsi="Arial" w:cs="Arial"/>
          <w:sz w:val="28"/>
          <w:szCs w:val="28"/>
        </w:rPr>
        <w:t>i</w:t>
      </w:r>
      <w:r w:rsidRPr="002270DD">
        <w:rPr>
          <w:rFonts w:ascii="Arial" w:hAnsi="Arial" w:cs="Arial"/>
          <w:sz w:val="28"/>
          <w:szCs w:val="28"/>
        </w:rPr>
        <w:t>, al fine di realizzare un sistema condiviso con chi poi opererà direttamente sul sistema.</w:t>
      </w:r>
    </w:p>
    <w:p w14:paraId="2770EE9C" w14:textId="20C13F09" w:rsidR="00447D76" w:rsidRPr="002270DD" w:rsidRDefault="00447D76" w:rsidP="00447D76">
      <w:p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 xml:space="preserve">Si può </w:t>
      </w:r>
      <w:r w:rsidR="00356044">
        <w:rPr>
          <w:rFonts w:ascii="Arial" w:hAnsi="Arial" w:cs="Arial"/>
          <w:sz w:val="28"/>
          <w:szCs w:val="28"/>
        </w:rPr>
        <w:t>ragionevolmente ipotizzare</w:t>
      </w:r>
      <w:r w:rsidRPr="002270DD">
        <w:rPr>
          <w:rFonts w:ascii="Arial" w:hAnsi="Arial" w:cs="Arial"/>
          <w:sz w:val="28"/>
          <w:szCs w:val="28"/>
        </w:rPr>
        <w:t xml:space="preserve"> che la fase di realizzazione della gestione del ticket singolo sarà completata nella sua maggiore parte intorno alla metà di novembre 2023, per poi passare alla parte logistica </w:t>
      </w:r>
      <w:r w:rsidR="00C53B52">
        <w:rPr>
          <w:rFonts w:ascii="Arial" w:hAnsi="Arial" w:cs="Arial"/>
          <w:sz w:val="28"/>
          <w:szCs w:val="28"/>
        </w:rPr>
        <w:t xml:space="preserve">(che prevediamo impegni circa 3 mesi) </w:t>
      </w:r>
      <w:r w:rsidRPr="002270DD">
        <w:rPr>
          <w:rFonts w:ascii="Arial" w:hAnsi="Arial" w:cs="Arial"/>
          <w:sz w:val="28"/>
          <w:szCs w:val="28"/>
        </w:rPr>
        <w:t xml:space="preserve">e commerciale </w:t>
      </w:r>
      <w:r w:rsidR="00C53B52">
        <w:rPr>
          <w:rFonts w:ascii="Arial" w:hAnsi="Arial" w:cs="Arial"/>
          <w:sz w:val="28"/>
          <w:szCs w:val="28"/>
        </w:rPr>
        <w:t xml:space="preserve">(meno di 2 mesi) </w:t>
      </w:r>
      <w:r w:rsidRPr="002270DD">
        <w:rPr>
          <w:rFonts w:ascii="Arial" w:hAnsi="Arial" w:cs="Arial"/>
          <w:sz w:val="28"/>
          <w:szCs w:val="28"/>
        </w:rPr>
        <w:t>e per ultima tutta la parte contabile</w:t>
      </w:r>
      <w:r w:rsidR="00C53B52">
        <w:rPr>
          <w:rFonts w:ascii="Arial" w:hAnsi="Arial" w:cs="Arial"/>
          <w:sz w:val="28"/>
          <w:szCs w:val="28"/>
        </w:rPr>
        <w:t xml:space="preserve"> (circa 2 mesi)</w:t>
      </w:r>
      <w:r w:rsidRPr="002270DD">
        <w:rPr>
          <w:rFonts w:ascii="Arial" w:hAnsi="Arial" w:cs="Arial"/>
          <w:sz w:val="28"/>
          <w:szCs w:val="28"/>
        </w:rPr>
        <w:t>.</w:t>
      </w:r>
    </w:p>
    <w:p w14:paraId="327EAA98" w14:textId="77777777" w:rsidR="00447D76" w:rsidRDefault="00447D76" w:rsidP="00447D76">
      <w:p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Si ritiene che alla data di aver raggiunto il 30% del progetto.</w:t>
      </w:r>
    </w:p>
    <w:p w14:paraId="406358FB" w14:textId="77777777" w:rsidR="002270DD" w:rsidRDefault="002270DD" w:rsidP="00447D76">
      <w:pPr>
        <w:rPr>
          <w:rFonts w:ascii="Arial" w:hAnsi="Arial" w:cs="Arial"/>
          <w:sz w:val="28"/>
          <w:szCs w:val="28"/>
        </w:rPr>
      </w:pPr>
    </w:p>
    <w:p w14:paraId="3E596984" w14:textId="77777777" w:rsidR="002270DD" w:rsidRPr="002270DD" w:rsidRDefault="002270DD" w:rsidP="00447D76">
      <w:pPr>
        <w:rPr>
          <w:rFonts w:ascii="Arial" w:hAnsi="Arial" w:cs="Arial"/>
          <w:sz w:val="28"/>
          <w:szCs w:val="28"/>
        </w:rPr>
      </w:pPr>
    </w:p>
    <w:p w14:paraId="0731C453" w14:textId="77777777" w:rsidR="002270DD" w:rsidRPr="002270DD" w:rsidRDefault="002270DD" w:rsidP="00447D76">
      <w:pPr>
        <w:rPr>
          <w:rFonts w:ascii="Arial" w:hAnsi="Arial" w:cs="Arial"/>
          <w:sz w:val="28"/>
          <w:szCs w:val="28"/>
        </w:rPr>
      </w:pPr>
      <w:r w:rsidRPr="002270DD">
        <w:rPr>
          <w:rFonts w:ascii="Arial" w:hAnsi="Arial" w:cs="Arial"/>
          <w:sz w:val="28"/>
          <w:szCs w:val="28"/>
        </w:rPr>
        <w:t>15/10/2023</w:t>
      </w:r>
      <w:r w:rsidRPr="002270DD">
        <w:rPr>
          <w:rFonts w:ascii="Arial" w:hAnsi="Arial" w:cs="Arial"/>
          <w:sz w:val="28"/>
          <w:szCs w:val="28"/>
        </w:rPr>
        <w:tab/>
      </w:r>
      <w:r w:rsidRPr="002270DD">
        <w:rPr>
          <w:rFonts w:ascii="Arial" w:hAnsi="Arial" w:cs="Arial"/>
          <w:sz w:val="28"/>
          <w:szCs w:val="28"/>
        </w:rPr>
        <w:tab/>
      </w:r>
      <w:r w:rsidRPr="002270DD">
        <w:rPr>
          <w:rFonts w:ascii="Arial" w:hAnsi="Arial" w:cs="Arial"/>
          <w:sz w:val="28"/>
          <w:szCs w:val="28"/>
        </w:rPr>
        <w:tab/>
      </w:r>
      <w:r w:rsidRPr="002270DD">
        <w:rPr>
          <w:rFonts w:ascii="Arial" w:hAnsi="Arial" w:cs="Arial"/>
          <w:sz w:val="28"/>
          <w:szCs w:val="28"/>
        </w:rPr>
        <w:tab/>
      </w:r>
      <w:r w:rsidRPr="002270DD">
        <w:rPr>
          <w:rFonts w:ascii="Arial" w:hAnsi="Arial" w:cs="Arial"/>
          <w:sz w:val="28"/>
          <w:szCs w:val="28"/>
        </w:rPr>
        <w:tab/>
      </w:r>
      <w:r w:rsidRPr="002270DD">
        <w:rPr>
          <w:rFonts w:ascii="Arial" w:hAnsi="Arial" w:cs="Arial"/>
          <w:sz w:val="28"/>
          <w:szCs w:val="28"/>
        </w:rPr>
        <w:tab/>
      </w:r>
      <w:r w:rsidRPr="002270DD">
        <w:rPr>
          <w:rFonts w:ascii="Arial" w:hAnsi="Arial" w:cs="Arial"/>
          <w:sz w:val="28"/>
          <w:szCs w:val="28"/>
        </w:rPr>
        <w:tab/>
      </w:r>
      <w:r w:rsidRPr="002270DD">
        <w:rPr>
          <w:rFonts w:ascii="Arial" w:hAnsi="Arial" w:cs="Arial"/>
          <w:sz w:val="28"/>
          <w:szCs w:val="28"/>
        </w:rPr>
        <w:tab/>
        <w:t>Domenico Calcidese</w:t>
      </w:r>
    </w:p>
    <w:sectPr w:rsidR="002270DD" w:rsidRPr="002270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4602"/>
    <w:multiLevelType w:val="hybridMultilevel"/>
    <w:tmpl w:val="6DCC9D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6481C"/>
    <w:multiLevelType w:val="multilevel"/>
    <w:tmpl w:val="4DC4C8E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47B6283"/>
    <w:multiLevelType w:val="hybridMultilevel"/>
    <w:tmpl w:val="E5323E2E"/>
    <w:lvl w:ilvl="0" w:tplc="F47A7586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0601180">
    <w:abstractNumId w:val="0"/>
  </w:num>
  <w:num w:numId="2" w16cid:durableId="2105880288">
    <w:abstractNumId w:val="2"/>
  </w:num>
  <w:num w:numId="3" w16cid:durableId="475490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3FD"/>
    <w:rsid w:val="002270DD"/>
    <w:rsid w:val="00356044"/>
    <w:rsid w:val="00447D76"/>
    <w:rsid w:val="00900115"/>
    <w:rsid w:val="00AF23FD"/>
    <w:rsid w:val="00C53B52"/>
    <w:rsid w:val="00C764DE"/>
    <w:rsid w:val="00F7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EDADE"/>
  <w15:chartTrackingRefBased/>
  <w15:docId w15:val="{1E5861B0-4141-47B7-8D50-7067485D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73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Enrico Conforti</cp:lastModifiedBy>
  <cp:revision>3</cp:revision>
  <dcterms:created xsi:type="dcterms:W3CDTF">2023-10-16T05:47:00Z</dcterms:created>
  <dcterms:modified xsi:type="dcterms:W3CDTF">2023-10-16T05:48:00Z</dcterms:modified>
</cp:coreProperties>
</file>