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2180" w14:textId="19837CDE" w:rsidR="0050787E" w:rsidRDefault="00B9494A">
      <w:r w:rsidRPr="00B9494A">
        <w:t>26.10.2012 Official Journal of the European Union C 326/47 CONSOLIDATED VERSION OF THE TREATY ON THE FUNCTIONING OF THE EUROPEAN UNIO</w:t>
      </w:r>
      <w:r>
        <w:t>N</w:t>
      </w:r>
    </w:p>
    <w:p w14:paraId="0E9CE051" w14:textId="389FA45D" w:rsidR="00A214DD" w:rsidRDefault="00A214DD" w:rsidP="00A214DD">
      <w:r w:rsidRPr="00A214DD">
        <w:t>REGULATION (EU) 2021/696 OF THE EUROPEAN PARLIAMENT AND OF THE COUNCIL of 28 April 2021 establishing the Union Space Programme and the European Union Agency for the Space Programme and repealing Regulations (EU) No 912/2010, (EU) No 1285/2013 and (EU) No 377/2014 and Decision No 541/2014/EU</w:t>
      </w:r>
    </w:p>
    <w:p w14:paraId="1274C6BE" w14:textId="77777777" w:rsidR="00665D1F" w:rsidRDefault="00A214DD" w:rsidP="00A214DD">
      <w:r w:rsidRPr="00A214DD">
        <w:t>17.3.2023 EN Official Journal of the European Union L 79/1 I (Legislative acts) REGULATIONS REGULATION (EU) 2023/588 OF THE EUROPEAN PARLIAMENT AND OF THE COUNCIL of 15 March 2023 establishing the Union Secure Connectivity Programme for the period 2023-2027</w:t>
      </w:r>
    </w:p>
    <w:p w14:paraId="0D7FCD77" w14:textId="24F924EB" w:rsidR="00665D1F" w:rsidRDefault="00665D1F" w:rsidP="00A214DD">
      <w:pPr>
        <w:rPr>
          <w:rFonts w:ascii="Arial" w:hAnsi="Arial" w:cs="Arial"/>
        </w:rPr>
      </w:pPr>
      <w:r w:rsidRPr="00665D1F">
        <w:t xml:space="preserve"> COUNCIL DECISION (CFSP) 2021/698 of 30 April 2021 on the security of systems and services deployed, operated and used under the Union Space Programme and the Union Secure Connectivity Programme which may affect the security of the Union, and repealing Decision 2014/496/CFSP </w:t>
      </w:r>
    </w:p>
    <w:p w14:paraId="20BC513A" w14:textId="4DB92CC9" w:rsidR="00B97AEB" w:rsidRDefault="00B97AEB" w:rsidP="00A214DD">
      <w:r w:rsidRPr="00B97AEB">
        <w:t>DECISIONS DECISION No 1104/2011/EU OF THE EUROPEAN PARLIAMENT AND OF THE COUNCIL of 25 October 2011 on the rules for access to the public regulated service provided by the global navigation satellite system established under the Galileo programme</w:t>
      </w:r>
    </w:p>
    <w:p w14:paraId="7566A216" w14:textId="5D638763" w:rsidR="00F77186" w:rsidRDefault="00F77186" w:rsidP="00A214DD">
      <w:r w:rsidRPr="00F77186">
        <w:t>COMMISSION IMPLEMENTING DECISION (EU) 2016/413 of 18 March 2016 determining the location of the ground-based infrastructure of the system established under the Galileo programme and setting out the necessary measures to ensure that it functions smoothly, and repealing Implementing Decision 2012/117/EU (Text with EEA relevance) (OJ L 74, 19.3.2016, p. 45)</w:t>
      </w:r>
    </w:p>
    <w:p w14:paraId="1EB84320" w14:textId="61FF5E70" w:rsidR="008A0816" w:rsidRDefault="008A0816" w:rsidP="00A214DD">
      <w:r w:rsidRPr="008A0816">
        <w:t>DECISIONS COMMISSION IMPLEMENTING DECISION (EU) 2017/1406 of 31 July 2017 determining the location of the ground-based infrastructure of the EGNOS system (Text with EEA relevance)</w:t>
      </w:r>
    </w:p>
    <w:p w14:paraId="795D2562" w14:textId="2CB08F2C" w:rsidR="00160A76" w:rsidRDefault="00160A76" w:rsidP="00A214DD">
      <w:r w:rsidRPr="00160A76">
        <w:t>COMMISSION IMPLEMENTING DECISION (EU) 2022/1245 of 15 July 2022 laying down rules and procedures for the application of Regulation (EU) 2021/696 of the European Parliament and of the Council as regards the participation of Member States in the SST sub- component, the establishment of the SST Partnership and the development of the initial key performance indicators</w:t>
      </w:r>
    </w:p>
    <w:p w14:paraId="28DADA8E" w14:textId="7E584413" w:rsidR="0092190A" w:rsidRDefault="0092190A" w:rsidP="00A214DD">
      <w:r w:rsidRPr="0092190A">
        <w:t>2025/1205 COMMISSION IMPLEMENTING DECISION (EU) 2025/1205 of 19 June 2025 laying down rules for the application of Regulation (EU) 2021/696 of the European Parliament and of the Council as regards the procedure for inclusion of additional Member States in the Space Surveillance and Tracking partnership</w:t>
      </w:r>
    </w:p>
    <w:p w14:paraId="7298731C" w14:textId="72F6956C" w:rsidR="00D057B4" w:rsidRDefault="00D057B4" w:rsidP="00A214DD">
      <w:r w:rsidRPr="00D057B4">
        <w:t xml:space="preserve">2025/469 COMMISSION IMPLEMENTING DECISION (EU) 2025/469 of 12 March 2025 laying down rules for the application of Regulation (EU) 2021/696 of the European </w:t>
      </w:r>
      <w:r w:rsidRPr="00D057B4">
        <w:lastRenderedPageBreak/>
        <w:t>Parliament and of the Council as regards the selection of the Union space weather service for the space weather event sub-component of the Union Space Programme</w:t>
      </w:r>
    </w:p>
    <w:p w14:paraId="75A0B281" w14:textId="39012ADF" w:rsidR="00056922" w:rsidRDefault="00056922" w:rsidP="00A214DD">
      <w:r w:rsidRPr="00056922">
        <w:t>COMMISSION IMPLEMENTING DECISION (EU) 2023/1054 of 30 May 2023 laying down rules for the application of Regulation (EU) 2021/696 of the European Parliament and of the Council as regards the service portfolio for the Governmental Satellite Communications services offered by the system established under the Union Space Programme</w:t>
      </w:r>
    </w:p>
    <w:p w14:paraId="12587D9A" w14:textId="5CFB5225" w:rsidR="0092190A" w:rsidRDefault="00A06497" w:rsidP="00A06497">
      <w:r w:rsidRPr="00A06497">
        <w:t>2025/1211 COMMISSION IMPLEMENTING DECISION (EU) 2025/1211 of 23 June 2025 amending Implementing Decision (EU) 2023/1054 as regards governmental services of GOVSATCOM</w:t>
      </w:r>
    </w:p>
    <w:p w14:paraId="71E3B7FE" w14:textId="02471820" w:rsidR="00CA0C59" w:rsidRDefault="00CA0C59" w:rsidP="00A06497">
      <w:r w:rsidRPr="00CA0C59">
        <w:t>2024/3195 COMMISSION IMPLEMENTING DECISION (EU) 2024/3195 of 18 December 2024 laying down rules for the application of Regulation (EU) 2021/696 of the European Parliament and of the Council as regards the location of the GOVSATCOM Hub</w:t>
      </w:r>
    </w:p>
    <w:p w14:paraId="3BE862CD" w14:textId="28D5F251" w:rsidR="00C147FC" w:rsidRDefault="00C147FC" w:rsidP="00A06497">
      <w:r w:rsidRPr="00C147FC">
        <w:t>COMMISSION IMPLEMENTING DECISION (EU) 2023/1053 of 30 May 2023 laying down rules for the application of Regulation (EU) 2023/588 of the European Parliament and of the Council as regards operational requirements for governmental services provided under Union Secure Connectivity Programme and its service portfolio</w:t>
      </w:r>
    </w:p>
    <w:p w14:paraId="771AD0E1" w14:textId="25A7E851" w:rsidR="006F089C" w:rsidRPr="00A214DD" w:rsidRDefault="006F089C" w:rsidP="00A06497">
      <w:r w:rsidRPr="006F089C">
        <w:t>EN L series 2024/1067 COMMISSION IMPLEMENTING DECISION (EU) 2024/1067 of 12 April 2024 laying down rules for the application of Regulation (EU) 2023/588 of the European Parliament and of the Council as regards the location of the control centres belonging to the ground infrastructure of the Union Secure Connectivity Programme</w:t>
      </w:r>
    </w:p>
    <w:sectPr w:rsidR="006F089C" w:rsidRPr="00A214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56922"/>
    <w:rsid w:val="00160A76"/>
    <w:rsid w:val="001D6FD3"/>
    <w:rsid w:val="002B568D"/>
    <w:rsid w:val="00450137"/>
    <w:rsid w:val="0050787E"/>
    <w:rsid w:val="00574904"/>
    <w:rsid w:val="00665D1F"/>
    <w:rsid w:val="006F089C"/>
    <w:rsid w:val="007A59CE"/>
    <w:rsid w:val="007B0049"/>
    <w:rsid w:val="00831831"/>
    <w:rsid w:val="008A0816"/>
    <w:rsid w:val="0092190A"/>
    <w:rsid w:val="00A06497"/>
    <w:rsid w:val="00A214DD"/>
    <w:rsid w:val="00A368B2"/>
    <w:rsid w:val="00AF2093"/>
    <w:rsid w:val="00B9494A"/>
    <w:rsid w:val="00B95DA0"/>
    <w:rsid w:val="00B97AEB"/>
    <w:rsid w:val="00BE63EB"/>
    <w:rsid w:val="00C147FC"/>
    <w:rsid w:val="00CA0C59"/>
    <w:rsid w:val="00D057B4"/>
    <w:rsid w:val="00D31F65"/>
    <w:rsid w:val="00D5579B"/>
    <w:rsid w:val="00E766F0"/>
    <w:rsid w:val="00F52624"/>
    <w:rsid w:val="00F771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24</cp:revision>
  <dcterms:created xsi:type="dcterms:W3CDTF">2026-07-28T13:26:00Z</dcterms:created>
  <dcterms:modified xsi:type="dcterms:W3CDTF">2026-08-11T14:28:00Z</dcterms:modified>
</cp:coreProperties>
</file>