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44DFC" w14:textId="77777777" w:rsidR="00D25896" w:rsidRPr="00132907" w:rsidRDefault="00D25896" w:rsidP="00D25896">
      <w:pPr>
        <w:spacing w:line="240" w:lineRule="auto"/>
        <w:contextualSpacing/>
        <w:jc w:val="both"/>
        <w:rPr>
          <w:rFonts w:ascii="Arial" w:hAnsi="Arial" w:cs="Arial"/>
          <w:highlight w:val="yellow"/>
        </w:rPr>
      </w:pPr>
    </w:p>
    <w:p w14:paraId="07F353E6" w14:textId="77777777" w:rsidR="00D25896" w:rsidRPr="00132907" w:rsidRDefault="00D25896" w:rsidP="00D25896">
      <w:pPr>
        <w:autoSpaceDE w:val="0"/>
        <w:autoSpaceDN w:val="0"/>
        <w:adjustRightInd w:val="0"/>
        <w:spacing w:line="240" w:lineRule="auto"/>
        <w:contextualSpacing/>
        <w:jc w:val="both"/>
        <w:rPr>
          <w:rFonts w:ascii="Arial" w:hAnsi="Arial" w:cs="Arial"/>
          <w:color w:val="000000"/>
        </w:rPr>
      </w:pPr>
    </w:p>
    <w:p w14:paraId="4B9DC64D" w14:textId="647C02B8" w:rsidR="00D25896" w:rsidRPr="00132907" w:rsidRDefault="006A033C" w:rsidP="006A033C">
      <w:pPr>
        <w:spacing w:line="240" w:lineRule="auto"/>
        <w:contextualSpacing/>
        <w:jc w:val="center"/>
        <w:rPr>
          <w:rFonts w:ascii="Arial" w:hAnsi="Arial" w:cs="Arial"/>
          <w:b/>
          <w:sz w:val="56"/>
          <w:szCs w:val="56"/>
          <w:u w:val="single"/>
        </w:rPr>
      </w:pPr>
      <w:r>
        <w:rPr>
          <w:rFonts w:ascii="Arial" w:hAnsi="Arial"/>
          <w:b/>
          <w:sz w:val="56"/>
          <w:u w:val="single"/>
        </w:rPr>
        <w:t xml:space="preserve">CONDITIONS DE SOUMISSIONNEMENT DE L’ASE </w:t>
      </w:r>
      <w:r>
        <w:rPr>
          <w:rFonts w:ascii="Arial" w:hAnsi="Arial"/>
          <w:b/>
          <w:color w:val="0000FF"/>
          <w:sz w:val="56"/>
          <w:u w:val="single"/>
        </w:rPr>
        <w:t>v.1</w:t>
      </w:r>
    </w:p>
    <w:p w14:paraId="30908484" w14:textId="77777777" w:rsidR="006A033C" w:rsidRPr="00132907" w:rsidRDefault="006A033C" w:rsidP="006A033C">
      <w:pPr>
        <w:spacing w:line="240" w:lineRule="auto"/>
        <w:contextualSpacing/>
        <w:jc w:val="center"/>
        <w:rPr>
          <w:rFonts w:ascii="Arial" w:hAnsi="Arial" w:cs="Arial"/>
          <w:b/>
          <w:u w:val="single"/>
        </w:rPr>
      </w:pPr>
    </w:p>
    <w:p w14:paraId="6CF57B69" w14:textId="77777777" w:rsidR="006A033C" w:rsidRPr="00132907" w:rsidRDefault="006A033C" w:rsidP="006A033C">
      <w:pPr>
        <w:jc w:val="both"/>
        <w:rPr>
          <w:rFonts w:ascii="Arial" w:hAnsi="Arial" w:cs="Arial"/>
        </w:rPr>
      </w:pPr>
      <w:r>
        <w:rPr>
          <w:rFonts w:ascii="Arial" w:hAnsi="Arial"/>
        </w:rPr>
        <w:t>Aucune disposition contenue dans les présentes Conditions de soumissionnement ou ayant trait à celles-ci ne saurait constituer une renonciation à quelque privilège ou immunité que ce soit dont bénéficie l’Agence.</w:t>
      </w:r>
    </w:p>
    <w:p w14:paraId="0C6399A3" w14:textId="77777777" w:rsidR="006A033C" w:rsidRPr="00132907" w:rsidRDefault="006A033C" w:rsidP="00D25896">
      <w:pPr>
        <w:pStyle w:val="Heade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contextualSpacing/>
        <w:jc w:val="both"/>
        <w:rPr>
          <w:rFonts w:ascii="Arial" w:hAnsi="Arial" w:cs="Arial"/>
          <w:b/>
          <w:color w:val="0000FF"/>
          <w:u w:val="single"/>
        </w:rPr>
      </w:pPr>
    </w:p>
    <w:p w14:paraId="650787E6" w14:textId="0F59D1D4" w:rsidR="006A033C" w:rsidRPr="00132907" w:rsidRDefault="006A033C">
      <w:pPr>
        <w:spacing w:after="160" w:line="259" w:lineRule="auto"/>
        <w:rPr>
          <w:rFonts w:ascii="Arial" w:hAnsi="Arial" w:cs="Arial"/>
          <w:b/>
          <w:color w:val="0000FF"/>
          <w:u w:val="single"/>
        </w:rPr>
      </w:pPr>
      <w:r>
        <w:br w:type="page"/>
      </w:r>
    </w:p>
    <w:p w14:paraId="43BA90AD" w14:textId="77777777" w:rsidR="006A033C" w:rsidRPr="00132907" w:rsidRDefault="006A033C">
      <w:pPr>
        <w:spacing w:after="160" w:line="259" w:lineRule="auto"/>
        <w:rPr>
          <w:rFonts w:ascii="Arial" w:hAnsi="Arial" w:cs="Arial"/>
          <w:b/>
          <w:color w:val="0000FF"/>
          <w:u w:val="single"/>
        </w:rPr>
      </w:pPr>
    </w:p>
    <w:sdt>
      <w:sdtPr>
        <w:rPr>
          <w:rFonts w:ascii="Arial" w:eastAsiaTheme="minorEastAsia" w:hAnsi="Arial" w:cs="Arial"/>
        </w:rPr>
        <w:id w:val="1339341388"/>
        <w:docPartObj>
          <w:docPartGallery w:val="Table of Contents"/>
          <w:docPartUnique/>
        </w:docPartObj>
      </w:sdtPr>
      <w:sdtEndPr>
        <w:rPr>
          <w:b/>
          <w:bCs/>
        </w:rPr>
      </w:sdtEndPr>
      <w:sdtContent>
        <w:p w14:paraId="12035B18" w14:textId="77777777" w:rsidR="006A033C" w:rsidRPr="00132907" w:rsidRDefault="006A033C" w:rsidP="006A033C">
          <w:pPr>
            <w:pStyle w:val="TOCHeading"/>
            <w:rPr>
              <w:rFonts w:ascii="Arial" w:hAnsi="Arial" w:cs="Arial"/>
              <w:b/>
              <w:bCs/>
            </w:rPr>
          </w:pPr>
          <w:r>
            <w:rPr>
              <w:rFonts w:ascii="Arial" w:hAnsi="Arial"/>
              <w:b/>
            </w:rPr>
            <w:t>Table des matières</w:t>
          </w:r>
        </w:p>
        <w:p w14:paraId="1C97C5AB" w14:textId="5E017FF8" w:rsidR="0006639F" w:rsidRDefault="006A033C">
          <w:pPr>
            <w:pStyle w:val="TOC1"/>
            <w:tabs>
              <w:tab w:val="right" w:leader="dot" w:pos="9912"/>
            </w:tabs>
            <w:rPr>
              <w:rFonts w:asciiTheme="minorHAnsi" w:eastAsiaTheme="minorEastAsia" w:hAnsiTheme="minorHAnsi"/>
              <w:noProof/>
              <w:kern w:val="2"/>
              <w:lang w:val="en-GB" w:eastAsia="en-GB"/>
              <w14:ligatures w14:val="standardContextual"/>
            </w:rPr>
          </w:pPr>
          <w:r w:rsidRPr="00132907">
            <w:rPr>
              <w:rFonts w:ascii="Arial" w:eastAsiaTheme="minorEastAsia" w:hAnsi="Arial" w:cs="Arial"/>
            </w:rPr>
            <w:fldChar w:fldCharType="begin"/>
          </w:r>
          <w:r w:rsidRPr="00132907">
            <w:rPr>
              <w:rFonts w:ascii="Arial" w:hAnsi="Arial" w:cs="Arial"/>
            </w:rPr>
            <w:instrText xml:space="preserve"> TOC \o "1-3" \h \z \u </w:instrText>
          </w:r>
          <w:r w:rsidRPr="00132907">
            <w:rPr>
              <w:rFonts w:ascii="Arial" w:eastAsiaTheme="minorEastAsia" w:hAnsi="Arial" w:cs="Arial"/>
            </w:rPr>
            <w:fldChar w:fldCharType="separate"/>
          </w:r>
          <w:hyperlink w:anchor="_Toc202777097" w:history="1">
            <w:r w:rsidR="0006639F" w:rsidRPr="00EB0904">
              <w:rPr>
                <w:rStyle w:val="Hyperlink"/>
                <w:rFonts w:ascii="Arial" w:hAnsi="Arial"/>
                <w:b/>
                <w:noProof/>
              </w:rPr>
              <w:t>INTRODUCTION</w:t>
            </w:r>
            <w:r w:rsidR="0006639F">
              <w:rPr>
                <w:noProof/>
                <w:webHidden/>
              </w:rPr>
              <w:tab/>
            </w:r>
            <w:r w:rsidR="0006639F">
              <w:rPr>
                <w:noProof/>
                <w:webHidden/>
              </w:rPr>
              <w:fldChar w:fldCharType="begin"/>
            </w:r>
            <w:r w:rsidR="0006639F">
              <w:rPr>
                <w:noProof/>
                <w:webHidden/>
              </w:rPr>
              <w:instrText xml:space="preserve"> PAGEREF _Toc202777097 \h </w:instrText>
            </w:r>
            <w:r w:rsidR="0006639F">
              <w:rPr>
                <w:noProof/>
                <w:webHidden/>
              </w:rPr>
            </w:r>
            <w:r w:rsidR="0006639F">
              <w:rPr>
                <w:noProof/>
                <w:webHidden/>
              </w:rPr>
              <w:fldChar w:fldCharType="separate"/>
            </w:r>
            <w:r w:rsidR="007C4994">
              <w:rPr>
                <w:noProof/>
                <w:webHidden/>
              </w:rPr>
              <w:t>4</w:t>
            </w:r>
            <w:r w:rsidR="0006639F">
              <w:rPr>
                <w:noProof/>
                <w:webHidden/>
              </w:rPr>
              <w:fldChar w:fldCharType="end"/>
            </w:r>
          </w:hyperlink>
        </w:p>
        <w:p w14:paraId="0586E5E0" w14:textId="5B7C70B3" w:rsidR="0006639F" w:rsidRDefault="0006639F">
          <w:pPr>
            <w:pStyle w:val="TOC1"/>
            <w:tabs>
              <w:tab w:val="right" w:leader="dot" w:pos="9912"/>
            </w:tabs>
            <w:rPr>
              <w:rFonts w:asciiTheme="minorHAnsi" w:eastAsiaTheme="minorEastAsia" w:hAnsiTheme="minorHAnsi"/>
              <w:noProof/>
              <w:kern w:val="2"/>
              <w:lang w:val="en-GB" w:eastAsia="en-GB"/>
              <w14:ligatures w14:val="standardContextual"/>
            </w:rPr>
          </w:pPr>
          <w:hyperlink w:anchor="_Toc202777098" w:history="1">
            <w:r w:rsidRPr="00EB0904">
              <w:rPr>
                <w:rStyle w:val="Hyperlink"/>
                <w:rFonts w:ascii="Arial" w:hAnsi="Arial"/>
                <w:b/>
                <w:noProof/>
              </w:rPr>
              <w:t>PARTIE 1 - CONDITIONS DE PARTICIPATION À UN APPEL D’OFFRES</w:t>
            </w:r>
            <w:r>
              <w:rPr>
                <w:noProof/>
                <w:webHidden/>
              </w:rPr>
              <w:tab/>
            </w:r>
            <w:r>
              <w:rPr>
                <w:noProof/>
                <w:webHidden/>
              </w:rPr>
              <w:fldChar w:fldCharType="begin"/>
            </w:r>
            <w:r>
              <w:rPr>
                <w:noProof/>
                <w:webHidden/>
              </w:rPr>
              <w:instrText xml:space="preserve"> PAGEREF _Toc202777098 \h </w:instrText>
            </w:r>
            <w:r>
              <w:rPr>
                <w:noProof/>
                <w:webHidden/>
              </w:rPr>
            </w:r>
            <w:r>
              <w:rPr>
                <w:noProof/>
                <w:webHidden/>
              </w:rPr>
              <w:fldChar w:fldCharType="separate"/>
            </w:r>
            <w:r w:rsidR="007C4994">
              <w:rPr>
                <w:noProof/>
                <w:webHidden/>
              </w:rPr>
              <w:t>5</w:t>
            </w:r>
            <w:r>
              <w:rPr>
                <w:noProof/>
                <w:webHidden/>
              </w:rPr>
              <w:fldChar w:fldCharType="end"/>
            </w:r>
          </w:hyperlink>
        </w:p>
        <w:p w14:paraId="232D710F" w14:textId="112963B8" w:rsidR="0006639F" w:rsidRDefault="0006639F">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777099" w:history="1">
            <w:r w:rsidRPr="00EB0904">
              <w:rPr>
                <w:rStyle w:val="Hyperlink"/>
                <w:rFonts w:ascii="Arial" w:hAnsi="Arial" w:cs="Arial"/>
                <w:b/>
                <w:bCs/>
                <w:noProof/>
              </w:rPr>
              <w:t>1.1.</w:t>
            </w:r>
            <w:r>
              <w:rPr>
                <w:rFonts w:asciiTheme="minorHAnsi" w:hAnsiTheme="minorHAnsi" w:cstheme="minorBidi"/>
                <w:noProof/>
                <w:kern w:val="2"/>
                <w:lang w:val="en-GB" w:eastAsia="en-GB"/>
                <w14:ligatures w14:val="standardContextual"/>
              </w:rPr>
              <w:tab/>
            </w:r>
            <w:r w:rsidRPr="00EB0904">
              <w:rPr>
                <w:rStyle w:val="Hyperlink"/>
                <w:rFonts w:ascii="Arial" w:hAnsi="Arial"/>
                <w:b/>
                <w:noProof/>
              </w:rPr>
              <w:t>Conditions d’éligibilité</w:t>
            </w:r>
            <w:r>
              <w:rPr>
                <w:noProof/>
                <w:webHidden/>
              </w:rPr>
              <w:tab/>
            </w:r>
            <w:r>
              <w:rPr>
                <w:noProof/>
                <w:webHidden/>
              </w:rPr>
              <w:fldChar w:fldCharType="begin"/>
            </w:r>
            <w:r>
              <w:rPr>
                <w:noProof/>
                <w:webHidden/>
              </w:rPr>
              <w:instrText xml:space="preserve"> PAGEREF _Toc202777099 \h </w:instrText>
            </w:r>
            <w:r>
              <w:rPr>
                <w:noProof/>
                <w:webHidden/>
              </w:rPr>
            </w:r>
            <w:r>
              <w:rPr>
                <w:noProof/>
                <w:webHidden/>
              </w:rPr>
              <w:fldChar w:fldCharType="separate"/>
            </w:r>
            <w:r w:rsidR="007C4994">
              <w:rPr>
                <w:noProof/>
                <w:webHidden/>
              </w:rPr>
              <w:t>5</w:t>
            </w:r>
            <w:r>
              <w:rPr>
                <w:noProof/>
                <w:webHidden/>
              </w:rPr>
              <w:fldChar w:fldCharType="end"/>
            </w:r>
          </w:hyperlink>
        </w:p>
        <w:p w14:paraId="21570625" w14:textId="12F96C66" w:rsidR="0006639F" w:rsidRDefault="0006639F">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777100" w:history="1">
            <w:r w:rsidRPr="00EB0904">
              <w:rPr>
                <w:rStyle w:val="Hyperlink"/>
                <w:rFonts w:ascii="Arial" w:hAnsi="Arial" w:cs="Arial"/>
                <w:b/>
                <w:bCs/>
                <w:noProof/>
              </w:rPr>
              <w:t>1.2.</w:t>
            </w:r>
            <w:r>
              <w:rPr>
                <w:rFonts w:asciiTheme="minorHAnsi" w:hAnsiTheme="minorHAnsi" w:cstheme="minorBidi"/>
                <w:noProof/>
                <w:kern w:val="2"/>
                <w:lang w:val="en-GB" w:eastAsia="en-GB"/>
                <w14:ligatures w14:val="standardContextual"/>
              </w:rPr>
              <w:tab/>
            </w:r>
            <w:r w:rsidRPr="00EB0904">
              <w:rPr>
                <w:rStyle w:val="Hyperlink"/>
                <w:rFonts w:ascii="Arial" w:hAnsi="Arial"/>
                <w:b/>
                <w:noProof/>
              </w:rPr>
              <w:t>Exigences en matière d’enregistrement</w:t>
            </w:r>
            <w:r>
              <w:rPr>
                <w:noProof/>
                <w:webHidden/>
              </w:rPr>
              <w:tab/>
            </w:r>
            <w:r>
              <w:rPr>
                <w:noProof/>
                <w:webHidden/>
              </w:rPr>
              <w:fldChar w:fldCharType="begin"/>
            </w:r>
            <w:r>
              <w:rPr>
                <w:noProof/>
                <w:webHidden/>
              </w:rPr>
              <w:instrText xml:space="preserve"> PAGEREF _Toc202777100 \h </w:instrText>
            </w:r>
            <w:r>
              <w:rPr>
                <w:noProof/>
                <w:webHidden/>
              </w:rPr>
            </w:r>
            <w:r>
              <w:rPr>
                <w:noProof/>
                <w:webHidden/>
              </w:rPr>
              <w:fldChar w:fldCharType="separate"/>
            </w:r>
            <w:r w:rsidR="007C4994">
              <w:rPr>
                <w:noProof/>
                <w:webHidden/>
              </w:rPr>
              <w:t>5</w:t>
            </w:r>
            <w:r>
              <w:rPr>
                <w:noProof/>
                <w:webHidden/>
              </w:rPr>
              <w:fldChar w:fldCharType="end"/>
            </w:r>
          </w:hyperlink>
        </w:p>
        <w:p w14:paraId="22938E0A" w14:textId="74C9CBBF" w:rsidR="0006639F" w:rsidRDefault="0006639F">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777101" w:history="1">
            <w:r w:rsidRPr="00EB0904">
              <w:rPr>
                <w:rStyle w:val="Hyperlink"/>
                <w:rFonts w:ascii="Arial" w:hAnsi="Arial" w:cs="Arial"/>
                <w:b/>
                <w:bCs/>
                <w:noProof/>
              </w:rPr>
              <w:t>1.3.</w:t>
            </w:r>
            <w:r>
              <w:rPr>
                <w:rFonts w:asciiTheme="minorHAnsi" w:hAnsiTheme="minorHAnsi" w:cstheme="minorBidi"/>
                <w:noProof/>
                <w:kern w:val="2"/>
                <w:lang w:val="en-GB" w:eastAsia="en-GB"/>
                <w14:ligatures w14:val="standardContextual"/>
              </w:rPr>
              <w:tab/>
            </w:r>
            <w:r w:rsidRPr="00EB0904">
              <w:rPr>
                <w:rStyle w:val="Hyperlink"/>
                <w:rFonts w:ascii="Arial" w:hAnsi="Arial"/>
                <w:b/>
                <w:noProof/>
              </w:rPr>
              <w:t>Droit à réexamen</w:t>
            </w:r>
            <w:r>
              <w:rPr>
                <w:noProof/>
                <w:webHidden/>
              </w:rPr>
              <w:tab/>
            </w:r>
            <w:r>
              <w:rPr>
                <w:noProof/>
                <w:webHidden/>
              </w:rPr>
              <w:fldChar w:fldCharType="begin"/>
            </w:r>
            <w:r>
              <w:rPr>
                <w:noProof/>
                <w:webHidden/>
              </w:rPr>
              <w:instrText xml:space="preserve"> PAGEREF _Toc202777101 \h </w:instrText>
            </w:r>
            <w:r>
              <w:rPr>
                <w:noProof/>
                <w:webHidden/>
              </w:rPr>
            </w:r>
            <w:r>
              <w:rPr>
                <w:noProof/>
                <w:webHidden/>
              </w:rPr>
              <w:fldChar w:fldCharType="separate"/>
            </w:r>
            <w:r w:rsidR="007C4994">
              <w:rPr>
                <w:noProof/>
                <w:webHidden/>
              </w:rPr>
              <w:t>6</w:t>
            </w:r>
            <w:r>
              <w:rPr>
                <w:noProof/>
                <w:webHidden/>
              </w:rPr>
              <w:fldChar w:fldCharType="end"/>
            </w:r>
          </w:hyperlink>
        </w:p>
        <w:p w14:paraId="11BCCBE2" w14:textId="32EDAC2C" w:rsidR="0006639F" w:rsidRDefault="0006639F">
          <w:pPr>
            <w:pStyle w:val="TOC1"/>
            <w:tabs>
              <w:tab w:val="right" w:leader="dot" w:pos="9912"/>
            </w:tabs>
            <w:rPr>
              <w:rFonts w:asciiTheme="minorHAnsi" w:eastAsiaTheme="minorEastAsia" w:hAnsiTheme="minorHAnsi"/>
              <w:noProof/>
              <w:kern w:val="2"/>
              <w:lang w:val="en-GB" w:eastAsia="en-GB"/>
              <w14:ligatures w14:val="standardContextual"/>
            </w:rPr>
          </w:pPr>
          <w:hyperlink w:anchor="_Toc202777102" w:history="1">
            <w:r w:rsidRPr="00EB0904">
              <w:rPr>
                <w:rStyle w:val="Hyperlink"/>
                <w:rFonts w:ascii="Arial" w:hAnsi="Arial"/>
                <w:b/>
                <w:noProof/>
              </w:rPr>
              <w:t>Partie 2 – CONDITIONS RELATIVES À LA PRÉSENTATION ET À LA REMISE DES OFFRES</w:t>
            </w:r>
            <w:r>
              <w:rPr>
                <w:noProof/>
                <w:webHidden/>
              </w:rPr>
              <w:tab/>
            </w:r>
            <w:r>
              <w:rPr>
                <w:noProof/>
                <w:webHidden/>
              </w:rPr>
              <w:fldChar w:fldCharType="begin"/>
            </w:r>
            <w:r>
              <w:rPr>
                <w:noProof/>
                <w:webHidden/>
              </w:rPr>
              <w:instrText xml:space="preserve"> PAGEREF _Toc202777102 \h </w:instrText>
            </w:r>
            <w:r>
              <w:rPr>
                <w:noProof/>
                <w:webHidden/>
              </w:rPr>
            </w:r>
            <w:r>
              <w:rPr>
                <w:noProof/>
                <w:webHidden/>
              </w:rPr>
              <w:fldChar w:fldCharType="separate"/>
            </w:r>
            <w:r w:rsidR="007C4994">
              <w:rPr>
                <w:noProof/>
                <w:webHidden/>
              </w:rPr>
              <w:t>7</w:t>
            </w:r>
            <w:r>
              <w:rPr>
                <w:noProof/>
                <w:webHidden/>
              </w:rPr>
              <w:fldChar w:fldCharType="end"/>
            </w:r>
          </w:hyperlink>
        </w:p>
        <w:p w14:paraId="12E66410" w14:textId="4AB5C5B3" w:rsidR="0006639F" w:rsidRDefault="0006639F">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777103" w:history="1">
            <w:r w:rsidRPr="00EB0904">
              <w:rPr>
                <w:rStyle w:val="Hyperlink"/>
                <w:rFonts w:ascii="Arial" w:hAnsi="Arial" w:cs="Arial"/>
                <w:b/>
                <w:bCs/>
                <w:noProof/>
              </w:rPr>
              <w:t>2.1.</w:t>
            </w:r>
            <w:r>
              <w:rPr>
                <w:rFonts w:asciiTheme="minorHAnsi" w:hAnsiTheme="minorHAnsi" w:cstheme="minorBidi"/>
                <w:noProof/>
                <w:kern w:val="2"/>
                <w:lang w:val="en-GB" w:eastAsia="en-GB"/>
                <w14:ligatures w14:val="standardContextual"/>
              </w:rPr>
              <w:tab/>
            </w:r>
            <w:r w:rsidRPr="00EB0904">
              <w:rPr>
                <w:rStyle w:val="Hyperlink"/>
                <w:rFonts w:ascii="Arial" w:hAnsi="Arial"/>
                <w:b/>
                <w:noProof/>
              </w:rPr>
              <w:t>Normes générales de présentation</w:t>
            </w:r>
            <w:r>
              <w:rPr>
                <w:noProof/>
                <w:webHidden/>
              </w:rPr>
              <w:tab/>
            </w:r>
            <w:r>
              <w:rPr>
                <w:noProof/>
                <w:webHidden/>
              </w:rPr>
              <w:fldChar w:fldCharType="begin"/>
            </w:r>
            <w:r>
              <w:rPr>
                <w:noProof/>
                <w:webHidden/>
              </w:rPr>
              <w:instrText xml:space="preserve"> PAGEREF _Toc202777103 \h </w:instrText>
            </w:r>
            <w:r>
              <w:rPr>
                <w:noProof/>
                <w:webHidden/>
              </w:rPr>
            </w:r>
            <w:r>
              <w:rPr>
                <w:noProof/>
                <w:webHidden/>
              </w:rPr>
              <w:fldChar w:fldCharType="separate"/>
            </w:r>
            <w:r w:rsidR="007C4994">
              <w:rPr>
                <w:noProof/>
                <w:webHidden/>
              </w:rPr>
              <w:t>7</w:t>
            </w:r>
            <w:r>
              <w:rPr>
                <w:noProof/>
                <w:webHidden/>
              </w:rPr>
              <w:fldChar w:fldCharType="end"/>
            </w:r>
          </w:hyperlink>
        </w:p>
        <w:p w14:paraId="2B996DD0" w14:textId="4FC25110" w:rsidR="0006639F" w:rsidRDefault="0006639F">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777104" w:history="1">
            <w:r w:rsidRPr="00EB0904">
              <w:rPr>
                <w:rStyle w:val="Hyperlink"/>
                <w:rFonts w:ascii="Arial" w:eastAsia="Arial" w:hAnsi="Arial" w:cs="Arial"/>
                <w:noProof/>
              </w:rPr>
              <w:t>2.1.1.</w:t>
            </w:r>
            <w:r>
              <w:rPr>
                <w:rFonts w:asciiTheme="minorHAnsi" w:hAnsiTheme="minorHAnsi" w:cstheme="minorBidi"/>
                <w:noProof/>
                <w:kern w:val="2"/>
                <w:lang w:val="en-GB" w:eastAsia="en-GB"/>
                <w14:ligatures w14:val="standardContextual"/>
              </w:rPr>
              <w:tab/>
            </w:r>
            <w:r w:rsidRPr="00EB0904">
              <w:rPr>
                <w:rStyle w:val="Hyperlink"/>
                <w:rFonts w:ascii="Arial" w:hAnsi="Arial"/>
                <w:noProof/>
              </w:rPr>
              <w:t>Longueur des documents de l’offre</w:t>
            </w:r>
            <w:r>
              <w:rPr>
                <w:noProof/>
                <w:webHidden/>
              </w:rPr>
              <w:tab/>
            </w:r>
            <w:r>
              <w:rPr>
                <w:noProof/>
                <w:webHidden/>
              </w:rPr>
              <w:fldChar w:fldCharType="begin"/>
            </w:r>
            <w:r>
              <w:rPr>
                <w:noProof/>
                <w:webHidden/>
              </w:rPr>
              <w:instrText xml:space="preserve"> PAGEREF _Toc202777104 \h </w:instrText>
            </w:r>
            <w:r>
              <w:rPr>
                <w:noProof/>
                <w:webHidden/>
              </w:rPr>
            </w:r>
            <w:r>
              <w:rPr>
                <w:noProof/>
                <w:webHidden/>
              </w:rPr>
              <w:fldChar w:fldCharType="separate"/>
            </w:r>
            <w:r w:rsidR="007C4994">
              <w:rPr>
                <w:noProof/>
                <w:webHidden/>
              </w:rPr>
              <w:t>7</w:t>
            </w:r>
            <w:r>
              <w:rPr>
                <w:noProof/>
                <w:webHidden/>
              </w:rPr>
              <w:fldChar w:fldCharType="end"/>
            </w:r>
          </w:hyperlink>
        </w:p>
        <w:p w14:paraId="3816A0A6" w14:textId="5AE4B7A7" w:rsidR="0006639F" w:rsidRDefault="0006639F">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777105" w:history="1">
            <w:r w:rsidRPr="00EB0904">
              <w:rPr>
                <w:rStyle w:val="Hyperlink"/>
                <w:rFonts w:ascii="Arial" w:eastAsia="Arial" w:hAnsi="Arial" w:cs="Arial"/>
                <w:noProof/>
              </w:rPr>
              <w:t>2.1.2.</w:t>
            </w:r>
            <w:r>
              <w:rPr>
                <w:rFonts w:asciiTheme="minorHAnsi" w:hAnsiTheme="minorHAnsi" w:cstheme="minorBidi"/>
                <w:noProof/>
                <w:kern w:val="2"/>
                <w:lang w:val="en-GB" w:eastAsia="en-GB"/>
                <w14:ligatures w14:val="standardContextual"/>
              </w:rPr>
              <w:tab/>
            </w:r>
            <w:r w:rsidRPr="00EB0904">
              <w:rPr>
                <w:rStyle w:val="Hyperlink"/>
                <w:rFonts w:ascii="Arial" w:hAnsi="Arial"/>
                <w:noProof/>
              </w:rPr>
              <w:t>Langue de rédaction de l’offre</w:t>
            </w:r>
            <w:r>
              <w:rPr>
                <w:noProof/>
                <w:webHidden/>
              </w:rPr>
              <w:tab/>
            </w:r>
            <w:r>
              <w:rPr>
                <w:noProof/>
                <w:webHidden/>
              </w:rPr>
              <w:fldChar w:fldCharType="begin"/>
            </w:r>
            <w:r>
              <w:rPr>
                <w:noProof/>
                <w:webHidden/>
              </w:rPr>
              <w:instrText xml:space="preserve"> PAGEREF _Toc202777105 \h </w:instrText>
            </w:r>
            <w:r>
              <w:rPr>
                <w:noProof/>
                <w:webHidden/>
              </w:rPr>
            </w:r>
            <w:r>
              <w:rPr>
                <w:noProof/>
                <w:webHidden/>
              </w:rPr>
              <w:fldChar w:fldCharType="separate"/>
            </w:r>
            <w:r w:rsidR="007C4994">
              <w:rPr>
                <w:noProof/>
                <w:webHidden/>
              </w:rPr>
              <w:t>7</w:t>
            </w:r>
            <w:r>
              <w:rPr>
                <w:noProof/>
                <w:webHidden/>
              </w:rPr>
              <w:fldChar w:fldCharType="end"/>
            </w:r>
          </w:hyperlink>
        </w:p>
        <w:p w14:paraId="571DE335" w14:textId="6F436FF0" w:rsidR="0006639F" w:rsidRDefault="0006639F">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777106" w:history="1">
            <w:r w:rsidRPr="00EB0904">
              <w:rPr>
                <w:rStyle w:val="Hyperlink"/>
                <w:rFonts w:ascii="Arial" w:eastAsia="Arial" w:hAnsi="Arial" w:cs="Arial"/>
                <w:noProof/>
              </w:rPr>
              <w:t>2.1.3.</w:t>
            </w:r>
            <w:r>
              <w:rPr>
                <w:rFonts w:asciiTheme="minorHAnsi" w:hAnsiTheme="minorHAnsi" w:cstheme="minorBidi"/>
                <w:noProof/>
                <w:kern w:val="2"/>
                <w:lang w:val="en-GB" w:eastAsia="en-GB"/>
                <w14:ligatures w14:val="standardContextual"/>
              </w:rPr>
              <w:tab/>
            </w:r>
            <w:r w:rsidRPr="00EB0904">
              <w:rPr>
                <w:rStyle w:val="Hyperlink"/>
                <w:rFonts w:ascii="Arial" w:hAnsi="Arial"/>
                <w:noProof/>
              </w:rPr>
              <w:t>Marquage de sécurité des documents de l’offre</w:t>
            </w:r>
            <w:r>
              <w:rPr>
                <w:noProof/>
                <w:webHidden/>
              </w:rPr>
              <w:tab/>
            </w:r>
            <w:r>
              <w:rPr>
                <w:noProof/>
                <w:webHidden/>
              </w:rPr>
              <w:fldChar w:fldCharType="begin"/>
            </w:r>
            <w:r>
              <w:rPr>
                <w:noProof/>
                <w:webHidden/>
              </w:rPr>
              <w:instrText xml:space="preserve"> PAGEREF _Toc202777106 \h </w:instrText>
            </w:r>
            <w:r>
              <w:rPr>
                <w:noProof/>
                <w:webHidden/>
              </w:rPr>
            </w:r>
            <w:r>
              <w:rPr>
                <w:noProof/>
                <w:webHidden/>
              </w:rPr>
              <w:fldChar w:fldCharType="separate"/>
            </w:r>
            <w:r w:rsidR="007C4994">
              <w:rPr>
                <w:noProof/>
                <w:webHidden/>
              </w:rPr>
              <w:t>7</w:t>
            </w:r>
            <w:r>
              <w:rPr>
                <w:noProof/>
                <w:webHidden/>
              </w:rPr>
              <w:fldChar w:fldCharType="end"/>
            </w:r>
          </w:hyperlink>
        </w:p>
        <w:p w14:paraId="30A25F77" w14:textId="109B1AAA" w:rsidR="0006639F" w:rsidRDefault="0006639F">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777107" w:history="1">
            <w:r w:rsidRPr="00EB0904">
              <w:rPr>
                <w:rStyle w:val="Hyperlink"/>
                <w:rFonts w:ascii="Arial" w:hAnsi="Arial" w:cs="Arial"/>
                <w:b/>
                <w:bCs/>
                <w:noProof/>
              </w:rPr>
              <w:t>2.2.</w:t>
            </w:r>
            <w:r>
              <w:rPr>
                <w:rFonts w:asciiTheme="minorHAnsi" w:hAnsiTheme="minorHAnsi" w:cstheme="minorBidi"/>
                <w:noProof/>
                <w:kern w:val="2"/>
                <w:lang w:val="en-GB" w:eastAsia="en-GB"/>
                <w14:ligatures w14:val="standardContextual"/>
              </w:rPr>
              <w:tab/>
            </w:r>
            <w:r w:rsidRPr="00EB0904">
              <w:rPr>
                <w:rStyle w:val="Hyperlink"/>
                <w:rFonts w:ascii="Arial" w:hAnsi="Arial"/>
                <w:b/>
                <w:noProof/>
              </w:rPr>
              <w:t>Conditions formelles, obligations, engagements</w:t>
            </w:r>
            <w:r>
              <w:rPr>
                <w:noProof/>
                <w:webHidden/>
              </w:rPr>
              <w:tab/>
            </w:r>
            <w:r>
              <w:rPr>
                <w:noProof/>
                <w:webHidden/>
              </w:rPr>
              <w:fldChar w:fldCharType="begin"/>
            </w:r>
            <w:r>
              <w:rPr>
                <w:noProof/>
                <w:webHidden/>
              </w:rPr>
              <w:instrText xml:space="preserve"> PAGEREF _Toc202777107 \h </w:instrText>
            </w:r>
            <w:r>
              <w:rPr>
                <w:noProof/>
                <w:webHidden/>
              </w:rPr>
            </w:r>
            <w:r>
              <w:rPr>
                <w:noProof/>
                <w:webHidden/>
              </w:rPr>
              <w:fldChar w:fldCharType="separate"/>
            </w:r>
            <w:r w:rsidR="007C4994">
              <w:rPr>
                <w:noProof/>
                <w:webHidden/>
              </w:rPr>
              <w:t>8</w:t>
            </w:r>
            <w:r>
              <w:rPr>
                <w:noProof/>
                <w:webHidden/>
              </w:rPr>
              <w:fldChar w:fldCharType="end"/>
            </w:r>
          </w:hyperlink>
        </w:p>
        <w:p w14:paraId="603531B1" w14:textId="1ACFF14E" w:rsidR="0006639F" w:rsidRDefault="0006639F">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777108" w:history="1">
            <w:r w:rsidRPr="00EB0904">
              <w:rPr>
                <w:rStyle w:val="Hyperlink"/>
                <w:rFonts w:ascii="Arial" w:eastAsia="Arial" w:hAnsi="Arial" w:cs="Arial"/>
                <w:noProof/>
              </w:rPr>
              <w:t>2.2.1.</w:t>
            </w:r>
            <w:r>
              <w:rPr>
                <w:rFonts w:asciiTheme="minorHAnsi" w:hAnsiTheme="minorHAnsi" w:cstheme="minorBidi"/>
                <w:noProof/>
                <w:kern w:val="2"/>
                <w:lang w:val="en-GB" w:eastAsia="en-GB"/>
                <w14:ligatures w14:val="standardContextual"/>
              </w:rPr>
              <w:tab/>
            </w:r>
            <w:r w:rsidRPr="00EB0904">
              <w:rPr>
                <w:rStyle w:val="Hyperlink"/>
                <w:rFonts w:ascii="Arial" w:hAnsi="Arial"/>
                <w:noProof/>
              </w:rPr>
              <w:t>Attestation d’éligibilité</w:t>
            </w:r>
            <w:r>
              <w:rPr>
                <w:noProof/>
                <w:webHidden/>
              </w:rPr>
              <w:tab/>
            </w:r>
            <w:r>
              <w:rPr>
                <w:noProof/>
                <w:webHidden/>
              </w:rPr>
              <w:fldChar w:fldCharType="begin"/>
            </w:r>
            <w:r>
              <w:rPr>
                <w:noProof/>
                <w:webHidden/>
              </w:rPr>
              <w:instrText xml:space="preserve"> PAGEREF _Toc202777108 \h </w:instrText>
            </w:r>
            <w:r>
              <w:rPr>
                <w:noProof/>
                <w:webHidden/>
              </w:rPr>
            </w:r>
            <w:r>
              <w:rPr>
                <w:noProof/>
                <w:webHidden/>
              </w:rPr>
              <w:fldChar w:fldCharType="separate"/>
            </w:r>
            <w:r w:rsidR="007C4994">
              <w:rPr>
                <w:noProof/>
                <w:webHidden/>
              </w:rPr>
              <w:t>8</w:t>
            </w:r>
            <w:r>
              <w:rPr>
                <w:noProof/>
                <w:webHidden/>
              </w:rPr>
              <w:fldChar w:fldCharType="end"/>
            </w:r>
          </w:hyperlink>
        </w:p>
        <w:p w14:paraId="73C04EDB" w14:textId="3AAFD0FE" w:rsidR="0006639F" w:rsidRDefault="0006639F">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777109" w:history="1">
            <w:r w:rsidRPr="00EB0904">
              <w:rPr>
                <w:rStyle w:val="Hyperlink"/>
                <w:rFonts w:ascii="Arial" w:eastAsia="Arial" w:hAnsi="Arial" w:cs="Arial"/>
                <w:noProof/>
              </w:rPr>
              <w:t>2.2.2.</w:t>
            </w:r>
            <w:r>
              <w:rPr>
                <w:rFonts w:asciiTheme="minorHAnsi" w:hAnsiTheme="minorHAnsi" w:cstheme="minorBidi"/>
                <w:noProof/>
                <w:kern w:val="2"/>
                <w:lang w:val="en-GB" w:eastAsia="en-GB"/>
                <w14:ligatures w14:val="standardContextual"/>
              </w:rPr>
              <w:tab/>
            </w:r>
            <w:r w:rsidRPr="00EB0904">
              <w:rPr>
                <w:rStyle w:val="Hyperlink"/>
                <w:rFonts w:ascii="Arial" w:hAnsi="Arial"/>
                <w:noProof/>
              </w:rPr>
              <w:t>Informations d’ordre général sur la situation des soumissionnaires</w:t>
            </w:r>
            <w:r>
              <w:rPr>
                <w:noProof/>
                <w:webHidden/>
              </w:rPr>
              <w:tab/>
            </w:r>
            <w:r>
              <w:rPr>
                <w:noProof/>
                <w:webHidden/>
              </w:rPr>
              <w:fldChar w:fldCharType="begin"/>
            </w:r>
            <w:r>
              <w:rPr>
                <w:noProof/>
                <w:webHidden/>
              </w:rPr>
              <w:instrText xml:space="preserve"> PAGEREF _Toc202777109 \h </w:instrText>
            </w:r>
            <w:r>
              <w:rPr>
                <w:noProof/>
                <w:webHidden/>
              </w:rPr>
            </w:r>
            <w:r>
              <w:rPr>
                <w:noProof/>
                <w:webHidden/>
              </w:rPr>
              <w:fldChar w:fldCharType="separate"/>
            </w:r>
            <w:r w:rsidR="007C4994">
              <w:rPr>
                <w:noProof/>
                <w:webHidden/>
              </w:rPr>
              <w:t>8</w:t>
            </w:r>
            <w:r>
              <w:rPr>
                <w:noProof/>
                <w:webHidden/>
              </w:rPr>
              <w:fldChar w:fldCharType="end"/>
            </w:r>
          </w:hyperlink>
        </w:p>
        <w:p w14:paraId="339E158E" w14:textId="0787BD3B" w:rsidR="0006639F" w:rsidRDefault="0006639F">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777110" w:history="1">
            <w:r w:rsidRPr="00EB0904">
              <w:rPr>
                <w:rStyle w:val="Hyperlink"/>
                <w:rFonts w:ascii="Arial" w:eastAsia="Arial" w:hAnsi="Arial" w:cs="Arial"/>
                <w:noProof/>
              </w:rPr>
              <w:t>2.2.3.</w:t>
            </w:r>
            <w:r>
              <w:rPr>
                <w:rFonts w:asciiTheme="minorHAnsi" w:hAnsiTheme="minorHAnsi" w:cstheme="minorBidi"/>
                <w:noProof/>
                <w:kern w:val="2"/>
                <w:lang w:val="en-GB" w:eastAsia="en-GB"/>
                <w14:ligatures w14:val="standardContextual"/>
              </w:rPr>
              <w:tab/>
            </w:r>
            <w:r w:rsidRPr="00EB0904">
              <w:rPr>
                <w:rStyle w:val="Hyperlink"/>
                <w:rFonts w:ascii="Arial" w:hAnsi="Arial"/>
                <w:noProof/>
              </w:rPr>
              <w:t>Attestation de libre concurrence</w:t>
            </w:r>
            <w:r>
              <w:rPr>
                <w:noProof/>
                <w:webHidden/>
              </w:rPr>
              <w:tab/>
            </w:r>
            <w:r>
              <w:rPr>
                <w:noProof/>
                <w:webHidden/>
              </w:rPr>
              <w:fldChar w:fldCharType="begin"/>
            </w:r>
            <w:r>
              <w:rPr>
                <w:noProof/>
                <w:webHidden/>
              </w:rPr>
              <w:instrText xml:space="preserve"> PAGEREF _Toc202777110 \h </w:instrText>
            </w:r>
            <w:r>
              <w:rPr>
                <w:noProof/>
                <w:webHidden/>
              </w:rPr>
            </w:r>
            <w:r>
              <w:rPr>
                <w:noProof/>
                <w:webHidden/>
              </w:rPr>
              <w:fldChar w:fldCharType="separate"/>
            </w:r>
            <w:r w:rsidR="007C4994">
              <w:rPr>
                <w:noProof/>
                <w:webHidden/>
              </w:rPr>
              <w:t>8</w:t>
            </w:r>
            <w:r>
              <w:rPr>
                <w:noProof/>
                <w:webHidden/>
              </w:rPr>
              <w:fldChar w:fldCharType="end"/>
            </w:r>
          </w:hyperlink>
        </w:p>
        <w:p w14:paraId="52ADB4F0" w14:textId="01B25F73" w:rsidR="0006639F" w:rsidRDefault="0006639F">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777111" w:history="1">
            <w:r w:rsidRPr="00EB0904">
              <w:rPr>
                <w:rStyle w:val="Hyperlink"/>
                <w:rFonts w:ascii="Arial" w:eastAsia="Arial" w:hAnsi="Arial" w:cs="Arial"/>
                <w:noProof/>
              </w:rPr>
              <w:t>2.2.4.</w:t>
            </w:r>
            <w:r>
              <w:rPr>
                <w:rFonts w:asciiTheme="minorHAnsi" w:hAnsiTheme="minorHAnsi" w:cstheme="minorBidi"/>
                <w:noProof/>
                <w:kern w:val="2"/>
                <w:lang w:val="en-GB" w:eastAsia="en-GB"/>
                <w14:ligatures w14:val="standardContextual"/>
              </w:rPr>
              <w:tab/>
            </w:r>
            <w:r w:rsidRPr="00EB0904">
              <w:rPr>
                <w:rStyle w:val="Hyperlink"/>
                <w:rFonts w:ascii="Arial" w:hAnsi="Arial"/>
                <w:noProof/>
              </w:rPr>
              <w:t>Exigences relatives à l’absence d'avantages</w:t>
            </w:r>
            <w:r>
              <w:rPr>
                <w:noProof/>
                <w:webHidden/>
              </w:rPr>
              <w:tab/>
            </w:r>
            <w:r>
              <w:rPr>
                <w:noProof/>
                <w:webHidden/>
              </w:rPr>
              <w:fldChar w:fldCharType="begin"/>
            </w:r>
            <w:r>
              <w:rPr>
                <w:noProof/>
                <w:webHidden/>
              </w:rPr>
              <w:instrText xml:space="preserve"> PAGEREF _Toc202777111 \h </w:instrText>
            </w:r>
            <w:r>
              <w:rPr>
                <w:noProof/>
                <w:webHidden/>
              </w:rPr>
            </w:r>
            <w:r>
              <w:rPr>
                <w:noProof/>
                <w:webHidden/>
              </w:rPr>
              <w:fldChar w:fldCharType="separate"/>
            </w:r>
            <w:r w:rsidR="007C4994">
              <w:rPr>
                <w:noProof/>
                <w:webHidden/>
              </w:rPr>
              <w:t>9</w:t>
            </w:r>
            <w:r>
              <w:rPr>
                <w:noProof/>
                <w:webHidden/>
              </w:rPr>
              <w:fldChar w:fldCharType="end"/>
            </w:r>
          </w:hyperlink>
        </w:p>
        <w:p w14:paraId="6D03388C" w14:textId="560723BD" w:rsidR="0006639F" w:rsidRDefault="0006639F">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777112" w:history="1">
            <w:r w:rsidRPr="00EB0904">
              <w:rPr>
                <w:rStyle w:val="Hyperlink"/>
                <w:rFonts w:ascii="Arial" w:eastAsia="Arial" w:hAnsi="Arial" w:cs="Arial"/>
                <w:noProof/>
              </w:rPr>
              <w:t>2.2.5.</w:t>
            </w:r>
            <w:r>
              <w:rPr>
                <w:rFonts w:asciiTheme="minorHAnsi" w:hAnsiTheme="minorHAnsi" w:cstheme="minorBidi"/>
                <w:noProof/>
                <w:kern w:val="2"/>
                <w:lang w:val="en-GB" w:eastAsia="en-GB"/>
                <w14:ligatures w14:val="standardContextual"/>
              </w:rPr>
              <w:tab/>
            </w:r>
            <w:r w:rsidRPr="00EB0904">
              <w:rPr>
                <w:rStyle w:val="Hyperlink"/>
                <w:rFonts w:ascii="Arial" w:hAnsi="Arial"/>
                <w:noProof/>
              </w:rPr>
              <w:t>Interdiction d’exploitation publicitaire</w:t>
            </w:r>
            <w:r>
              <w:rPr>
                <w:noProof/>
                <w:webHidden/>
              </w:rPr>
              <w:tab/>
            </w:r>
            <w:r>
              <w:rPr>
                <w:noProof/>
                <w:webHidden/>
              </w:rPr>
              <w:fldChar w:fldCharType="begin"/>
            </w:r>
            <w:r>
              <w:rPr>
                <w:noProof/>
                <w:webHidden/>
              </w:rPr>
              <w:instrText xml:space="preserve"> PAGEREF _Toc202777112 \h </w:instrText>
            </w:r>
            <w:r>
              <w:rPr>
                <w:noProof/>
                <w:webHidden/>
              </w:rPr>
            </w:r>
            <w:r>
              <w:rPr>
                <w:noProof/>
                <w:webHidden/>
              </w:rPr>
              <w:fldChar w:fldCharType="separate"/>
            </w:r>
            <w:r w:rsidR="007C4994">
              <w:rPr>
                <w:noProof/>
                <w:webHidden/>
              </w:rPr>
              <w:t>9</w:t>
            </w:r>
            <w:r>
              <w:rPr>
                <w:noProof/>
                <w:webHidden/>
              </w:rPr>
              <w:fldChar w:fldCharType="end"/>
            </w:r>
          </w:hyperlink>
        </w:p>
        <w:p w14:paraId="2F9D3923" w14:textId="7280991E" w:rsidR="0006639F" w:rsidRDefault="0006639F">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777113" w:history="1">
            <w:r w:rsidRPr="00EB0904">
              <w:rPr>
                <w:rStyle w:val="Hyperlink"/>
                <w:rFonts w:ascii="Arial" w:eastAsia="Arial" w:hAnsi="Arial" w:cs="Arial"/>
                <w:noProof/>
              </w:rPr>
              <w:t>2.2.6.</w:t>
            </w:r>
            <w:r>
              <w:rPr>
                <w:rFonts w:asciiTheme="minorHAnsi" w:hAnsiTheme="minorHAnsi" w:cstheme="minorBidi"/>
                <w:noProof/>
                <w:kern w:val="2"/>
                <w:lang w:val="en-GB" w:eastAsia="en-GB"/>
                <w14:ligatures w14:val="standardContextual"/>
              </w:rPr>
              <w:tab/>
            </w:r>
            <w:r w:rsidRPr="00EB0904">
              <w:rPr>
                <w:rStyle w:val="Hyperlink"/>
                <w:rFonts w:ascii="Arial" w:hAnsi="Arial"/>
                <w:noProof/>
              </w:rPr>
              <w:t>Durée de validité de l’offre</w:t>
            </w:r>
            <w:r>
              <w:rPr>
                <w:noProof/>
                <w:webHidden/>
              </w:rPr>
              <w:tab/>
            </w:r>
            <w:r>
              <w:rPr>
                <w:noProof/>
                <w:webHidden/>
              </w:rPr>
              <w:fldChar w:fldCharType="begin"/>
            </w:r>
            <w:r>
              <w:rPr>
                <w:noProof/>
                <w:webHidden/>
              </w:rPr>
              <w:instrText xml:space="preserve"> PAGEREF _Toc202777113 \h </w:instrText>
            </w:r>
            <w:r>
              <w:rPr>
                <w:noProof/>
                <w:webHidden/>
              </w:rPr>
            </w:r>
            <w:r>
              <w:rPr>
                <w:noProof/>
                <w:webHidden/>
              </w:rPr>
              <w:fldChar w:fldCharType="separate"/>
            </w:r>
            <w:r w:rsidR="007C4994">
              <w:rPr>
                <w:noProof/>
                <w:webHidden/>
              </w:rPr>
              <w:t>9</w:t>
            </w:r>
            <w:r>
              <w:rPr>
                <w:noProof/>
                <w:webHidden/>
              </w:rPr>
              <w:fldChar w:fldCharType="end"/>
            </w:r>
          </w:hyperlink>
        </w:p>
        <w:p w14:paraId="3DA5CB4E" w14:textId="7ED1F285" w:rsidR="0006639F" w:rsidRDefault="0006639F">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777114" w:history="1">
            <w:r w:rsidRPr="00EB0904">
              <w:rPr>
                <w:rStyle w:val="Hyperlink"/>
                <w:rFonts w:ascii="Arial" w:eastAsia="Arial" w:hAnsi="Arial" w:cs="Arial"/>
                <w:noProof/>
              </w:rPr>
              <w:t>2.2.7.</w:t>
            </w:r>
            <w:r>
              <w:rPr>
                <w:rFonts w:asciiTheme="minorHAnsi" w:hAnsiTheme="minorHAnsi" w:cstheme="minorBidi"/>
                <w:noProof/>
                <w:kern w:val="2"/>
                <w:lang w:val="en-GB" w:eastAsia="en-GB"/>
                <w14:ligatures w14:val="standardContextual"/>
              </w:rPr>
              <w:tab/>
            </w:r>
            <w:r w:rsidRPr="00EB0904">
              <w:rPr>
                <w:rStyle w:val="Hyperlink"/>
                <w:rFonts w:ascii="Arial" w:hAnsi="Arial"/>
                <w:noProof/>
              </w:rPr>
              <w:t>Délai de remise des offres</w:t>
            </w:r>
            <w:r>
              <w:rPr>
                <w:noProof/>
                <w:webHidden/>
              </w:rPr>
              <w:tab/>
            </w:r>
            <w:r>
              <w:rPr>
                <w:noProof/>
                <w:webHidden/>
              </w:rPr>
              <w:fldChar w:fldCharType="begin"/>
            </w:r>
            <w:r>
              <w:rPr>
                <w:noProof/>
                <w:webHidden/>
              </w:rPr>
              <w:instrText xml:space="preserve"> PAGEREF _Toc202777114 \h </w:instrText>
            </w:r>
            <w:r>
              <w:rPr>
                <w:noProof/>
                <w:webHidden/>
              </w:rPr>
            </w:r>
            <w:r>
              <w:rPr>
                <w:noProof/>
                <w:webHidden/>
              </w:rPr>
              <w:fldChar w:fldCharType="separate"/>
            </w:r>
            <w:r w:rsidR="007C4994">
              <w:rPr>
                <w:noProof/>
                <w:webHidden/>
              </w:rPr>
              <w:t>10</w:t>
            </w:r>
            <w:r>
              <w:rPr>
                <w:noProof/>
                <w:webHidden/>
              </w:rPr>
              <w:fldChar w:fldCharType="end"/>
            </w:r>
          </w:hyperlink>
        </w:p>
        <w:p w14:paraId="1C755624" w14:textId="3F7697D7" w:rsidR="0006639F" w:rsidRDefault="0006639F">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777115" w:history="1">
            <w:r w:rsidRPr="00EB0904">
              <w:rPr>
                <w:rStyle w:val="Hyperlink"/>
                <w:rFonts w:ascii="Arial" w:eastAsia="Arial" w:hAnsi="Arial" w:cs="Arial"/>
                <w:noProof/>
              </w:rPr>
              <w:t>2.2.8.</w:t>
            </w:r>
            <w:r>
              <w:rPr>
                <w:rFonts w:asciiTheme="minorHAnsi" w:hAnsiTheme="minorHAnsi" w:cstheme="minorBidi"/>
                <w:noProof/>
                <w:kern w:val="2"/>
                <w:lang w:val="en-GB" w:eastAsia="en-GB"/>
                <w14:ligatures w14:val="standardContextual"/>
              </w:rPr>
              <w:tab/>
            </w:r>
            <w:r w:rsidRPr="00EB0904">
              <w:rPr>
                <w:rStyle w:val="Hyperlink"/>
                <w:rFonts w:ascii="Arial" w:hAnsi="Arial"/>
                <w:noProof/>
              </w:rPr>
              <w:t>Droit d’audit</w:t>
            </w:r>
            <w:r>
              <w:rPr>
                <w:noProof/>
                <w:webHidden/>
              </w:rPr>
              <w:tab/>
            </w:r>
            <w:r>
              <w:rPr>
                <w:noProof/>
                <w:webHidden/>
              </w:rPr>
              <w:fldChar w:fldCharType="begin"/>
            </w:r>
            <w:r>
              <w:rPr>
                <w:noProof/>
                <w:webHidden/>
              </w:rPr>
              <w:instrText xml:space="preserve"> PAGEREF _Toc202777115 \h </w:instrText>
            </w:r>
            <w:r>
              <w:rPr>
                <w:noProof/>
                <w:webHidden/>
              </w:rPr>
            </w:r>
            <w:r>
              <w:rPr>
                <w:noProof/>
                <w:webHidden/>
              </w:rPr>
              <w:fldChar w:fldCharType="separate"/>
            </w:r>
            <w:r w:rsidR="007C4994">
              <w:rPr>
                <w:noProof/>
                <w:webHidden/>
              </w:rPr>
              <w:t>10</w:t>
            </w:r>
            <w:r>
              <w:rPr>
                <w:noProof/>
                <w:webHidden/>
              </w:rPr>
              <w:fldChar w:fldCharType="end"/>
            </w:r>
          </w:hyperlink>
        </w:p>
        <w:p w14:paraId="5C765EA5" w14:textId="566DAF97" w:rsidR="0006639F" w:rsidRDefault="0006639F">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777116" w:history="1">
            <w:r w:rsidRPr="00EB0904">
              <w:rPr>
                <w:rStyle w:val="Hyperlink"/>
                <w:rFonts w:ascii="Arial" w:eastAsia="Arial" w:hAnsi="Arial" w:cs="Arial"/>
                <w:noProof/>
              </w:rPr>
              <w:t>2.2.9.</w:t>
            </w:r>
            <w:r>
              <w:rPr>
                <w:rFonts w:asciiTheme="minorHAnsi" w:hAnsiTheme="minorHAnsi" w:cstheme="minorBidi"/>
                <w:noProof/>
                <w:kern w:val="2"/>
                <w:lang w:val="en-GB" w:eastAsia="en-GB"/>
                <w14:ligatures w14:val="standardContextual"/>
              </w:rPr>
              <w:tab/>
            </w:r>
            <w:r w:rsidRPr="00EB0904">
              <w:rPr>
                <w:rStyle w:val="Hyperlink"/>
                <w:rFonts w:ascii="Arial" w:hAnsi="Arial"/>
                <w:noProof/>
              </w:rPr>
              <w:t>Négociation préalable à l’adjudication du contrat</w:t>
            </w:r>
            <w:r>
              <w:rPr>
                <w:noProof/>
                <w:webHidden/>
              </w:rPr>
              <w:tab/>
            </w:r>
            <w:r>
              <w:rPr>
                <w:noProof/>
                <w:webHidden/>
              </w:rPr>
              <w:fldChar w:fldCharType="begin"/>
            </w:r>
            <w:r>
              <w:rPr>
                <w:noProof/>
                <w:webHidden/>
              </w:rPr>
              <w:instrText xml:space="preserve"> PAGEREF _Toc202777116 \h </w:instrText>
            </w:r>
            <w:r>
              <w:rPr>
                <w:noProof/>
                <w:webHidden/>
              </w:rPr>
            </w:r>
            <w:r>
              <w:rPr>
                <w:noProof/>
                <w:webHidden/>
              </w:rPr>
              <w:fldChar w:fldCharType="separate"/>
            </w:r>
            <w:r w:rsidR="007C4994">
              <w:rPr>
                <w:noProof/>
                <w:webHidden/>
              </w:rPr>
              <w:t>11</w:t>
            </w:r>
            <w:r>
              <w:rPr>
                <w:noProof/>
                <w:webHidden/>
              </w:rPr>
              <w:fldChar w:fldCharType="end"/>
            </w:r>
          </w:hyperlink>
        </w:p>
        <w:p w14:paraId="4419C94A" w14:textId="0AFA76F5" w:rsidR="0006639F" w:rsidRDefault="0006639F">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777117" w:history="1">
            <w:r w:rsidRPr="00EB0904">
              <w:rPr>
                <w:rStyle w:val="Hyperlink"/>
                <w:rFonts w:ascii="Arial" w:eastAsia="Arial" w:hAnsi="Arial" w:cs="Arial"/>
                <w:noProof/>
              </w:rPr>
              <w:t>2.2.10.</w:t>
            </w:r>
            <w:r>
              <w:rPr>
                <w:rFonts w:asciiTheme="minorHAnsi" w:hAnsiTheme="minorHAnsi" w:cstheme="minorBidi"/>
                <w:noProof/>
                <w:kern w:val="2"/>
                <w:lang w:val="en-GB" w:eastAsia="en-GB"/>
                <w14:ligatures w14:val="standardContextual"/>
              </w:rPr>
              <w:tab/>
            </w:r>
            <w:r w:rsidRPr="00EB0904">
              <w:rPr>
                <w:rStyle w:val="Hyperlink"/>
                <w:rFonts w:ascii="Arial" w:hAnsi="Arial"/>
                <w:noProof/>
              </w:rPr>
              <w:t>Conservation des offres</w:t>
            </w:r>
            <w:r>
              <w:rPr>
                <w:noProof/>
                <w:webHidden/>
              </w:rPr>
              <w:tab/>
            </w:r>
            <w:r>
              <w:rPr>
                <w:noProof/>
                <w:webHidden/>
              </w:rPr>
              <w:fldChar w:fldCharType="begin"/>
            </w:r>
            <w:r>
              <w:rPr>
                <w:noProof/>
                <w:webHidden/>
              </w:rPr>
              <w:instrText xml:space="preserve"> PAGEREF _Toc202777117 \h </w:instrText>
            </w:r>
            <w:r>
              <w:rPr>
                <w:noProof/>
                <w:webHidden/>
              </w:rPr>
            </w:r>
            <w:r>
              <w:rPr>
                <w:noProof/>
                <w:webHidden/>
              </w:rPr>
              <w:fldChar w:fldCharType="separate"/>
            </w:r>
            <w:r w:rsidR="007C4994">
              <w:rPr>
                <w:noProof/>
                <w:webHidden/>
              </w:rPr>
              <w:t>11</w:t>
            </w:r>
            <w:r>
              <w:rPr>
                <w:noProof/>
                <w:webHidden/>
              </w:rPr>
              <w:fldChar w:fldCharType="end"/>
            </w:r>
          </w:hyperlink>
        </w:p>
        <w:p w14:paraId="2C4C048F" w14:textId="6D97D577" w:rsidR="0006639F" w:rsidRDefault="0006639F">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777118" w:history="1">
            <w:r w:rsidRPr="00EB0904">
              <w:rPr>
                <w:rStyle w:val="Hyperlink"/>
                <w:rFonts w:ascii="Arial" w:eastAsia="Arial" w:hAnsi="Arial" w:cs="Arial"/>
                <w:noProof/>
              </w:rPr>
              <w:t>2.2.11.</w:t>
            </w:r>
            <w:r>
              <w:rPr>
                <w:rFonts w:asciiTheme="minorHAnsi" w:hAnsiTheme="minorHAnsi" w:cstheme="minorBidi"/>
                <w:noProof/>
                <w:kern w:val="2"/>
                <w:lang w:val="en-GB" w:eastAsia="en-GB"/>
                <w14:ligatures w14:val="standardContextual"/>
              </w:rPr>
              <w:tab/>
            </w:r>
            <w:r w:rsidRPr="00EB0904">
              <w:rPr>
                <w:rStyle w:val="Hyperlink"/>
                <w:rFonts w:ascii="Arial" w:hAnsi="Arial"/>
                <w:noProof/>
              </w:rPr>
              <w:t>Non-remboursement des frais de soumissionnement</w:t>
            </w:r>
            <w:r>
              <w:rPr>
                <w:noProof/>
                <w:webHidden/>
              </w:rPr>
              <w:tab/>
            </w:r>
            <w:r>
              <w:rPr>
                <w:noProof/>
                <w:webHidden/>
              </w:rPr>
              <w:fldChar w:fldCharType="begin"/>
            </w:r>
            <w:r>
              <w:rPr>
                <w:noProof/>
                <w:webHidden/>
              </w:rPr>
              <w:instrText xml:space="preserve"> PAGEREF _Toc202777118 \h </w:instrText>
            </w:r>
            <w:r>
              <w:rPr>
                <w:noProof/>
                <w:webHidden/>
              </w:rPr>
            </w:r>
            <w:r>
              <w:rPr>
                <w:noProof/>
                <w:webHidden/>
              </w:rPr>
              <w:fldChar w:fldCharType="separate"/>
            </w:r>
            <w:r w:rsidR="007C4994">
              <w:rPr>
                <w:noProof/>
                <w:webHidden/>
              </w:rPr>
              <w:t>11</w:t>
            </w:r>
            <w:r>
              <w:rPr>
                <w:noProof/>
                <w:webHidden/>
              </w:rPr>
              <w:fldChar w:fldCharType="end"/>
            </w:r>
          </w:hyperlink>
        </w:p>
        <w:p w14:paraId="7B57B245" w14:textId="68950C73" w:rsidR="0006639F" w:rsidRDefault="0006639F">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777119" w:history="1">
            <w:r w:rsidRPr="00EB0904">
              <w:rPr>
                <w:rStyle w:val="Hyperlink"/>
                <w:rFonts w:ascii="Arial" w:eastAsia="Arial" w:hAnsi="Arial" w:cs="Arial"/>
                <w:noProof/>
              </w:rPr>
              <w:t>2.2.12.</w:t>
            </w:r>
            <w:r>
              <w:rPr>
                <w:rFonts w:asciiTheme="minorHAnsi" w:hAnsiTheme="minorHAnsi" w:cstheme="minorBidi"/>
                <w:noProof/>
                <w:kern w:val="2"/>
                <w:lang w:val="en-GB" w:eastAsia="en-GB"/>
                <w14:ligatures w14:val="standardContextual"/>
              </w:rPr>
              <w:tab/>
            </w:r>
            <w:r w:rsidRPr="00EB0904">
              <w:rPr>
                <w:rStyle w:val="Hyperlink"/>
                <w:rFonts w:ascii="Arial" w:hAnsi="Arial"/>
                <w:noProof/>
              </w:rPr>
              <w:t>Absence d’obligation de la part de l’Agence</w:t>
            </w:r>
            <w:r>
              <w:rPr>
                <w:noProof/>
                <w:webHidden/>
              </w:rPr>
              <w:tab/>
            </w:r>
            <w:r>
              <w:rPr>
                <w:noProof/>
                <w:webHidden/>
              </w:rPr>
              <w:fldChar w:fldCharType="begin"/>
            </w:r>
            <w:r>
              <w:rPr>
                <w:noProof/>
                <w:webHidden/>
              </w:rPr>
              <w:instrText xml:space="preserve"> PAGEREF _Toc202777119 \h </w:instrText>
            </w:r>
            <w:r>
              <w:rPr>
                <w:noProof/>
                <w:webHidden/>
              </w:rPr>
            </w:r>
            <w:r>
              <w:rPr>
                <w:noProof/>
                <w:webHidden/>
              </w:rPr>
              <w:fldChar w:fldCharType="separate"/>
            </w:r>
            <w:r w:rsidR="007C4994">
              <w:rPr>
                <w:noProof/>
                <w:webHidden/>
              </w:rPr>
              <w:t>11</w:t>
            </w:r>
            <w:r>
              <w:rPr>
                <w:noProof/>
                <w:webHidden/>
              </w:rPr>
              <w:fldChar w:fldCharType="end"/>
            </w:r>
          </w:hyperlink>
        </w:p>
        <w:p w14:paraId="6E5EF67A" w14:textId="6A74D1F4" w:rsidR="0006639F" w:rsidRDefault="0006639F">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777120" w:history="1">
            <w:r w:rsidRPr="00EB0904">
              <w:rPr>
                <w:rStyle w:val="Hyperlink"/>
                <w:rFonts w:ascii="Arial" w:hAnsi="Arial" w:cs="Arial"/>
                <w:b/>
                <w:bCs/>
                <w:noProof/>
              </w:rPr>
              <w:t>2.3.</w:t>
            </w:r>
            <w:r>
              <w:rPr>
                <w:rFonts w:asciiTheme="minorHAnsi" w:hAnsiTheme="minorHAnsi" w:cstheme="minorBidi"/>
                <w:noProof/>
                <w:kern w:val="2"/>
                <w:lang w:val="en-GB" w:eastAsia="en-GB"/>
                <w14:ligatures w14:val="standardContextual"/>
              </w:rPr>
              <w:tab/>
            </w:r>
            <w:r w:rsidRPr="00EB0904">
              <w:rPr>
                <w:rStyle w:val="Hyperlink"/>
                <w:rFonts w:ascii="Arial" w:hAnsi="Arial"/>
                <w:b/>
                <w:noProof/>
              </w:rPr>
              <w:t>Conditions afférentes aux contrats de sous-traitance</w:t>
            </w:r>
            <w:r>
              <w:rPr>
                <w:noProof/>
                <w:webHidden/>
              </w:rPr>
              <w:tab/>
            </w:r>
            <w:r>
              <w:rPr>
                <w:noProof/>
                <w:webHidden/>
              </w:rPr>
              <w:fldChar w:fldCharType="begin"/>
            </w:r>
            <w:r>
              <w:rPr>
                <w:noProof/>
                <w:webHidden/>
              </w:rPr>
              <w:instrText xml:space="preserve"> PAGEREF _Toc202777120 \h </w:instrText>
            </w:r>
            <w:r>
              <w:rPr>
                <w:noProof/>
                <w:webHidden/>
              </w:rPr>
            </w:r>
            <w:r>
              <w:rPr>
                <w:noProof/>
                <w:webHidden/>
              </w:rPr>
              <w:fldChar w:fldCharType="separate"/>
            </w:r>
            <w:r w:rsidR="007C4994">
              <w:rPr>
                <w:noProof/>
                <w:webHidden/>
              </w:rPr>
              <w:t>12</w:t>
            </w:r>
            <w:r>
              <w:rPr>
                <w:noProof/>
                <w:webHidden/>
              </w:rPr>
              <w:fldChar w:fldCharType="end"/>
            </w:r>
          </w:hyperlink>
        </w:p>
        <w:p w14:paraId="4C229870" w14:textId="5A92FDAF" w:rsidR="0006639F" w:rsidRDefault="0006639F">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777121" w:history="1">
            <w:r w:rsidRPr="00EB0904">
              <w:rPr>
                <w:rStyle w:val="Hyperlink"/>
                <w:rFonts w:ascii="Arial" w:eastAsia="Arial" w:hAnsi="Arial" w:cs="Arial"/>
                <w:noProof/>
              </w:rPr>
              <w:t>2.3.1.</w:t>
            </w:r>
            <w:r>
              <w:rPr>
                <w:rFonts w:asciiTheme="minorHAnsi" w:hAnsiTheme="minorHAnsi" w:cstheme="minorBidi"/>
                <w:noProof/>
                <w:kern w:val="2"/>
                <w:lang w:val="en-GB" w:eastAsia="en-GB"/>
                <w14:ligatures w14:val="standardContextual"/>
              </w:rPr>
              <w:tab/>
            </w:r>
            <w:r w:rsidRPr="00EB0904">
              <w:rPr>
                <w:rStyle w:val="Hyperlink"/>
                <w:rFonts w:ascii="Arial" w:hAnsi="Arial"/>
                <w:noProof/>
              </w:rPr>
              <w:t>Passation de contrats de sous-traitance</w:t>
            </w:r>
            <w:r>
              <w:rPr>
                <w:noProof/>
                <w:webHidden/>
              </w:rPr>
              <w:tab/>
            </w:r>
            <w:r>
              <w:rPr>
                <w:noProof/>
                <w:webHidden/>
              </w:rPr>
              <w:fldChar w:fldCharType="begin"/>
            </w:r>
            <w:r>
              <w:rPr>
                <w:noProof/>
                <w:webHidden/>
              </w:rPr>
              <w:instrText xml:space="preserve"> PAGEREF _Toc202777121 \h </w:instrText>
            </w:r>
            <w:r>
              <w:rPr>
                <w:noProof/>
                <w:webHidden/>
              </w:rPr>
            </w:r>
            <w:r>
              <w:rPr>
                <w:noProof/>
                <w:webHidden/>
              </w:rPr>
              <w:fldChar w:fldCharType="separate"/>
            </w:r>
            <w:r w:rsidR="007C4994">
              <w:rPr>
                <w:noProof/>
                <w:webHidden/>
              </w:rPr>
              <w:t>12</w:t>
            </w:r>
            <w:r>
              <w:rPr>
                <w:noProof/>
                <w:webHidden/>
              </w:rPr>
              <w:fldChar w:fldCharType="end"/>
            </w:r>
          </w:hyperlink>
        </w:p>
        <w:p w14:paraId="663ECCBD" w14:textId="5A6835A7" w:rsidR="0006639F" w:rsidRDefault="0006639F">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777122" w:history="1">
            <w:r w:rsidRPr="00EB0904">
              <w:rPr>
                <w:rStyle w:val="Hyperlink"/>
                <w:rFonts w:ascii="Arial" w:eastAsia="Arial" w:hAnsi="Arial" w:cs="Arial"/>
                <w:noProof/>
              </w:rPr>
              <w:t>2.3.2.</w:t>
            </w:r>
            <w:r>
              <w:rPr>
                <w:rFonts w:asciiTheme="minorHAnsi" w:hAnsiTheme="minorHAnsi" w:cstheme="minorBidi"/>
                <w:noProof/>
                <w:kern w:val="2"/>
                <w:lang w:val="en-GB" w:eastAsia="en-GB"/>
                <w14:ligatures w14:val="standardContextual"/>
              </w:rPr>
              <w:tab/>
            </w:r>
            <w:r w:rsidRPr="00EB0904">
              <w:rPr>
                <w:rStyle w:val="Hyperlink"/>
                <w:rFonts w:ascii="Arial" w:hAnsi="Arial"/>
                <w:noProof/>
              </w:rPr>
              <w:t>Renseignements sur les contrats de sous-traitance</w:t>
            </w:r>
            <w:r>
              <w:rPr>
                <w:noProof/>
                <w:webHidden/>
              </w:rPr>
              <w:tab/>
            </w:r>
            <w:r>
              <w:rPr>
                <w:noProof/>
                <w:webHidden/>
              </w:rPr>
              <w:fldChar w:fldCharType="begin"/>
            </w:r>
            <w:r>
              <w:rPr>
                <w:noProof/>
                <w:webHidden/>
              </w:rPr>
              <w:instrText xml:space="preserve"> PAGEREF _Toc202777122 \h </w:instrText>
            </w:r>
            <w:r>
              <w:rPr>
                <w:noProof/>
                <w:webHidden/>
              </w:rPr>
            </w:r>
            <w:r>
              <w:rPr>
                <w:noProof/>
                <w:webHidden/>
              </w:rPr>
              <w:fldChar w:fldCharType="separate"/>
            </w:r>
            <w:r w:rsidR="007C4994">
              <w:rPr>
                <w:noProof/>
                <w:webHidden/>
              </w:rPr>
              <w:t>12</w:t>
            </w:r>
            <w:r>
              <w:rPr>
                <w:noProof/>
                <w:webHidden/>
              </w:rPr>
              <w:fldChar w:fldCharType="end"/>
            </w:r>
          </w:hyperlink>
        </w:p>
        <w:p w14:paraId="12415684" w14:textId="397ECF7D" w:rsidR="0006639F" w:rsidRDefault="0006639F">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777123" w:history="1">
            <w:r w:rsidRPr="00EB0904">
              <w:rPr>
                <w:rStyle w:val="Hyperlink"/>
                <w:rFonts w:ascii="Arial" w:hAnsi="Arial" w:cs="Arial"/>
                <w:b/>
                <w:bCs/>
                <w:noProof/>
              </w:rPr>
              <w:t>2.4.</w:t>
            </w:r>
            <w:r>
              <w:rPr>
                <w:rFonts w:asciiTheme="minorHAnsi" w:hAnsiTheme="minorHAnsi" w:cstheme="minorBidi"/>
                <w:noProof/>
                <w:kern w:val="2"/>
                <w:lang w:val="en-GB" w:eastAsia="en-GB"/>
                <w14:ligatures w14:val="standardContextual"/>
              </w:rPr>
              <w:tab/>
            </w:r>
            <w:r w:rsidRPr="00EB0904">
              <w:rPr>
                <w:rStyle w:val="Hyperlink"/>
                <w:rFonts w:ascii="Arial" w:hAnsi="Arial"/>
                <w:b/>
                <w:noProof/>
              </w:rPr>
              <w:t>Notification d’intention de soumissionner</w:t>
            </w:r>
            <w:r>
              <w:rPr>
                <w:noProof/>
                <w:webHidden/>
              </w:rPr>
              <w:tab/>
            </w:r>
            <w:r>
              <w:rPr>
                <w:noProof/>
                <w:webHidden/>
              </w:rPr>
              <w:fldChar w:fldCharType="begin"/>
            </w:r>
            <w:r>
              <w:rPr>
                <w:noProof/>
                <w:webHidden/>
              </w:rPr>
              <w:instrText xml:space="preserve"> PAGEREF _Toc202777123 \h </w:instrText>
            </w:r>
            <w:r>
              <w:rPr>
                <w:noProof/>
                <w:webHidden/>
              </w:rPr>
            </w:r>
            <w:r>
              <w:rPr>
                <w:noProof/>
                <w:webHidden/>
              </w:rPr>
              <w:fldChar w:fldCharType="separate"/>
            </w:r>
            <w:r w:rsidR="007C4994">
              <w:rPr>
                <w:noProof/>
                <w:webHidden/>
              </w:rPr>
              <w:t>12</w:t>
            </w:r>
            <w:r>
              <w:rPr>
                <w:noProof/>
                <w:webHidden/>
              </w:rPr>
              <w:fldChar w:fldCharType="end"/>
            </w:r>
          </w:hyperlink>
        </w:p>
        <w:p w14:paraId="6FA0AFFC" w14:textId="457AE274" w:rsidR="0006639F" w:rsidRDefault="0006639F">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777124" w:history="1">
            <w:r w:rsidRPr="00EB0904">
              <w:rPr>
                <w:rStyle w:val="Hyperlink"/>
                <w:rFonts w:ascii="Arial" w:hAnsi="Arial" w:cs="Arial"/>
                <w:b/>
                <w:bCs/>
                <w:noProof/>
              </w:rPr>
              <w:t>2.5.</w:t>
            </w:r>
            <w:r>
              <w:rPr>
                <w:rFonts w:asciiTheme="minorHAnsi" w:hAnsiTheme="minorHAnsi" w:cstheme="minorBidi"/>
                <w:noProof/>
                <w:kern w:val="2"/>
                <w:lang w:val="en-GB" w:eastAsia="en-GB"/>
                <w14:ligatures w14:val="standardContextual"/>
              </w:rPr>
              <w:tab/>
            </w:r>
            <w:r w:rsidRPr="00EB0904">
              <w:rPr>
                <w:rStyle w:val="Hyperlink"/>
                <w:rFonts w:ascii="Arial" w:hAnsi="Arial"/>
                <w:b/>
                <w:noProof/>
              </w:rPr>
              <w:t>Documents applicables et/ou documents de référence dont la transmission nécessite la signature d’un NDU</w:t>
            </w:r>
            <w:r>
              <w:rPr>
                <w:noProof/>
                <w:webHidden/>
              </w:rPr>
              <w:tab/>
            </w:r>
            <w:r>
              <w:rPr>
                <w:noProof/>
                <w:webHidden/>
              </w:rPr>
              <w:fldChar w:fldCharType="begin"/>
            </w:r>
            <w:r>
              <w:rPr>
                <w:noProof/>
                <w:webHidden/>
              </w:rPr>
              <w:instrText xml:space="preserve"> PAGEREF _Toc202777124 \h </w:instrText>
            </w:r>
            <w:r>
              <w:rPr>
                <w:noProof/>
                <w:webHidden/>
              </w:rPr>
            </w:r>
            <w:r>
              <w:rPr>
                <w:noProof/>
                <w:webHidden/>
              </w:rPr>
              <w:fldChar w:fldCharType="separate"/>
            </w:r>
            <w:r w:rsidR="007C4994">
              <w:rPr>
                <w:noProof/>
                <w:webHidden/>
              </w:rPr>
              <w:t>12</w:t>
            </w:r>
            <w:r>
              <w:rPr>
                <w:noProof/>
                <w:webHidden/>
              </w:rPr>
              <w:fldChar w:fldCharType="end"/>
            </w:r>
          </w:hyperlink>
        </w:p>
        <w:p w14:paraId="028C52EF" w14:textId="1FEEF96E" w:rsidR="0006639F" w:rsidRDefault="0006639F">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777125" w:history="1">
            <w:r w:rsidRPr="00EB0904">
              <w:rPr>
                <w:rStyle w:val="Hyperlink"/>
                <w:rFonts w:ascii="Arial" w:hAnsi="Arial" w:cs="Arial"/>
                <w:b/>
                <w:bCs/>
                <w:noProof/>
              </w:rPr>
              <w:t>2.6.</w:t>
            </w:r>
            <w:r>
              <w:rPr>
                <w:rFonts w:asciiTheme="minorHAnsi" w:hAnsiTheme="minorHAnsi" w:cstheme="minorBidi"/>
                <w:noProof/>
                <w:kern w:val="2"/>
                <w:lang w:val="en-GB" w:eastAsia="en-GB"/>
                <w14:ligatures w14:val="standardContextual"/>
              </w:rPr>
              <w:tab/>
            </w:r>
            <w:r w:rsidRPr="00EB0904">
              <w:rPr>
                <w:rStyle w:val="Hyperlink"/>
                <w:rFonts w:ascii="Arial" w:hAnsi="Arial"/>
                <w:b/>
                <w:noProof/>
              </w:rPr>
              <w:t>Modification, retrait ou nouvelle présentation de l’offre</w:t>
            </w:r>
            <w:r>
              <w:rPr>
                <w:noProof/>
                <w:webHidden/>
              </w:rPr>
              <w:tab/>
            </w:r>
            <w:r>
              <w:rPr>
                <w:noProof/>
                <w:webHidden/>
              </w:rPr>
              <w:fldChar w:fldCharType="begin"/>
            </w:r>
            <w:r>
              <w:rPr>
                <w:noProof/>
                <w:webHidden/>
              </w:rPr>
              <w:instrText xml:space="preserve"> PAGEREF _Toc202777125 \h </w:instrText>
            </w:r>
            <w:r>
              <w:rPr>
                <w:noProof/>
                <w:webHidden/>
              </w:rPr>
            </w:r>
            <w:r>
              <w:rPr>
                <w:noProof/>
                <w:webHidden/>
              </w:rPr>
              <w:fldChar w:fldCharType="separate"/>
            </w:r>
            <w:r w:rsidR="007C4994">
              <w:rPr>
                <w:noProof/>
                <w:webHidden/>
              </w:rPr>
              <w:t>13</w:t>
            </w:r>
            <w:r>
              <w:rPr>
                <w:noProof/>
                <w:webHidden/>
              </w:rPr>
              <w:fldChar w:fldCharType="end"/>
            </w:r>
          </w:hyperlink>
        </w:p>
        <w:p w14:paraId="5C563C04" w14:textId="249F64ED" w:rsidR="0006639F" w:rsidRDefault="0006639F">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777126" w:history="1">
            <w:r w:rsidRPr="00EB0904">
              <w:rPr>
                <w:rStyle w:val="Hyperlink"/>
                <w:rFonts w:ascii="Arial" w:hAnsi="Arial" w:cs="Arial"/>
                <w:b/>
                <w:bCs/>
                <w:noProof/>
              </w:rPr>
              <w:t>2.7.</w:t>
            </w:r>
            <w:r>
              <w:rPr>
                <w:rFonts w:asciiTheme="minorHAnsi" w:hAnsiTheme="minorHAnsi" w:cstheme="minorBidi"/>
                <w:noProof/>
                <w:kern w:val="2"/>
                <w:lang w:val="en-GB" w:eastAsia="en-GB"/>
                <w14:ligatures w14:val="standardContextual"/>
              </w:rPr>
              <w:tab/>
            </w:r>
            <w:r w:rsidRPr="00EB0904">
              <w:rPr>
                <w:rStyle w:val="Hyperlink"/>
                <w:rFonts w:ascii="Arial" w:hAnsi="Arial"/>
                <w:b/>
                <w:noProof/>
              </w:rPr>
              <w:t>Interdiction de prendre contact avec le personnel de l’Agence ou de solliciter des renseignements sur l’évaluation au cours de la période d’évaluation</w:t>
            </w:r>
            <w:r>
              <w:rPr>
                <w:noProof/>
                <w:webHidden/>
              </w:rPr>
              <w:tab/>
            </w:r>
            <w:r>
              <w:rPr>
                <w:noProof/>
                <w:webHidden/>
              </w:rPr>
              <w:fldChar w:fldCharType="begin"/>
            </w:r>
            <w:r>
              <w:rPr>
                <w:noProof/>
                <w:webHidden/>
              </w:rPr>
              <w:instrText xml:space="preserve"> PAGEREF _Toc202777126 \h </w:instrText>
            </w:r>
            <w:r>
              <w:rPr>
                <w:noProof/>
                <w:webHidden/>
              </w:rPr>
            </w:r>
            <w:r>
              <w:rPr>
                <w:noProof/>
                <w:webHidden/>
              </w:rPr>
              <w:fldChar w:fldCharType="separate"/>
            </w:r>
            <w:r w:rsidR="007C4994">
              <w:rPr>
                <w:noProof/>
                <w:webHidden/>
              </w:rPr>
              <w:t>13</w:t>
            </w:r>
            <w:r>
              <w:rPr>
                <w:noProof/>
                <w:webHidden/>
              </w:rPr>
              <w:fldChar w:fldCharType="end"/>
            </w:r>
          </w:hyperlink>
        </w:p>
        <w:p w14:paraId="73495133" w14:textId="3C762D11" w:rsidR="0006639F" w:rsidRDefault="0006639F">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202777127" w:history="1">
            <w:r w:rsidRPr="00EB0904">
              <w:rPr>
                <w:rStyle w:val="Hyperlink"/>
                <w:rFonts w:ascii="Arial" w:eastAsia="Arial" w:hAnsi="Arial" w:cs="Arial"/>
                <w:noProof/>
              </w:rPr>
              <w:t>2.7.1.</w:t>
            </w:r>
            <w:r>
              <w:rPr>
                <w:rFonts w:asciiTheme="minorHAnsi" w:hAnsiTheme="minorHAnsi" w:cstheme="minorBidi"/>
                <w:noProof/>
                <w:kern w:val="2"/>
                <w:lang w:val="en-GB" w:eastAsia="en-GB"/>
                <w14:ligatures w14:val="standardContextual"/>
              </w:rPr>
              <w:tab/>
            </w:r>
            <w:r w:rsidRPr="00EB0904">
              <w:rPr>
                <w:rStyle w:val="Hyperlink"/>
                <w:rFonts w:ascii="Arial" w:hAnsi="Arial"/>
                <w:noProof/>
              </w:rPr>
              <w:t>Renseignements après l’évaluation des offres</w:t>
            </w:r>
            <w:r>
              <w:rPr>
                <w:noProof/>
                <w:webHidden/>
              </w:rPr>
              <w:tab/>
            </w:r>
            <w:r>
              <w:rPr>
                <w:noProof/>
                <w:webHidden/>
              </w:rPr>
              <w:fldChar w:fldCharType="begin"/>
            </w:r>
            <w:r>
              <w:rPr>
                <w:noProof/>
                <w:webHidden/>
              </w:rPr>
              <w:instrText xml:space="preserve"> PAGEREF _Toc202777127 \h </w:instrText>
            </w:r>
            <w:r>
              <w:rPr>
                <w:noProof/>
                <w:webHidden/>
              </w:rPr>
            </w:r>
            <w:r>
              <w:rPr>
                <w:noProof/>
                <w:webHidden/>
              </w:rPr>
              <w:fldChar w:fldCharType="separate"/>
            </w:r>
            <w:r w:rsidR="007C4994">
              <w:rPr>
                <w:noProof/>
                <w:webHidden/>
              </w:rPr>
              <w:t>13</w:t>
            </w:r>
            <w:r>
              <w:rPr>
                <w:noProof/>
                <w:webHidden/>
              </w:rPr>
              <w:fldChar w:fldCharType="end"/>
            </w:r>
          </w:hyperlink>
        </w:p>
        <w:p w14:paraId="5EBD0A03" w14:textId="7D09A39E" w:rsidR="0006639F" w:rsidRDefault="0006639F">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777128" w:history="1">
            <w:r w:rsidRPr="00EB0904">
              <w:rPr>
                <w:rStyle w:val="Hyperlink"/>
                <w:rFonts w:ascii="Arial" w:hAnsi="Arial" w:cs="Arial"/>
                <w:b/>
                <w:bCs/>
                <w:noProof/>
              </w:rPr>
              <w:t>2.8.</w:t>
            </w:r>
            <w:r>
              <w:rPr>
                <w:rFonts w:asciiTheme="minorHAnsi" w:hAnsiTheme="minorHAnsi" w:cstheme="minorBidi"/>
                <w:noProof/>
                <w:kern w:val="2"/>
                <w:lang w:val="en-GB" w:eastAsia="en-GB"/>
                <w14:ligatures w14:val="standardContextual"/>
              </w:rPr>
              <w:tab/>
            </w:r>
            <w:r w:rsidRPr="00EB0904">
              <w:rPr>
                <w:rStyle w:val="Hyperlink"/>
                <w:rFonts w:ascii="Arial" w:hAnsi="Arial"/>
                <w:b/>
                <w:noProof/>
              </w:rPr>
              <w:t>Modalités de soumission</w:t>
            </w:r>
            <w:r>
              <w:rPr>
                <w:noProof/>
                <w:webHidden/>
              </w:rPr>
              <w:tab/>
            </w:r>
            <w:r>
              <w:rPr>
                <w:noProof/>
                <w:webHidden/>
              </w:rPr>
              <w:fldChar w:fldCharType="begin"/>
            </w:r>
            <w:r>
              <w:rPr>
                <w:noProof/>
                <w:webHidden/>
              </w:rPr>
              <w:instrText xml:space="preserve"> PAGEREF _Toc202777128 \h </w:instrText>
            </w:r>
            <w:r>
              <w:rPr>
                <w:noProof/>
                <w:webHidden/>
              </w:rPr>
            </w:r>
            <w:r>
              <w:rPr>
                <w:noProof/>
                <w:webHidden/>
              </w:rPr>
              <w:fldChar w:fldCharType="separate"/>
            </w:r>
            <w:r w:rsidR="007C4994">
              <w:rPr>
                <w:noProof/>
                <w:webHidden/>
              </w:rPr>
              <w:t>13</w:t>
            </w:r>
            <w:r>
              <w:rPr>
                <w:noProof/>
                <w:webHidden/>
              </w:rPr>
              <w:fldChar w:fldCharType="end"/>
            </w:r>
          </w:hyperlink>
        </w:p>
        <w:p w14:paraId="1535F1EE" w14:textId="3EBEA415" w:rsidR="0006639F" w:rsidRDefault="0006639F">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202777129" w:history="1">
            <w:r w:rsidRPr="00EB0904">
              <w:rPr>
                <w:rStyle w:val="Hyperlink"/>
                <w:rFonts w:ascii="Arial" w:hAnsi="Arial" w:cs="Arial"/>
                <w:b/>
                <w:bCs/>
                <w:noProof/>
              </w:rPr>
              <w:t>2.9.</w:t>
            </w:r>
            <w:r>
              <w:rPr>
                <w:rFonts w:asciiTheme="minorHAnsi" w:hAnsiTheme="minorHAnsi" w:cstheme="minorBidi"/>
                <w:noProof/>
                <w:kern w:val="2"/>
                <w:lang w:val="en-GB" w:eastAsia="en-GB"/>
                <w14:ligatures w14:val="standardContextual"/>
              </w:rPr>
              <w:tab/>
            </w:r>
            <w:r w:rsidRPr="00EB0904">
              <w:rPr>
                <w:rStyle w:val="Hyperlink"/>
                <w:rFonts w:ascii="Arial" w:hAnsi="Arial"/>
                <w:b/>
                <w:noProof/>
              </w:rPr>
              <w:t>Conditions relatives à l’habilitation de sécurité du personnel des soumissionnaires</w:t>
            </w:r>
            <w:r>
              <w:rPr>
                <w:noProof/>
                <w:webHidden/>
              </w:rPr>
              <w:tab/>
            </w:r>
            <w:r>
              <w:rPr>
                <w:noProof/>
                <w:webHidden/>
              </w:rPr>
              <w:fldChar w:fldCharType="begin"/>
            </w:r>
            <w:r>
              <w:rPr>
                <w:noProof/>
                <w:webHidden/>
              </w:rPr>
              <w:instrText xml:space="preserve"> PAGEREF _Toc202777129 \h </w:instrText>
            </w:r>
            <w:r>
              <w:rPr>
                <w:noProof/>
                <w:webHidden/>
              </w:rPr>
            </w:r>
            <w:r>
              <w:rPr>
                <w:noProof/>
                <w:webHidden/>
              </w:rPr>
              <w:fldChar w:fldCharType="separate"/>
            </w:r>
            <w:r w:rsidR="007C4994">
              <w:rPr>
                <w:noProof/>
                <w:webHidden/>
              </w:rPr>
              <w:t>14</w:t>
            </w:r>
            <w:r>
              <w:rPr>
                <w:noProof/>
                <w:webHidden/>
              </w:rPr>
              <w:fldChar w:fldCharType="end"/>
            </w:r>
          </w:hyperlink>
        </w:p>
        <w:p w14:paraId="518EECF6" w14:textId="49C261CF" w:rsidR="0006639F" w:rsidRDefault="0006639F">
          <w:pPr>
            <w:pStyle w:val="TOC1"/>
            <w:tabs>
              <w:tab w:val="right" w:leader="dot" w:pos="9912"/>
            </w:tabs>
            <w:rPr>
              <w:rFonts w:asciiTheme="minorHAnsi" w:eastAsiaTheme="minorEastAsia" w:hAnsiTheme="minorHAnsi"/>
              <w:noProof/>
              <w:kern w:val="2"/>
              <w:lang w:val="en-GB" w:eastAsia="en-GB"/>
              <w14:ligatures w14:val="standardContextual"/>
            </w:rPr>
          </w:pPr>
          <w:hyperlink w:anchor="_Toc202777130" w:history="1">
            <w:r w:rsidRPr="00EB0904">
              <w:rPr>
                <w:rStyle w:val="Hyperlink"/>
                <w:rFonts w:ascii="Arial" w:hAnsi="Arial"/>
                <w:b/>
                <w:noProof/>
              </w:rPr>
              <w:t>APPENDICE 1 : Considérations importantes concernant esa-star</w:t>
            </w:r>
            <w:r>
              <w:rPr>
                <w:noProof/>
                <w:webHidden/>
              </w:rPr>
              <w:tab/>
            </w:r>
            <w:r>
              <w:rPr>
                <w:noProof/>
                <w:webHidden/>
              </w:rPr>
              <w:fldChar w:fldCharType="begin"/>
            </w:r>
            <w:r>
              <w:rPr>
                <w:noProof/>
                <w:webHidden/>
              </w:rPr>
              <w:instrText xml:space="preserve"> PAGEREF _Toc202777130 \h </w:instrText>
            </w:r>
            <w:r>
              <w:rPr>
                <w:noProof/>
                <w:webHidden/>
              </w:rPr>
            </w:r>
            <w:r>
              <w:rPr>
                <w:noProof/>
                <w:webHidden/>
              </w:rPr>
              <w:fldChar w:fldCharType="separate"/>
            </w:r>
            <w:r w:rsidR="007C4994">
              <w:rPr>
                <w:noProof/>
                <w:webHidden/>
              </w:rPr>
              <w:t>15</w:t>
            </w:r>
            <w:r>
              <w:rPr>
                <w:noProof/>
                <w:webHidden/>
              </w:rPr>
              <w:fldChar w:fldCharType="end"/>
            </w:r>
          </w:hyperlink>
        </w:p>
        <w:p w14:paraId="192ECC4C" w14:textId="7325675D" w:rsidR="006A033C" w:rsidRPr="00132907" w:rsidRDefault="006A033C" w:rsidP="006A033C">
          <w:pPr>
            <w:rPr>
              <w:rFonts w:ascii="Arial" w:hAnsi="Arial" w:cs="Arial"/>
            </w:rPr>
          </w:pPr>
          <w:r w:rsidRPr="00132907">
            <w:rPr>
              <w:rFonts w:ascii="Arial" w:hAnsi="Arial" w:cs="Arial"/>
              <w:b/>
            </w:rPr>
            <w:fldChar w:fldCharType="end"/>
          </w:r>
        </w:p>
      </w:sdtContent>
    </w:sdt>
    <w:p w14:paraId="131BB33C" w14:textId="77777777" w:rsidR="006A033C" w:rsidRPr="00132907" w:rsidRDefault="006A033C">
      <w:pPr>
        <w:spacing w:after="160" w:line="259" w:lineRule="auto"/>
        <w:rPr>
          <w:rFonts w:ascii="Arial" w:hAnsi="Arial" w:cs="Arial"/>
          <w:b/>
          <w:color w:val="0000FF"/>
          <w:u w:val="single"/>
        </w:rPr>
      </w:pPr>
    </w:p>
    <w:p w14:paraId="03D37BD3" w14:textId="674D1496" w:rsidR="006A033C" w:rsidRPr="00132907" w:rsidRDefault="006A033C">
      <w:pPr>
        <w:spacing w:after="160" w:line="259" w:lineRule="auto"/>
        <w:rPr>
          <w:rFonts w:ascii="Arial" w:hAnsi="Arial" w:cs="Arial"/>
          <w:b/>
          <w:color w:val="0000FF"/>
          <w:u w:val="single"/>
        </w:rPr>
      </w:pPr>
      <w:r>
        <w:br w:type="page"/>
      </w:r>
    </w:p>
    <w:p w14:paraId="75B68638" w14:textId="77777777" w:rsidR="006A033C" w:rsidRPr="00132907" w:rsidRDefault="006A033C" w:rsidP="00D25896">
      <w:pPr>
        <w:pStyle w:val="Heade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contextualSpacing/>
        <w:jc w:val="both"/>
        <w:rPr>
          <w:rFonts w:ascii="Arial" w:hAnsi="Arial" w:cs="Arial"/>
          <w:b/>
          <w:color w:val="0000FF"/>
          <w:u w:val="single"/>
        </w:rPr>
      </w:pPr>
    </w:p>
    <w:p w14:paraId="3808E628" w14:textId="77777777" w:rsidR="006A033C" w:rsidRPr="00132907" w:rsidRDefault="006A033C" w:rsidP="006A033C">
      <w:pPr>
        <w:pStyle w:val="Heading10"/>
        <w:spacing w:before="0"/>
        <w:jc w:val="both"/>
        <w:rPr>
          <w:rFonts w:ascii="Arial" w:hAnsi="Arial" w:cs="Arial"/>
          <w:b/>
          <w:bCs/>
          <w:color w:val="auto"/>
          <w:sz w:val="24"/>
          <w:szCs w:val="24"/>
          <w:u w:val="single"/>
        </w:rPr>
      </w:pPr>
      <w:bookmarkStart w:id="0" w:name="_Toc202777097"/>
      <w:r>
        <w:rPr>
          <w:rFonts w:ascii="Arial" w:hAnsi="Arial"/>
          <w:b/>
          <w:color w:val="auto"/>
          <w:sz w:val="24"/>
          <w:u w:val="single"/>
        </w:rPr>
        <w:t>INTRODUCTION</w:t>
      </w:r>
      <w:bookmarkEnd w:id="0"/>
    </w:p>
    <w:p w14:paraId="48724CF8" w14:textId="77777777" w:rsidR="006A033C" w:rsidRPr="00132907" w:rsidRDefault="006A033C" w:rsidP="006A033C">
      <w:pPr>
        <w:jc w:val="both"/>
        <w:rPr>
          <w:rFonts w:ascii="Arial" w:hAnsi="Arial" w:cs="Arial"/>
        </w:rPr>
      </w:pPr>
    </w:p>
    <w:p w14:paraId="63FFA806" w14:textId="49A730EA" w:rsidR="006A033C" w:rsidRPr="00132907" w:rsidRDefault="006A033C" w:rsidP="006A033C">
      <w:pPr>
        <w:jc w:val="both"/>
        <w:rPr>
          <w:rFonts w:ascii="Arial" w:hAnsi="Arial" w:cs="Arial"/>
        </w:rPr>
      </w:pPr>
      <w:r>
        <w:rPr>
          <w:rFonts w:ascii="Arial" w:hAnsi="Arial"/>
        </w:rPr>
        <w:t>Aux fins du présent appel d’offres, les présentes Conditions de soumissionnement s’appliquent aux offres soumises par les soumissionnaires. Le présent document renvoie de temps à autre aux Clauses et conditions générales relatives aux contrats de l'ASE</w:t>
      </w:r>
      <w:r w:rsidRPr="00132907">
        <w:rPr>
          <w:rStyle w:val="FootnoteReference"/>
          <w:rFonts w:ascii="Arial" w:hAnsi="Arial" w:cs="Arial"/>
        </w:rPr>
        <w:footnoteReference w:id="2"/>
      </w:r>
      <w:r>
        <w:rPr>
          <w:rFonts w:ascii="Arial" w:hAnsi="Arial"/>
        </w:rPr>
        <w:t xml:space="preserve"> et au Règlement </w:t>
      </w:r>
      <w:r w:rsidR="005630AB">
        <w:rPr>
          <w:rFonts w:ascii="Arial" w:hAnsi="Arial"/>
        </w:rPr>
        <w:t xml:space="preserve">de l’ASE </w:t>
      </w:r>
      <w:r>
        <w:rPr>
          <w:rFonts w:ascii="Arial" w:hAnsi="Arial"/>
        </w:rPr>
        <w:t>relatif à la passation des marchés</w:t>
      </w:r>
      <w:r w:rsidRPr="00132907">
        <w:rPr>
          <w:rStyle w:val="FootnoteReference"/>
          <w:rFonts w:ascii="Arial" w:hAnsi="Arial" w:cs="Arial"/>
        </w:rPr>
        <w:footnoteReference w:id="3"/>
      </w:r>
      <w:r>
        <w:rPr>
          <w:rFonts w:ascii="Arial" w:hAnsi="Arial"/>
        </w:rPr>
        <w:t>.</w:t>
      </w:r>
    </w:p>
    <w:p w14:paraId="61DDD787" w14:textId="351219D6" w:rsidR="006A033C" w:rsidRPr="00132907" w:rsidRDefault="006A033C" w:rsidP="006A033C">
      <w:pPr>
        <w:jc w:val="both"/>
        <w:rPr>
          <w:rFonts w:ascii="Arial" w:hAnsi="Arial" w:cs="Arial"/>
        </w:rPr>
      </w:pPr>
      <w:r>
        <w:rPr>
          <w:rFonts w:ascii="Arial" w:hAnsi="Arial"/>
        </w:rPr>
        <w:t>Les Directives à l’intention des soumissionnaires, disponibles dans esa-star à l’adresse suivante (</w:t>
      </w:r>
      <w:hyperlink r:id="rId11" w:history="1">
        <w:r w:rsidR="005630AB" w:rsidRPr="004F2FA2">
          <w:rPr>
            <w:rStyle w:val="Hyperlink"/>
            <w:rFonts w:ascii="Arial" w:hAnsi="Arial"/>
          </w:rPr>
          <w:t>https://esastar-publication.sso.esa.int/supportingDocumentation/details/46</w:t>
        </w:r>
      </w:hyperlink>
      <w:r>
        <w:rPr>
          <w:rFonts w:ascii="Arial" w:hAnsi="Arial"/>
        </w:rPr>
        <w:t>), sont mentionnées dans le document.</w:t>
      </w:r>
    </w:p>
    <w:p w14:paraId="16A23EB8" w14:textId="77777777" w:rsidR="006A033C" w:rsidRPr="00132907" w:rsidRDefault="006A033C" w:rsidP="006A033C">
      <w:pPr>
        <w:jc w:val="both"/>
        <w:rPr>
          <w:rFonts w:ascii="Arial" w:hAnsi="Arial" w:cs="Arial"/>
        </w:rPr>
      </w:pPr>
      <w:r>
        <w:rPr>
          <w:rFonts w:ascii="Arial" w:hAnsi="Arial"/>
        </w:rPr>
        <w:t>Le présent document s’articule comme suit :</w:t>
      </w:r>
    </w:p>
    <w:p w14:paraId="56944102" w14:textId="77777777" w:rsidR="00D25896" w:rsidRPr="00132907" w:rsidRDefault="00D25896" w:rsidP="00D25896">
      <w:pPr>
        <w:autoSpaceDE w:val="0"/>
        <w:autoSpaceDN w:val="0"/>
        <w:adjustRightInd w:val="0"/>
        <w:spacing w:line="240" w:lineRule="auto"/>
        <w:jc w:val="both"/>
        <w:rPr>
          <w:rFonts w:ascii="Arial" w:hAnsi="Arial" w:cs="Arial"/>
          <w:color w:val="000000"/>
        </w:rPr>
      </w:pPr>
    </w:p>
    <w:p w14:paraId="19BC8F5C" w14:textId="77777777" w:rsidR="006A033C" w:rsidRPr="00132907" w:rsidRDefault="006A033C" w:rsidP="006A033C">
      <w:pPr>
        <w:jc w:val="both"/>
        <w:rPr>
          <w:rFonts w:ascii="Arial" w:hAnsi="Arial" w:cs="Arial"/>
          <w:b/>
          <w:bCs/>
        </w:rPr>
      </w:pPr>
      <w:r>
        <w:rPr>
          <w:rFonts w:ascii="Arial" w:hAnsi="Arial"/>
          <w:b/>
        </w:rPr>
        <w:t xml:space="preserve">Partie 1 – </w:t>
      </w:r>
      <w:r>
        <w:rPr>
          <w:rFonts w:ascii="Arial" w:hAnsi="Arial"/>
          <w:b/>
          <w:u w:val="single"/>
        </w:rPr>
        <w:t>Conditions de participation à un appel d’offres</w:t>
      </w:r>
    </w:p>
    <w:p w14:paraId="71D470DE" w14:textId="77777777" w:rsidR="006A033C" w:rsidRPr="00132907" w:rsidRDefault="006A033C" w:rsidP="006A033C">
      <w:pPr>
        <w:jc w:val="both"/>
        <w:rPr>
          <w:rFonts w:ascii="Arial" w:hAnsi="Arial" w:cs="Arial"/>
          <w:b/>
          <w:bCs/>
        </w:rPr>
      </w:pPr>
    </w:p>
    <w:p w14:paraId="7DFAFA8B" w14:textId="77777777" w:rsidR="006A033C" w:rsidRPr="00132907" w:rsidRDefault="006A033C" w:rsidP="006A033C">
      <w:pPr>
        <w:jc w:val="both"/>
        <w:rPr>
          <w:rFonts w:ascii="Arial" w:hAnsi="Arial" w:cs="Arial"/>
        </w:rPr>
      </w:pPr>
      <w:r>
        <w:rPr>
          <w:rFonts w:ascii="Arial" w:hAnsi="Arial"/>
        </w:rPr>
        <w:t>La partie 1 expose les conditions de l’Agence qui sont directement issues du Règlement de l’ASE relatif à la passation des marchés</w:t>
      </w:r>
      <w:r w:rsidRPr="00132907">
        <w:rPr>
          <w:rStyle w:val="FootnoteReference"/>
          <w:rFonts w:ascii="Arial" w:hAnsi="Arial" w:cs="Arial"/>
        </w:rPr>
        <w:footnoteReference w:id="4"/>
      </w:r>
      <w:r>
        <w:rPr>
          <w:rFonts w:ascii="Arial" w:hAnsi="Arial"/>
        </w:rPr>
        <w:t xml:space="preserve"> adopté par les États membres de l’Agence et qui ont trait à l’éligibilité des opérateurs économiques à participer à un appel d’offres et à l’obligation pour ces opérateurs économiques de satisfaire aux exigences en matière d’information et d’enregistrement</w:t>
      </w:r>
      <w:r w:rsidRPr="00132907">
        <w:rPr>
          <w:rStyle w:val="FootnoteReference"/>
          <w:rFonts w:ascii="Arial" w:hAnsi="Arial" w:cs="Arial"/>
        </w:rPr>
        <w:footnoteReference w:id="5"/>
      </w:r>
      <w:r>
        <w:rPr>
          <w:rFonts w:ascii="Arial" w:hAnsi="Arial"/>
        </w:rPr>
        <w:t xml:space="preserve"> avant de soumissionner et de se voir adjuger un éventuel contrat.</w:t>
      </w:r>
    </w:p>
    <w:p w14:paraId="206A971E" w14:textId="77777777" w:rsidR="006A033C" w:rsidRPr="00132907" w:rsidRDefault="006A033C" w:rsidP="006A033C">
      <w:pPr>
        <w:ind w:left="720"/>
        <w:jc w:val="both"/>
        <w:rPr>
          <w:rFonts w:ascii="Arial" w:hAnsi="Arial" w:cs="Arial"/>
        </w:rPr>
      </w:pPr>
    </w:p>
    <w:p w14:paraId="34340DAD" w14:textId="77777777" w:rsidR="006A033C" w:rsidRPr="00132907" w:rsidRDefault="006A033C" w:rsidP="006A033C">
      <w:pPr>
        <w:jc w:val="both"/>
        <w:rPr>
          <w:rFonts w:ascii="Arial" w:hAnsi="Arial" w:cs="Arial"/>
          <w:b/>
          <w:bCs/>
          <w:u w:val="single"/>
        </w:rPr>
      </w:pPr>
      <w:r>
        <w:rPr>
          <w:rFonts w:ascii="Arial" w:hAnsi="Arial"/>
          <w:b/>
        </w:rPr>
        <w:t xml:space="preserve">Partie 2 – </w:t>
      </w:r>
      <w:r>
        <w:rPr>
          <w:rFonts w:ascii="Arial" w:hAnsi="Arial"/>
          <w:b/>
          <w:u w:val="single"/>
        </w:rPr>
        <w:t>Conditions relatives à la présentation et à la remise des offres</w:t>
      </w:r>
    </w:p>
    <w:p w14:paraId="4BFD6D07" w14:textId="77777777" w:rsidR="006A033C" w:rsidRPr="00132907" w:rsidRDefault="006A033C" w:rsidP="006A033C">
      <w:pPr>
        <w:jc w:val="both"/>
        <w:rPr>
          <w:rFonts w:ascii="Arial" w:hAnsi="Arial" w:cs="Arial"/>
          <w:b/>
          <w:bCs/>
        </w:rPr>
      </w:pPr>
    </w:p>
    <w:p w14:paraId="544C94D0" w14:textId="529F372C" w:rsidR="006A033C" w:rsidRPr="00132907" w:rsidRDefault="006A033C" w:rsidP="006A033C">
      <w:pPr>
        <w:jc w:val="both"/>
        <w:rPr>
          <w:rFonts w:ascii="Arial" w:hAnsi="Arial" w:cs="Arial"/>
          <w:color w:val="2718F0"/>
        </w:rPr>
      </w:pPr>
      <w:r>
        <w:rPr>
          <w:rFonts w:ascii="Arial" w:hAnsi="Arial"/>
        </w:rPr>
        <w:t xml:space="preserve">La partie 2 expose les conditions de l'Agence relatives à la présentation et à la remise des offres, et aborde les questions de forme et les aspects juridiques. Les offres devront être remises exclusivement sous forme électronique par le biais du module « Tendering » d’esa-star, comme indiqué au point </w:t>
      </w:r>
      <w:r w:rsidRPr="00132907">
        <w:rPr>
          <w:rStyle w:val="Hyperlink"/>
          <w:rFonts w:ascii="Arial" w:hAnsi="Arial" w:cs="Arial"/>
          <w:color w:val="auto"/>
          <w:highlight w:val="yellow"/>
        </w:rPr>
        <w:fldChar w:fldCharType="begin"/>
      </w:r>
      <w:r w:rsidRPr="00132907">
        <w:rPr>
          <w:rStyle w:val="Hyperlink"/>
          <w:rFonts w:ascii="Arial" w:hAnsi="Arial" w:cs="Arial"/>
          <w:color w:val="auto"/>
          <w:highlight w:val="yellow"/>
        </w:rPr>
        <w:instrText xml:space="preserve"> REF _Ref185255538 \r \h </w:instrText>
      </w:r>
      <w:r w:rsidR="00132907" w:rsidRPr="00132907">
        <w:rPr>
          <w:rStyle w:val="Hyperlink"/>
          <w:rFonts w:ascii="Arial" w:hAnsi="Arial" w:cs="Arial"/>
          <w:color w:val="auto"/>
          <w:highlight w:val="yellow"/>
        </w:rPr>
        <w:instrText xml:space="preserve"> \* MERGEFORMAT </w:instrText>
      </w:r>
      <w:r w:rsidRPr="00132907">
        <w:rPr>
          <w:rStyle w:val="Hyperlink"/>
          <w:rFonts w:ascii="Arial" w:hAnsi="Arial" w:cs="Arial"/>
          <w:color w:val="auto"/>
          <w:highlight w:val="yellow"/>
        </w:rPr>
      </w:r>
      <w:r w:rsidRPr="00132907">
        <w:rPr>
          <w:rStyle w:val="Hyperlink"/>
          <w:rFonts w:ascii="Arial" w:hAnsi="Arial" w:cs="Arial"/>
          <w:color w:val="auto"/>
          <w:highlight w:val="yellow"/>
        </w:rPr>
        <w:fldChar w:fldCharType="separate"/>
      </w:r>
      <w:r w:rsidR="0006639F">
        <w:rPr>
          <w:rStyle w:val="Hyperlink"/>
          <w:rFonts w:ascii="Arial" w:hAnsi="Arial" w:cs="Arial"/>
          <w:color w:val="auto"/>
          <w:highlight w:val="yellow"/>
        </w:rPr>
        <w:t>2.8</w:t>
      </w:r>
      <w:r w:rsidRPr="00132907">
        <w:rPr>
          <w:rStyle w:val="Hyperlink"/>
          <w:rFonts w:ascii="Arial" w:hAnsi="Arial" w:cs="Arial"/>
          <w:color w:val="auto"/>
          <w:highlight w:val="yellow"/>
        </w:rPr>
        <w:fldChar w:fldCharType="end"/>
      </w:r>
      <w:r>
        <w:rPr>
          <w:rFonts w:ascii="Arial" w:hAnsi="Arial"/>
          <w:color w:val="2718F0"/>
        </w:rPr>
        <w:t>.</w:t>
      </w:r>
      <w:r w:rsidRPr="00132907">
        <w:rPr>
          <w:rStyle w:val="FootnoteReference"/>
          <w:rFonts w:ascii="Arial" w:hAnsi="Arial" w:cs="Arial"/>
        </w:rPr>
        <w:footnoteReference w:id="6"/>
      </w:r>
    </w:p>
    <w:p w14:paraId="18F5BF4A" w14:textId="77777777" w:rsidR="006A033C" w:rsidRPr="00132907" w:rsidRDefault="006A033C" w:rsidP="006A033C">
      <w:pPr>
        <w:ind w:left="720"/>
        <w:jc w:val="both"/>
        <w:rPr>
          <w:rFonts w:ascii="Arial" w:hAnsi="Arial" w:cs="Arial"/>
        </w:rPr>
      </w:pPr>
    </w:p>
    <w:p w14:paraId="3938A954" w14:textId="77777777" w:rsidR="00D25896" w:rsidRPr="00132907" w:rsidRDefault="00D25896" w:rsidP="00D25896">
      <w:pPr>
        <w:spacing w:after="160" w:line="259" w:lineRule="auto"/>
        <w:rPr>
          <w:rFonts w:ascii="Arial" w:hAnsi="Arial" w:cs="Arial"/>
          <w:b/>
          <w:color w:val="0000FF"/>
          <w:u w:val="single"/>
        </w:rPr>
      </w:pPr>
      <w:r>
        <w:br w:type="page"/>
      </w:r>
    </w:p>
    <w:p w14:paraId="130EAAB2" w14:textId="77777777" w:rsidR="006A033C" w:rsidRPr="00132907" w:rsidRDefault="006A033C" w:rsidP="006A033C">
      <w:pPr>
        <w:pStyle w:val="Heading10"/>
        <w:spacing w:before="0" w:after="160"/>
        <w:jc w:val="both"/>
        <w:rPr>
          <w:rFonts w:ascii="Arial" w:hAnsi="Arial" w:cs="Arial"/>
          <w:b/>
          <w:bCs/>
          <w:color w:val="auto"/>
          <w:sz w:val="24"/>
          <w:szCs w:val="24"/>
          <w:u w:val="single"/>
        </w:rPr>
      </w:pPr>
      <w:bookmarkStart w:id="2" w:name="_Toc62490749"/>
      <w:bookmarkStart w:id="3" w:name="_Toc73469224"/>
      <w:bookmarkStart w:id="4" w:name="_Toc148362114"/>
      <w:bookmarkStart w:id="5" w:name="_Toc181006006"/>
      <w:bookmarkStart w:id="6" w:name="_Toc181351741"/>
      <w:bookmarkStart w:id="7" w:name="_Toc185255727"/>
      <w:bookmarkStart w:id="8" w:name="_Toc202777098"/>
      <w:bookmarkStart w:id="9" w:name="_Hlk185320233"/>
      <w:r>
        <w:rPr>
          <w:rFonts w:ascii="Arial" w:hAnsi="Arial"/>
          <w:b/>
          <w:color w:val="auto"/>
          <w:sz w:val="24"/>
        </w:rPr>
        <w:lastRenderedPageBreak/>
        <w:t xml:space="preserve">PARTIE 1 - </w:t>
      </w:r>
      <w:r>
        <w:rPr>
          <w:rFonts w:ascii="Arial" w:hAnsi="Arial"/>
          <w:b/>
          <w:color w:val="auto"/>
          <w:sz w:val="24"/>
          <w:u w:val="single"/>
        </w:rPr>
        <w:t>CONDITIONS DE PARTICIPATION À UN APPEL D’OFFRES</w:t>
      </w:r>
      <w:bookmarkEnd w:id="2"/>
      <w:bookmarkEnd w:id="3"/>
      <w:bookmarkEnd w:id="4"/>
      <w:bookmarkEnd w:id="5"/>
      <w:bookmarkEnd w:id="6"/>
      <w:bookmarkEnd w:id="7"/>
      <w:bookmarkEnd w:id="8"/>
    </w:p>
    <w:p w14:paraId="34B71A80" w14:textId="77777777" w:rsidR="006A033C" w:rsidRPr="00132907" w:rsidRDefault="006A033C" w:rsidP="006A033C">
      <w:pPr>
        <w:jc w:val="both"/>
        <w:rPr>
          <w:rFonts w:ascii="Arial" w:hAnsi="Arial" w:cs="Arial"/>
        </w:rPr>
      </w:pPr>
    </w:p>
    <w:p w14:paraId="6F805DF0" w14:textId="77777777" w:rsidR="006A033C" w:rsidRPr="00132907" w:rsidRDefault="006A033C" w:rsidP="00090572">
      <w:pPr>
        <w:pStyle w:val="Heading2"/>
        <w:numPr>
          <w:ilvl w:val="1"/>
          <w:numId w:val="22"/>
        </w:numPr>
        <w:spacing w:before="0"/>
        <w:ind w:left="1440" w:hanging="360"/>
        <w:jc w:val="both"/>
        <w:rPr>
          <w:rFonts w:ascii="Arial" w:hAnsi="Arial" w:cs="Arial"/>
          <w:b/>
          <w:bCs/>
          <w:color w:val="auto"/>
          <w:sz w:val="24"/>
          <w:szCs w:val="24"/>
          <w:u w:val="single"/>
        </w:rPr>
      </w:pPr>
      <w:bookmarkStart w:id="10" w:name="_Toc181006007"/>
      <w:bookmarkStart w:id="11" w:name="_Toc181351742"/>
      <w:bookmarkStart w:id="12" w:name="_Toc181375262"/>
      <w:bookmarkStart w:id="13" w:name="_Toc185255728"/>
      <w:bookmarkStart w:id="14" w:name="_Toc202777099"/>
      <w:r>
        <w:rPr>
          <w:rFonts w:ascii="Arial" w:hAnsi="Arial"/>
          <w:b/>
          <w:color w:val="auto"/>
          <w:sz w:val="24"/>
          <w:u w:val="single"/>
        </w:rPr>
        <w:t>Conditions d’éligibilité</w:t>
      </w:r>
      <w:bookmarkEnd w:id="10"/>
      <w:bookmarkEnd w:id="11"/>
      <w:bookmarkEnd w:id="12"/>
      <w:bookmarkEnd w:id="13"/>
      <w:bookmarkEnd w:id="14"/>
    </w:p>
    <w:p w14:paraId="2AA0BE4B" w14:textId="77777777" w:rsidR="006A033C" w:rsidRPr="00132907" w:rsidRDefault="006A033C" w:rsidP="006A033C">
      <w:pPr>
        <w:jc w:val="both"/>
        <w:rPr>
          <w:rFonts w:ascii="Arial" w:hAnsi="Arial" w:cs="Arial"/>
        </w:rPr>
      </w:pPr>
    </w:p>
    <w:p w14:paraId="73B111B1" w14:textId="621DC4E7" w:rsidR="006A033C" w:rsidRPr="00132907" w:rsidRDefault="006A033C" w:rsidP="006A033C">
      <w:pPr>
        <w:jc w:val="both"/>
        <w:rPr>
          <w:rFonts w:ascii="Arial" w:hAnsi="Arial" w:cs="Arial"/>
        </w:rPr>
      </w:pPr>
      <w:r>
        <w:rPr>
          <w:rFonts w:ascii="Arial" w:hAnsi="Arial"/>
        </w:rPr>
        <w:t xml:space="preserve">Les conditions d'éligibilité ci-dessous pour participer à un appel d’offres de l’Agence découlent de l'article 12 du Règlement </w:t>
      </w:r>
      <w:r w:rsidR="005630AB">
        <w:rPr>
          <w:rFonts w:ascii="Arial" w:hAnsi="Arial"/>
        </w:rPr>
        <w:t xml:space="preserve">de l’ASE </w:t>
      </w:r>
      <w:r>
        <w:rPr>
          <w:rFonts w:ascii="Arial" w:hAnsi="Arial"/>
        </w:rPr>
        <w:t>relatif à la passation des marchés</w:t>
      </w:r>
      <w:r w:rsidRPr="00132907">
        <w:rPr>
          <w:rStyle w:val="FootnoteReference"/>
          <w:rFonts w:ascii="Arial" w:hAnsi="Arial" w:cs="Arial"/>
        </w:rPr>
        <w:footnoteReference w:id="7"/>
      </w:r>
      <w:r>
        <w:rPr>
          <w:rFonts w:ascii="Arial" w:hAnsi="Arial"/>
        </w:rPr>
        <w:t>.</w:t>
      </w:r>
    </w:p>
    <w:p w14:paraId="6B00BA52" w14:textId="77777777" w:rsidR="006A033C" w:rsidRPr="00132907" w:rsidRDefault="006A033C" w:rsidP="006A033C">
      <w:pPr>
        <w:jc w:val="both"/>
        <w:rPr>
          <w:rFonts w:ascii="Arial" w:hAnsi="Arial" w:cs="Arial"/>
        </w:rPr>
      </w:pPr>
    </w:p>
    <w:p w14:paraId="15F8C1EB" w14:textId="77777777" w:rsidR="006A033C" w:rsidRPr="00132907" w:rsidRDefault="006A033C" w:rsidP="00090572">
      <w:pPr>
        <w:pStyle w:val="Heading2"/>
        <w:numPr>
          <w:ilvl w:val="1"/>
          <w:numId w:val="22"/>
        </w:numPr>
        <w:spacing w:before="0"/>
        <w:ind w:left="1440" w:hanging="360"/>
        <w:jc w:val="both"/>
        <w:rPr>
          <w:rFonts w:ascii="Arial" w:hAnsi="Arial" w:cs="Arial"/>
          <w:b/>
          <w:bCs/>
          <w:color w:val="auto"/>
          <w:sz w:val="24"/>
          <w:szCs w:val="24"/>
          <w:u w:val="single"/>
        </w:rPr>
      </w:pPr>
      <w:bookmarkStart w:id="15" w:name="_Toc181006008"/>
      <w:bookmarkStart w:id="16" w:name="_Toc181351743"/>
      <w:bookmarkStart w:id="17" w:name="_Toc181375263"/>
      <w:bookmarkStart w:id="18" w:name="_Toc185255729"/>
      <w:bookmarkStart w:id="19" w:name="_Toc202777100"/>
      <w:r>
        <w:rPr>
          <w:rFonts w:ascii="Arial" w:hAnsi="Arial"/>
          <w:b/>
          <w:color w:val="auto"/>
          <w:sz w:val="24"/>
          <w:u w:val="single"/>
        </w:rPr>
        <w:t>Exigences en matière d’enregistrement</w:t>
      </w:r>
      <w:bookmarkEnd w:id="15"/>
      <w:bookmarkEnd w:id="16"/>
      <w:bookmarkEnd w:id="17"/>
      <w:bookmarkEnd w:id="18"/>
      <w:bookmarkEnd w:id="19"/>
    </w:p>
    <w:p w14:paraId="03341E08" w14:textId="77777777" w:rsidR="006A033C" w:rsidRPr="00132907" w:rsidRDefault="006A033C" w:rsidP="006A033C">
      <w:pPr>
        <w:pStyle w:val="ListParagraph"/>
        <w:ind w:left="468"/>
        <w:contextualSpacing w:val="0"/>
        <w:jc w:val="both"/>
        <w:rPr>
          <w:rFonts w:ascii="Arial" w:hAnsi="Arial" w:cs="Arial"/>
        </w:rPr>
      </w:pPr>
    </w:p>
    <w:p w14:paraId="0170BB3A" w14:textId="4B965EAC" w:rsidR="006A033C" w:rsidRPr="00132907" w:rsidRDefault="006A033C" w:rsidP="006A033C">
      <w:pPr>
        <w:jc w:val="both"/>
        <w:rPr>
          <w:rFonts w:ascii="Arial" w:hAnsi="Arial" w:cs="Arial"/>
        </w:rPr>
      </w:pPr>
      <w:r>
        <w:rPr>
          <w:rFonts w:ascii="Arial" w:hAnsi="Arial"/>
        </w:rPr>
        <w:t>Les États membres de l’ASE ont prévu une obligation d’enregistrement pour les opérateurs économiques souhaitant travailler avec l’Agence, comme en dispose l’article 12.5 du Règlement relatif à la passation des marchés. Les opérateurs économiques qui ne sont pas encore enregistrés comme soumissionnaires potentiels sont par conséquent invités à remplir le questionnaire en ligne sur la page Internet « esa-star registration » (</w:t>
      </w:r>
      <w:hyperlink r:id="rId12" w:tgtFrame="_blank" w:tooltip="https://esastar-emr.sso.esa.int/" w:history="1">
        <w:r>
          <w:rPr>
            <w:rStyle w:val="Hyperlink"/>
            <w:rFonts w:ascii="Arial" w:hAnsi="Arial"/>
            <w:color w:val="0000FF"/>
          </w:rPr>
          <w:t>https://esastar-emr.sso.esa.int/</w:t>
        </w:r>
      </w:hyperlink>
      <w:r>
        <w:rPr>
          <w:rFonts w:ascii="Arial" w:hAnsi="Arial"/>
        </w:rPr>
        <w:t>).</w:t>
      </w:r>
    </w:p>
    <w:p w14:paraId="7BD1794B" w14:textId="77777777" w:rsidR="006A033C" w:rsidRPr="00132907" w:rsidRDefault="006A033C" w:rsidP="006A033C">
      <w:pPr>
        <w:jc w:val="both"/>
        <w:rPr>
          <w:rFonts w:ascii="Arial" w:hAnsi="Arial" w:cs="Arial"/>
        </w:rPr>
      </w:pPr>
    </w:p>
    <w:p w14:paraId="5CCB5AE4" w14:textId="161341D6" w:rsidR="006A033C" w:rsidRPr="00132907" w:rsidRDefault="006A033C" w:rsidP="006A033C">
      <w:pPr>
        <w:jc w:val="both"/>
        <w:rPr>
          <w:rFonts w:ascii="Arial" w:hAnsi="Arial" w:cs="Arial"/>
        </w:rPr>
      </w:pPr>
      <w:r>
        <w:rPr>
          <w:rFonts w:ascii="Arial" w:hAnsi="Arial"/>
        </w:rPr>
        <w:t>Au moment de la soumission d'une offre, toute entité participante, y compris tout sous-traitant figurant dans l’équipe de projet proposée, devra au moins avoir rempli le formulaire d’enregistrement simplifié (« Light Registration »), comme cela est décrit dans le manuel d'utilisation pour l'enregistrement dans esa-star, disponible à l’adresse</w:t>
      </w:r>
    </w:p>
    <w:p w14:paraId="006ABDDC" w14:textId="7C9BEA51" w:rsidR="006A033C" w:rsidRPr="00132907" w:rsidRDefault="006A033C" w:rsidP="006A033C">
      <w:pPr>
        <w:jc w:val="both"/>
        <w:rPr>
          <w:rFonts w:ascii="Arial" w:hAnsi="Arial" w:cs="Arial"/>
        </w:rPr>
      </w:pPr>
      <w:hyperlink r:id="rId13" w:tgtFrame="_blank" w:tooltip="https://esastar-emr.sso.esa.int/account/downloadfile" w:history="1">
        <w:hyperlink r:id="rId14" w:tgtFrame="_blank" w:tooltip="https://esastar-emr.sso.esa.int/account/downloadfile" w:history="1">
          <w:r>
            <w:rPr>
              <w:rStyle w:val="Hyperlink"/>
              <w:rFonts w:ascii="Arial" w:hAnsi="Arial"/>
              <w:color w:val="0000FF"/>
            </w:rPr>
            <w:t>https://esastar-emr.sso.esa.int/Account/DownloadFile</w:t>
          </w:r>
        </w:hyperlink>
      </w:hyperlink>
      <w:r>
        <w:rPr>
          <w:rFonts w:ascii="Arial" w:hAnsi="Arial"/>
        </w:rPr>
        <w:t>.</w:t>
      </w:r>
    </w:p>
    <w:p w14:paraId="2F3D6951" w14:textId="77777777" w:rsidR="006A033C" w:rsidRPr="00132907" w:rsidRDefault="006A033C" w:rsidP="006A033C">
      <w:pPr>
        <w:jc w:val="both"/>
        <w:rPr>
          <w:rFonts w:ascii="Arial" w:hAnsi="Arial" w:cs="Arial"/>
        </w:rPr>
      </w:pPr>
    </w:p>
    <w:p w14:paraId="1A0249E9" w14:textId="16250D69" w:rsidR="006A033C" w:rsidRPr="00132907" w:rsidRDefault="006A033C" w:rsidP="006A033C">
      <w:pPr>
        <w:jc w:val="both"/>
        <w:rPr>
          <w:rFonts w:ascii="Arial" w:hAnsi="Arial" w:cs="Arial"/>
        </w:rPr>
      </w:pPr>
      <w:r>
        <w:rPr>
          <w:rFonts w:ascii="Arial" w:hAnsi="Arial"/>
        </w:rPr>
        <w:t>Il convient de noter que le contrat ne pourra être conclu que si le soumissionnaire retenu a rempli le formulaire d’enregistrement complet (« Full Registration »).</w:t>
      </w:r>
    </w:p>
    <w:p w14:paraId="6DD9F7D9" w14:textId="77777777" w:rsidR="006A033C" w:rsidRPr="00132907" w:rsidRDefault="006A033C" w:rsidP="006A033C">
      <w:pPr>
        <w:jc w:val="both"/>
        <w:rPr>
          <w:rFonts w:ascii="Arial" w:hAnsi="Arial" w:cs="Arial"/>
        </w:rPr>
      </w:pPr>
    </w:p>
    <w:p w14:paraId="64DA30D5" w14:textId="334FA9B9" w:rsidR="006A033C" w:rsidRPr="00132907" w:rsidRDefault="006A033C" w:rsidP="006A033C">
      <w:pPr>
        <w:jc w:val="both"/>
        <w:rPr>
          <w:rFonts w:ascii="Arial" w:hAnsi="Arial" w:cs="Arial"/>
        </w:rPr>
      </w:pPr>
      <w:r>
        <w:rPr>
          <w:rFonts w:ascii="Arial" w:hAnsi="Arial"/>
        </w:rPr>
        <w:t>L’enregistrement en tant qu'entité ESA implique l'obligation de remplir ultérieurement le questionnaire de l'Agence et de le mettre à jour tous les ans, via le lien suivant </w:t>
      </w:r>
      <w:hyperlink r:id="rId15">
        <w:r>
          <w:rPr>
            <w:rStyle w:val="Hyperlink"/>
            <w:rFonts w:ascii="Arial" w:hAnsi="Arial"/>
            <w:color w:val="0000FF"/>
          </w:rPr>
          <w:t>https://esastar-em.sso.esa.int</w:t>
        </w:r>
      </w:hyperlink>
      <w:r>
        <w:rPr>
          <w:rFonts w:ascii="Arial" w:hAnsi="Arial"/>
        </w:rPr>
        <w:t>.</w:t>
      </w:r>
    </w:p>
    <w:p w14:paraId="2C63FE07" w14:textId="77777777" w:rsidR="006A033C" w:rsidRPr="00132907" w:rsidRDefault="006A033C" w:rsidP="006A033C">
      <w:pPr>
        <w:jc w:val="both"/>
        <w:rPr>
          <w:rFonts w:ascii="Arial" w:hAnsi="Arial" w:cs="Arial"/>
          <w:b/>
          <w:bCs/>
        </w:rPr>
      </w:pPr>
    </w:p>
    <w:p w14:paraId="219041C5" w14:textId="5E062270" w:rsidR="006A033C" w:rsidRPr="00132907" w:rsidRDefault="006A033C" w:rsidP="006A033C">
      <w:pPr>
        <w:jc w:val="both"/>
        <w:rPr>
          <w:rFonts w:ascii="Arial" w:hAnsi="Arial" w:cs="Arial"/>
        </w:rPr>
      </w:pPr>
      <w:r>
        <w:rPr>
          <w:rFonts w:ascii="Arial" w:hAnsi="Arial"/>
          <w:b/>
        </w:rPr>
        <w:t>À défaut de fournir ou d’actualiser les informations exigées, l'accès à l'espace non public d’esa-star sera bloqué.</w:t>
      </w:r>
    </w:p>
    <w:p w14:paraId="2AFEC3AF" w14:textId="77777777" w:rsidR="006A033C" w:rsidRPr="00132907" w:rsidRDefault="006A033C" w:rsidP="006A033C">
      <w:pPr>
        <w:jc w:val="both"/>
        <w:rPr>
          <w:rFonts w:ascii="Arial" w:hAnsi="Arial" w:cs="Arial"/>
        </w:rPr>
      </w:pPr>
    </w:p>
    <w:p w14:paraId="3637F164" w14:textId="13151622" w:rsidR="006A033C" w:rsidRPr="00132907" w:rsidRDefault="006A033C" w:rsidP="006A033C">
      <w:pPr>
        <w:jc w:val="both"/>
        <w:rPr>
          <w:rFonts w:ascii="Arial" w:hAnsi="Arial" w:cs="Arial"/>
        </w:rPr>
      </w:pPr>
      <w:r>
        <w:rPr>
          <w:rFonts w:ascii="Arial" w:hAnsi="Arial"/>
        </w:rPr>
        <w:t xml:space="preserve">On trouvera de plus amples informations sur le processus d'enregistrement dans les pages du Portail industriel de l'Agence à l’adresse : </w:t>
      </w:r>
    </w:p>
    <w:p w14:paraId="19809D4C" w14:textId="77777777" w:rsidR="006A033C" w:rsidRPr="00132907" w:rsidRDefault="006A033C" w:rsidP="006A033C">
      <w:pPr>
        <w:jc w:val="both"/>
        <w:rPr>
          <w:rFonts w:ascii="Arial" w:hAnsi="Arial" w:cs="Arial"/>
        </w:rPr>
      </w:pPr>
    </w:p>
    <w:p w14:paraId="1B346677" w14:textId="2AA7874E" w:rsidR="006A033C" w:rsidRPr="00132907" w:rsidRDefault="006A033C" w:rsidP="006A033C">
      <w:pPr>
        <w:jc w:val="both"/>
        <w:rPr>
          <w:rFonts w:ascii="Arial" w:hAnsi="Arial" w:cs="Arial"/>
        </w:rPr>
      </w:pPr>
      <w:hyperlink r:id="rId16" w:history="1">
        <w:r>
          <w:rPr>
            <w:rStyle w:val="Hyperlink"/>
            <w:rFonts w:ascii="Arial" w:hAnsi="Arial"/>
          </w:rPr>
          <w:t>http://www.esa.int/About_Us/Business_with_ESA/How_to_do/esa-star_Registration_Process</w:t>
        </w:r>
      </w:hyperlink>
      <w:r>
        <w:rPr>
          <w:rFonts w:ascii="Arial" w:hAnsi="Arial"/>
          <w:color w:val="0000FF"/>
        </w:rPr>
        <w:t>.</w:t>
      </w:r>
    </w:p>
    <w:p w14:paraId="0ACF268E" w14:textId="77777777" w:rsidR="006A033C" w:rsidRPr="00132907" w:rsidRDefault="006A033C" w:rsidP="006A033C">
      <w:pPr>
        <w:jc w:val="both"/>
        <w:rPr>
          <w:rFonts w:ascii="Arial" w:hAnsi="Arial" w:cs="Arial"/>
        </w:rPr>
      </w:pPr>
    </w:p>
    <w:p w14:paraId="444BB49A" w14:textId="3279EEE9" w:rsidR="006A033C" w:rsidRPr="00132907" w:rsidRDefault="006A033C" w:rsidP="006A033C">
      <w:pPr>
        <w:jc w:val="both"/>
        <w:rPr>
          <w:rFonts w:ascii="Arial" w:hAnsi="Arial" w:cs="Arial"/>
        </w:rPr>
      </w:pPr>
      <w:r>
        <w:rPr>
          <w:rFonts w:ascii="Arial" w:hAnsi="Arial"/>
        </w:rPr>
        <w:t>En outre, il est rappelé qu’en acceptant les clauses et conditions de l’enregistrement dans esa-star, le soumissionnaire s’engage à utiliser le contenu transmis via esa-star aux seules fins de l’appel d’offres concerné, dans le respect des règles et procédures applicables et sous réserve des clauses de confidentialité et de non-divulgation contenues dans le dossier de sollicitation correspondant.</w:t>
      </w:r>
    </w:p>
    <w:bookmarkEnd w:id="9"/>
    <w:p w14:paraId="6DB9F1F9" w14:textId="77777777" w:rsidR="006A033C" w:rsidRPr="00132907" w:rsidRDefault="006A033C" w:rsidP="006A033C">
      <w:pPr>
        <w:jc w:val="both"/>
        <w:rPr>
          <w:rFonts w:ascii="Arial" w:hAnsi="Arial" w:cs="Arial"/>
        </w:rPr>
      </w:pPr>
    </w:p>
    <w:p w14:paraId="1D01DD21" w14:textId="77777777" w:rsidR="00090572" w:rsidRPr="00132907" w:rsidRDefault="00090572" w:rsidP="00090572">
      <w:pPr>
        <w:pStyle w:val="Heading2"/>
        <w:numPr>
          <w:ilvl w:val="1"/>
          <w:numId w:val="22"/>
        </w:numPr>
        <w:spacing w:before="0"/>
        <w:ind w:left="1440" w:hanging="360"/>
        <w:jc w:val="both"/>
        <w:rPr>
          <w:rFonts w:ascii="Arial" w:hAnsi="Arial" w:cs="Arial"/>
          <w:b/>
          <w:bCs/>
          <w:color w:val="auto"/>
          <w:sz w:val="24"/>
          <w:szCs w:val="24"/>
          <w:u w:val="single"/>
        </w:rPr>
      </w:pPr>
      <w:bookmarkStart w:id="20" w:name="_Toc181006009"/>
      <w:bookmarkStart w:id="21" w:name="_Toc181351744"/>
      <w:bookmarkStart w:id="22" w:name="_Toc181375264"/>
      <w:bookmarkStart w:id="23" w:name="_Toc185255730"/>
      <w:bookmarkStart w:id="24" w:name="_Toc202777101"/>
      <w:r>
        <w:rPr>
          <w:rFonts w:ascii="Arial" w:hAnsi="Arial"/>
          <w:b/>
          <w:color w:val="auto"/>
          <w:sz w:val="24"/>
          <w:u w:val="single"/>
        </w:rPr>
        <w:lastRenderedPageBreak/>
        <w:t>Droit à réexamen</w:t>
      </w:r>
      <w:bookmarkEnd w:id="20"/>
      <w:bookmarkEnd w:id="21"/>
      <w:bookmarkEnd w:id="22"/>
      <w:bookmarkEnd w:id="23"/>
      <w:bookmarkEnd w:id="24"/>
    </w:p>
    <w:p w14:paraId="6DFB2D97" w14:textId="77777777" w:rsidR="006A033C" w:rsidRPr="00132907" w:rsidDel="00724A99" w:rsidRDefault="006A033C" w:rsidP="006A033C">
      <w:pPr>
        <w:rPr>
          <w:rFonts w:ascii="Arial" w:hAnsi="Arial" w:cs="Arial"/>
        </w:rPr>
      </w:pPr>
    </w:p>
    <w:p w14:paraId="78FAF7DF" w14:textId="77777777" w:rsidR="00090572" w:rsidRPr="00132907" w:rsidRDefault="00090572" w:rsidP="00090572">
      <w:pPr>
        <w:jc w:val="both"/>
        <w:rPr>
          <w:rFonts w:ascii="Arial" w:hAnsi="Arial" w:cs="Arial"/>
        </w:rPr>
      </w:pPr>
      <w:r>
        <w:rPr>
          <w:rFonts w:ascii="Arial" w:hAnsi="Arial"/>
        </w:rPr>
        <w:t>Tout soumissionnaire ou autre opérateur économique ayant manifesté un intérêt direct pour un approvisionnement de l’Agence et alléguant une perte potentielle due à un manquement présumé de l’Agence aux procédures prescrites dans le Règlement de l’ASE relatif à la passation des marchés peut demander un réexamen en vertu de la Partie VII dudit Règlement, sous réserve de certaines restrictions stipulées dans celle-ci</w:t>
      </w:r>
      <w:r w:rsidRPr="00132907">
        <w:rPr>
          <w:rStyle w:val="FootnoteReference"/>
          <w:rFonts w:ascii="Arial" w:hAnsi="Arial" w:cs="Arial"/>
        </w:rPr>
        <w:footnoteReference w:id="8"/>
      </w:r>
      <w:r>
        <w:rPr>
          <w:rFonts w:ascii="Arial" w:hAnsi="Arial"/>
        </w:rPr>
        <w:t>.</w:t>
      </w:r>
    </w:p>
    <w:p w14:paraId="0C629DF2" w14:textId="4F040DDD" w:rsidR="00D25896" w:rsidRPr="00132907" w:rsidRDefault="00D25896" w:rsidP="00D25896">
      <w:pPr>
        <w:spacing w:after="160" w:line="259" w:lineRule="auto"/>
        <w:rPr>
          <w:rFonts w:ascii="Arial" w:hAnsi="Arial" w:cs="Arial"/>
          <w:b/>
          <w:color w:val="0000FF"/>
          <w:u w:val="single"/>
        </w:rPr>
      </w:pPr>
      <w:r>
        <w:br w:type="page"/>
      </w:r>
    </w:p>
    <w:p w14:paraId="01A50604" w14:textId="77777777" w:rsidR="00090572" w:rsidRPr="00132907" w:rsidRDefault="00090572" w:rsidP="00090572">
      <w:pPr>
        <w:pStyle w:val="Heading10"/>
        <w:spacing w:before="0" w:after="160"/>
        <w:jc w:val="both"/>
        <w:rPr>
          <w:rFonts w:ascii="Arial" w:hAnsi="Arial" w:cs="Arial"/>
          <w:b/>
          <w:bCs/>
          <w:color w:val="auto"/>
          <w:sz w:val="24"/>
          <w:szCs w:val="24"/>
        </w:rPr>
      </w:pPr>
      <w:bookmarkStart w:id="25" w:name="_Toc181006010"/>
      <w:bookmarkStart w:id="26" w:name="_Toc181351745"/>
      <w:bookmarkStart w:id="27" w:name="_Toc185255731"/>
      <w:bookmarkStart w:id="28" w:name="_Toc202777102"/>
      <w:bookmarkStart w:id="29" w:name="_Hlk185320304"/>
      <w:r>
        <w:rPr>
          <w:rFonts w:ascii="Arial" w:hAnsi="Arial"/>
          <w:b/>
          <w:color w:val="auto"/>
          <w:sz w:val="24"/>
        </w:rPr>
        <w:lastRenderedPageBreak/>
        <w:t xml:space="preserve">Partie 2 – </w:t>
      </w:r>
      <w:r>
        <w:rPr>
          <w:rFonts w:ascii="Arial" w:hAnsi="Arial"/>
          <w:b/>
          <w:color w:val="auto"/>
          <w:sz w:val="24"/>
          <w:u w:val="single"/>
        </w:rPr>
        <w:t>CONDITIONS RELATIVES À LA PRÉSENTATION ET À LA REMISE DES OFFRES</w:t>
      </w:r>
      <w:bookmarkEnd w:id="25"/>
      <w:bookmarkEnd w:id="26"/>
      <w:bookmarkEnd w:id="27"/>
      <w:bookmarkEnd w:id="28"/>
    </w:p>
    <w:p w14:paraId="32E476E2" w14:textId="77777777" w:rsidR="00090572" w:rsidRPr="00132907" w:rsidRDefault="00090572" w:rsidP="00090572">
      <w:pPr>
        <w:rPr>
          <w:rFonts w:ascii="Arial" w:hAnsi="Arial" w:cs="Arial"/>
        </w:rPr>
      </w:pPr>
    </w:p>
    <w:p w14:paraId="01B1951F" w14:textId="77777777" w:rsidR="00090572" w:rsidRPr="00132907" w:rsidRDefault="00090572" w:rsidP="00090572">
      <w:pPr>
        <w:pStyle w:val="Heading2"/>
        <w:numPr>
          <w:ilvl w:val="1"/>
          <w:numId w:val="24"/>
        </w:numPr>
        <w:spacing w:before="0"/>
        <w:ind w:left="2520" w:hanging="360"/>
        <w:rPr>
          <w:rFonts w:ascii="Arial" w:hAnsi="Arial" w:cs="Arial"/>
          <w:b/>
          <w:bCs/>
          <w:color w:val="auto"/>
          <w:sz w:val="24"/>
          <w:szCs w:val="24"/>
          <w:u w:val="single"/>
        </w:rPr>
      </w:pPr>
      <w:bookmarkStart w:id="30" w:name="_Toc181006011"/>
      <w:bookmarkStart w:id="31" w:name="_Toc181351746"/>
      <w:bookmarkStart w:id="32" w:name="_Toc181375266"/>
      <w:bookmarkStart w:id="33" w:name="_Toc185255732"/>
      <w:bookmarkStart w:id="34" w:name="_Toc202777103"/>
      <w:r>
        <w:rPr>
          <w:rFonts w:ascii="Arial" w:hAnsi="Arial"/>
          <w:b/>
          <w:color w:val="auto"/>
          <w:sz w:val="24"/>
          <w:u w:val="single"/>
        </w:rPr>
        <w:t>Normes générales de présentation</w:t>
      </w:r>
      <w:bookmarkEnd w:id="30"/>
      <w:bookmarkEnd w:id="31"/>
      <w:bookmarkEnd w:id="32"/>
      <w:bookmarkEnd w:id="33"/>
      <w:bookmarkEnd w:id="34"/>
    </w:p>
    <w:p w14:paraId="14B27D26" w14:textId="77777777" w:rsidR="00090572" w:rsidRPr="00132907" w:rsidRDefault="00090572" w:rsidP="00090572">
      <w:pPr>
        <w:rPr>
          <w:rFonts w:ascii="Arial" w:hAnsi="Arial" w:cs="Arial"/>
        </w:rPr>
      </w:pPr>
    </w:p>
    <w:p w14:paraId="1E77E374"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35" w:name="_Toc185255733"/>
      <w:bookmarkStart w:id="36" w:name="_Toc202777104"/>
      <w:r>
        <w:rPr>
          <w:rFonts w:ascii="Arial" w:hAnsi="Arial"/>
          <w:color w:val="auto"/>
          <w:u w:val="single"/>
        </w:rPr>
        <w:t>Longueur des documents de l’offre</w:t>
      </w:r>
      <w:bookmarkEnd w:id="35"/>
      <w:bookmarkEnd w:id="36"/>
    </w:p>
    <w:p w14:paraId="785D944B" w14:textId="77777777" w:rsidR="00090572" w:rsidRPr="00132907" w:rsidRDefault="00090572" w:rsidP="00090572">
      <w:pPr>
        <w:rPr>
          <w:rFonts w:ascii="Arial" w:hAnsi="Arial" w:cs="Arial"/>
        </w:rPr>
      </w:pPr>
    </w:p>
    <w:p w14:paraId="390EFDD1" w14:textId="77777777" w:rsidR="00090572" w:rsidRPr="00132907" w:rsidRDefault="00090572" w:rsidP="00090572">
      <w:pPr>
        <w:jc w:val="both"/>
        <w:rPr>
          <w:rFonts w:ascii="Arial" w:hAnsi="Arial" w:cs="Arial"/>
        </w:rPr>
      </w:pPr>
      <w:r>
        <w:rPr>
          <w:rFonts w:ascii="Arial" w:hAnsi="Arial"/>
        </w:rPr>
        <w:t>Les offres doivent être à la fois précises et concises. Il convient de noter que les longueurs inutiles ou les descriptions par trop détaillées n’ajoutent rien à la qualité de l’offre. Une simple répétition des exigences de l’Agence est à proscrire.</w:t>
      </w:r>
    </w:p>
    <w:p w14:paraId="0F2C00D6" w14:textId="77777777" w:rsidR="00090572" w:rsidRPr="00132907" w:rsidRDefault="00090572" w:rsidP="00090572">
      <w:pPr>
        <w:spacing w:after="240"/>
        <w:jc w:val="both"/>
        <w:rPr>
          <w:rFonts w:ascii="Arial" w:hAnsi="Arial" w:cs="Arial"/>
        </w:rPr>
      </w:pPr>
      <w:r>
        <w:rPr>
          <w:rFonts w:ascii="Arial" w:hAnsi="Arial"/>
        </w:rPr>
        <w:t>À titre indicatif, le nombre de pages des documents de soumissionnement doit être limité à ce qui suit :</w:t>
      </w:r>
    </w:p>
    <w:tbl>
      <w:tblPr>
        <w:tblStyle w:val="TableGrid"/>
        <w:tblW w:w="6120" w:type="dxa"/>
        <w:jc w:val="center"/>
        <w:tblLook w:val="04A0" w:firstRow="1" w:lastRow="0" w:firstColumn="1" w:lastColumn="0" w:noHBand="0" w:noVBand="1"/>
      </w:tblPr>
      <w:tblGrid>
        <w:gridCol w:w="2835"/>
        <w:gridCol w:w="3285"/>
      </w:tblGrid>
      <w:tr w:rsidR="00090572" w:rsidRPr="00132907" w14:paraId="72836D7D" w14:textId="77777777" w:rsidTr="003B6432">
        <w:trPr>
          <w:trHeight w:val="300"/>
          <w:jc w:val="center"/>
        </w:trPr>
        <w:tc>
          <w:tcPr>
            <w:tcW w:w="2835" w:type="dxa"/>
          </w:tcPr>
          <w:p w14:paraId="2628D747" w14:textId="77777777" w:rsidR="00090572" w:rsidRPr="00132907" w:rsidRDefault="00090572" w:rsidP="003B6432">
            <w:pPr>
              <w:spacing w:after="160"/>
              <w:jc w:val="both"/>
              <w:rPr>
                <w:rFonts w:ascii="Arial" w:hAnsi="Arial" w:cs="Arial"/>
                <w:b/>
                <w:bCs/>
              </w:rPr>
            </w:pPr>
            <w:r>
              <w:rPr>
                <w:rFonts w:ascii="Arial" w:hAnsi="Arial"/>
                <w:b/>
              </w:rPr>
              <w:t>NOMBRE MAXIMUM DE PAGES</w:t>
            </w:r>
          </w:p>
        </w:tc>
        <w:tc>
          <w:tcPr>
            <w:tcW w:w="3285" w:type="dxa"/>
          </w:tcPr>
          <w:p w14:paraId="07D787DA" w14:textId="77777777" w:rsidR="00090572" w:rsidRPr="00132907" w:rsidRDefault="00090572" w:rsidP="003B6432">
            <w:pPr>
              <w:spacing w:after="160"/>
              <w:jc w:val="both"/>
              <w:rPr>
                <w:rFonts w:ascii="Arial" w:hAnsi="Arial" w:cs="Arial"/>
                <w:b/>
                <w:bCs/>
              </w:rPr>
            </w:pPr>
            <w:r>
              <w:rPr>
                <w:rFonts w:ascii="Arial" w:hAnsi="Arial"/>
                <w:b/>
              </w:rPr>
              <w:t xml:space="preserve">PRIX/FINANCEMENT </w:t>
            </w:r>
          </w:p>
        </w:tc>
      </w:tr>
      <w:tr w:rsidR="00090572" w:rsidRPr="00132907" w14:paraId="0E47862D" w14:textId="77777777" w:rsidTr="003B6432">
        <w:trPr>
          <w:trHeight w:val="300"/>
          <w:jc w:val="center"/>
        </w:trPr>
        <w:tc>
          <w:tcPr>
            <w:tcW w:w="2835" w:type="dxa"/>
          </w:tcPr>
          <w:p w14:paraId="370C5690" w14:textId="77777777" w:rsidR="00090572" w:rsidRPr="00132907" w:rsidDel="00DB5E01" w:rsidRDefault="00090572" w:rsidP="003B6432">
            <w:pPr>
              <w:spacing w:after="160"/>
              <w:jc w:val="both"/>
              <w:rPr>
                <w:rFonts w:ascii="Arial" w:hAnsi="Arial" w:cs="Arial"/>
              </w:rPr>
            </w:pPr>
            <w:r>
              <w:rPr>
                <w:rFonts w:ascii="Arial" w:hAnsi="Arial"/>
              </w:rPr>
              <w:t>50</w:t>
            </w:r>
          </w:p>
        </w:tc>
        <w:tc>
          <w:tcPr>
            <w:tcW w:w="3285" w:type="dxa"/>
          </w:tcPr>
          <w:p w14:paraId="6F61996B" w14:textId="77777777" w:rsidR="00090572" w:rsidRPr="00132907" w:rsidRDefault="00090572" w:rsidP="003B6432">
            <w:pPr>
              <w:spacing w:after="160"/>
              <w:jc w:val="both"/>
              <w:rPr>
                <w:rFonts w:ascii="Arial" w:hAnsi="Arial" w:cs="Arial"/>
              </w:rPr>
            </w:pPr>
            <w:r>
              <w:rPr>
                <w:rFonts w:ascii="Arial" w:hAnsi="Arial"/>
              </w:rPr>
              <w:t>inférieur à 500 k€</w:t>
            </w:r>
          </w:p>
        </w:tc>
      </w:tr>
      <w:tr w:rsidR="00090572" w:rsidRPr="00132907" w14:paraId="22A3394A" w14:textId="77777777" w:rsidTr="003B6432">
        <w:trPr>
          <w:trHeight w:val="420"/>
          <w:jc w:val="center"/>
        </w:trPr>
        <w:tc>
          <w:tcPr>
            <w:tcW w:w="2835" w:type="dxa"/>
          </w:tcPr>
          <w:p w14:paraId="68F319D4" w14:textId="77777777" w:rsidR="00090572" w:rsidRPr="00132907" w:rsidRDefault="00090572" w:rsidP="003B6432">
            <w:pPr>
              <w:spacing w:after="160"/>
              <w:jc w:val="both"/>
              <w:rPr>
                <w:rFonts w:ascii="Arial" w:hAnsi="Arial" w:cs="Arial"/>
              </w:rPr>
            </w:pPr>
            <w:r>
              <w:rPr>
                <w:rFonts w:ascii="Arial" w:hAnsi="Arial"/>
              </w:rPr>
              <w:t xml:space="preserve">75                          </w:t>
            </w:r>
          </w:p>
        </w:tc>
        <w:tc>
          <w:tcPr>
            <w:tcW w:w="3285" w:type="dxa"/>
          </w:tcPr>
          <w:p w14:paraId="5132BDAB" w14:textId="77777777" w:rsidR="00090572" w:rsidRPr="00132907" w:rsidRDefault="00090572" w:rsidP="003B6432">
            <w:pPr>
              <w:spacing w:after="160"/>
              <w:jc w:val="both"/>
              <w:rPr>
                <w:rFonts w:ascii="Arial" w:hAnsi="Arial" w:cs="Arial"/>
              </w:rPr>
            </w:pPr>
            <w:r>
              <w:rPr>
                <w:rFonts w:ascii="Arial" w:hAnsi="Arial"/>
              </w:rPr>
              <w:t>entre 500 k€ et 1 M€</w:t>
            </w:r>
          </w:p>
        </w:tc>
      </w:tr>
      <w:tr w:rsidR="00090572" w:rsidRPr="00132907" w14:paraId="264476E8" w14:textId="77777777" w:rsidTr="003B6432">
        <w:trPr>
          <w:trHeight w:val="300"/>
          <w:jc w:val="center"/>
        </w:trPr>
        <w:tc>
          <w:tcPr>
            <w:tcW w:w="2835" w:type="dxa"/>
          </w:tcPr>
          <w:p w14:paraId="6AD9A27F" w14:textId="77777777" w:rsidR="00090572" w:rsidRPr="00132907" w:rsidRDefault="00090572" w:rsidP="003B6432">
            <w:pPr>
              <w:spacing w:after="160"/>
              <w:jc w:val="both"/>
              <w:rPr>
                <w:rFonts w:ascii="Arial" w:hAnsi="Arial" w:cs="Arial"/>
              </w:rPr>
            </w:pPr>
            <w:r>
              <w:rPr>
                <w:rFonts w:ascii="Arial" w:hAnsi="Arial"/>
              </w:rPr>
              <w:t xml:space="preserve">100                       </w:t>
            </w:r>
          </w:p>
        </w:tc>
        <w:tc>
          <w:tcPr>
            <w:tcW w:w="3285" w:type="dxa"/>
          </w:tcPr>
          <w:p w14:paraId="3A3BE171" w14:textId="77777777" w:rsidR="00090572" w:rsidRPr="00132907" w:rsidRDefault="00090572" w:rsidP="003B6432">
            <w:pPr>
              <w:spacing w:after="160"/>
              <w:jc w:val="both"/>
              <w:rPr>
                <w:rFonts w:ascii="Arial" w:hAnsi="Arial" w:cs="Arial"/>
              </w:rPr>
            </w:pPr>
            <w:r>
              <w:rPr>
                <w:rFonts w:ascii="Arial" w:hAnsi="Arial"/>
              </w:rPr>
              <w:t>supérieur à 1 M€</w:t>
            </w:r>
          </w:p>
        </w:tc>
      </w:tr>
    </w:tbl>
    <w:p w14:paraId="2B92675E" w14:textId="77777777" w:rsidR="00090572" w:rsidRPr="00132907" w:rsidRDefault="00090572" w:rsidP="00090572">
      <w:pPr>
        <w:jc w:val="both"/>
        <w:rPr>
          <w:rFonts w:ascii="Arial" w:hAnsi="Arial" w:cs="Arial"/>
        </w:rPr>
      </w:pPr>
    </w:p>
    <w:p w14:paraId="2A9446C2" w14:textId="77777777" w:rsidR="00090572" w:rsidRPr="00132907" w:rsidRDefault="00090572" w:rsidP="00090572">
      <w:pPr>
        <w:jc w:val="both"/>
        <w:rPr>
          <w:rFonts w:ascii="Arial" w:hAnsi="Arial" w:cs="Arial"/>
        </w:rPr>
      </w:pPr>
      <w:r>
        <w:rPr>
          <w:rFonts w:ascii="Arial" w:hAnsi="Arial"/>
        </w:rPr>
        <w:t>Le nombre de pages indiqué s’entend à l’exclusion des informations ou des brochures générales que les soumissionnaires souhaiteraient joindre au sujet de leur société pour faire valoir leurs réalisations antérieures et leur expérience.</w:t>
      </w:r>
    </w:p>
    <w:p w14:paraId="156B5081" w14:textId="77777777" w:rsidR="00090572" w:rsidRPr="00132907" w:rsidRDefault="00090572" w:rsidP="00090572">
      <w:pPr>
        <w:jc w:val="both"/>
        <w:rPr>
          <w:rFonts w:ascii="Arial" w:hAnsi="Arial" w:cs="Arial"/>
        </w:rPr>
      </w:pPr>
    </w:p>
    <w:p w14:paraId="50FC180A"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37" w:name="_Toc185255734"/>
      <w:bookmarkStart w:id="38" w:name="_Toc202777105"/>
      <w:r>
        <w:rPr>
          <w:rFonts w:ascii="Arial" w:hAnsi="Arial"/>
          <w:color w:val="auto"/>
          <w:u w:val="single"/>
        </w:rPr>
        <w:t>Langue de rédaction de l’offre</w:t>
      </w:r>
      <w:bookmarkEnd w:id="37"/>
      <w:bookmarkEnd w:id="38"/>
    </w:p>
    <w:p w14:paraId="723313CB" w14:textId="77777777" w:rsidR="00090572" w:rsidRPr="00132907" w:rsidRDefault="00090572" w:rsidP="00090572">
      <w:pPr>
        <w:rPr>
          <w:rFonts w:ascii="Arial" w:hAnsi="Arial" w:cs="Arial"/>
        </w:rPr>
      </w:pPr>
    </w:p>
    <w:p w14:paraId="2C8B3C9F" w14:textId="77777777" w:rsidR="00090572" w:rsidRPr="00132907" w:rsidRDefault="00090572" w:rsidP="00090572">
      <w:pPr>
        <w:jc w:val="both"/>
        <w:rPr>
          <w:rFonts w:ascii="Arial" w:hAnsi="Arial" w:cs="Arial"/>
        </w:rPr>
      </w:pPr>
      <w:r>
        <w:rPr>
          <w:rFonts w:ascii="Arial" w:hAnsi="Arial"/>
        </w:rPr>
        <w:t>Les offres et tout courrier y afférent devront être rédigés en</w:t>
      </w:r>
      <w:r>
        <w:rPr>
          <w:rFonts w:ascii="Arial" w:hAnsi="Arial"/>
          <w:b/>
          <w:color w:val="2718F0"/>
        </w:rPr>
        <w:t xml:space="preserve"> [OPTION :</w:t>
      </w:r>
      <w:r>
        <w:rPr>
          <w:rFonts w:ascii="Arial" w:hAnsi="Arial"/>
          <w:color w:val="2718F0"/>
        </w:rPr>
        <w:t xml:space="preserve"> la langue de l’appel d’offres peut être modifiée à la seule discrétion de l’Agence si l’appel d’offres est restreint aux soumissionnaires potentiels d’un seul pays ; dans le cas contraire, la langue utilisée est l’anglais</w:t>
      </w:r>
      <w:r>
        <w:rPr>
          <w:rFonts w:ascii="Arial" w:hAnsi="Arial"/>
          <w:b/>
          <w:color w:val="2718F0"/>
        </w:rPr>
        <w:t>]</w:t>
      </w:r>
      <w:r>
        <w:rPr>
          <w:rFonts w:ascii="Arial" w:hAnsi="Arial"/>
        </w:rPr>
        <w:t xml:space="preserve"> anglais.</w:t>
      </w:r>
    </w:p>
    <w:p w14:paraId="74A16C8F" w14:textId="77777777" w:rsidR="00090572" w:rsidRPr="00132907" w:rsidRDefault="00090572" w:rsidP="00090572">
      <w:pPr>
        <w:jc w:val="both"/>
        <w:rPr>
          <w:rFonts w:ascii="Arial" w:hAnsi="Arial" w:cs="Arial"/>
        </w:rPr>
      </w:pPr>
    </w:p>
    <w:p w14:paraId="6FCEB11E"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39" w:name="_Toc185255735"/>
      <w:bookmarkStart w:id="40" w:name="_Toc202777106"/>
      <w:r>
        <w:rPr>
          <w:rFonts w:ascii="Arial" w:hAnsi="Arial"/>
          <w:color w:val="auto"/>
          <w:u w:val="single"/>
        </w:rPr>
        <w:t>Marquage de sécurité des documents de l’offre</w:t>
      </w:r>
      <w:bookmarkEnd w:id="39"/>
      <w:bookmarkEnd w:id="40"/>
    </w:p>
    <w:p w14:paraId="676DBFCF" w14:textId="77777777" w:rsidR="00090572" w:rsidRPr="00132907" w:rsidRDefault="00090572" w:rsidP="00090572">
      <w:pPr>
        <w:rPr>
          <w:rFonts w:ascii="Arial" w:hAnsi="Arial" w:cs="Arial"/>
        </w:rPr>
      </w:pPr>
    </w:p>
    <w:p w14:paraId="78646866" w14:textId="77777777" w:rsidR="00090572" w:rsidRPr="00132907" w:rsidRDefault="00090572" w:rsidP="00090572">
      <w:pPr>
        <w:jc w:val="both"/>
        <w:rPr>
          <w:rFonts w:ascii="Arial" w:hAnsi="Arial" w:cs="Arial"/>
        </w:rPr>
      </w:pPr>
      <w:r>
        <w:rPr>
          <w:rFonts w:ascii="Arial" w:hAnsi="Arial"/>
        </w:rPr>
        <w:t>Les documents de l’offre peuvent porter les marquages de sécurité internes de l’entreprise mais, pour éviter toute confusion avec les marquages officiels et mondialement adoptés pour les informations classifiées, la terminologie suivante est à éviter :</w:t>
      </w:r>
    </w:p>
    <w:p w14:paraId="4DFDEF33" w14:textId="77777777" w:rsidR="00090572" w:rsidRPr="00132907" w:rsidRDefault="00090572" w:rsidP="00090572">
      <w:pPr>
        <w:jc w:val="both"/>
        <w:rPr>
          <w:rFonts w:ascii="Arial" w:hAnsi="Arial" w:cs="Arial"/>
        </w:rPr>
      </w:pPr>
    </w:p>
    <w:p w14:paraId="3F060917" w14:textId="77777777" w:rsidR="00090572" w:rsidRPr="00132907" w:rsidRDefault="00090572" w:rsidP="00090572">
      <w:pPr>
        <w:pStyle w:val="ListParagraph"/>
        <w:numPr>
          <w:ilvl w:val="0"/>
          <w:numId w:val="23"/>
        </w:numPr>
        <w:spacing w:after="160" w:line="259" w:lineRule="auto"/>
        <w:jc w:val="both"/>
        <w:rPr>
          <w:rFonts w:ascii="Arial" w:hAnsi="Arial" w:cs="Arial"/>
        </w:rPr>
      </w:pPr>
      <w:r>
        <w:rPr>
          <w:rFonts w:ascii="Arial" w:hAnsi="Arial"/>
        </w:rPr>
        <w:t xml:space="preserve">Restricted (ou </w:t>
      </w:r>
      <w:r>
        <w:rPr>
          <w:rFonts w:ascii="Arial" w:hAnsi="Arial"/>
          <w:i/>
        </w:rPr>
        <w:t>Restreint</w:t>
      </w:r>
      <w:r>
        <w:rPr>
          <w:rFonts w:ascii="Arial" w:hAnsi="Arial"/>
        </w:rPr>
        <w:t>)</w:t>
      </w:r>
    </w:p>
    <w:p w14:paraId="659790E5" w14:textId="77777777" w:rsidR="00090572" w:rsidRPr="00132907" w:rsidRDefault="00090572" w:rsidP="00090572">
      <w:pPr>
        <w:pStyle w:val="ListParagraph"/>
        <w:numPr>
          <w:ilvl w:val="0"/>
          <w:numId w:val="23"/>
        </w:numPr>
        <w:spacing w:after="160" w:line="259" w:lineRule="auto"/>
        <w:jc w:val="both"/>
        <w:rPr>
          <w:rFonts w:ascii="Arial" w:hAnsi="Arial" w:cs="Arial"/>
        </w:rPr>
      </w:pPr>
      <w:r>
        <w:rPr>
          <w:rFonts w:ascii="Arial" w:hAnsi="Arial"/>
        </w:rPr>
        <w:t xml:space="preserve">Confidential (ou </w:t>
      </w:r>
      <w:r>
        <w:rPr>
          <w:rFonts w:ascii="Arial" w:hAnsi="Arial"/>
          <w:i/>
        </w:rPr>
        <w:t>Confidentiel</w:t>
      </w:r>
      <w:r>
        <w:rPr>
          <w:rFonts w:ascii="Arial" w:hAnsi="Arial"/>
        </w:rPr>
        <w:t>)</w:t>
      </w:r>
    </w:p>
    <w:p w14:paraId="029E7D5B" w14:textId="77777777" w:rsidR="00090572" w:rsidRPr="00132907" w:rsidRDefault="00090572" w:rsidP="00090572">
      <w:pPr>
        <w:pStyle w:val="ListParagraph"/>
        <w:numPr>
          <w:ilvl w:val="0"/>
          <w:numId w:val="23"/>
        </w:numPr>
        <w:spacing w:after="160" w:line="259" w:lineRule="auto"/>
        <w:jc w:val="both"/>
        <w:rPr>
          <w:rFonts w:ascii="Arial" w:hAnsi="Arial" w:cs="Arial"/>
        </w:rPr>
      </w:pPr>
      <w:r>
        <w:rPr>
          <w:rFonts w:ascii="Arial" w:hAnsi="Arial"/>
        </w:rPr>
        <w:t>Secret</w:t>
      </w:r>
    </w:p>
    <w:p w14:paraId="01A750B6" w14:textId="77777777" w:rsidR="00090572" w:rsidRPr="00132907" w:rsidRDefault="00090572" w:rsidP="00090572">
      <w:pPr>
        <w:jc w:val="both"/>
        <w:rPr>
          <w:rFonts w:ascii="Arial" w:hAnsi="Arial" w:cs="Arial"/>
        </w:rPr>
      </w:pPr>
    </w:p>
    <w:p w14:paraId="153BCF92" w14:textId="21CE47DB" w:rsidR="00090572" w:rsidRDefault="00090572" w:rsidP="00090572">
      <w:pPr>
        <w:jc w:val="both"/>
        <w:rPr>
          <w:rFonts w:ascii="Arial" w:hAnsi="Arial"/>
        </w:rPr>
      </w:pPr>
      <w:r>
        <w:rPr>
          <w:rFonts w:ascii="Arial" w:hAnsi="Arial"/>
        </w:rPr>
        <w:t xml:space="preserve">Le soumissionnaire ne doit pas perdre de vue que les marquages de sécurité internes de l’entreprise ne peuvent imposer quelque obligation que ce soit à l’Agence, autre que les </w:t>
      </w:r>
      <w:r>
        <w:rPr>
          <w:rFonts w:ascii="Arial" w:hAnsi="Arial"/>
        </w:rPr>
        <w:lastRenderedPageBreak/>
        <w:t>obligations de non-divulgation applicables en vertu des règles et règlements internes de cette dernière</w:t>
      </w:r>
      <w:r w:rsidRPr="00132907">
        <w:rPr>
          <w:rFonts w:ascii="Arial" w:hAnsi="Arial" w:cs="Arial"/>
          <w:vertAlign w:val="superscript"/>
        </w:rPr>
        <w:footnoteReference w:id="9"/>
      </w:r>
      <w:r>
        <w:rPr>
          <w:rFonts w:ascii="Arial" w:hAnsi="Arial"/>
        </w:rPr>
        <w:t>.</w:t>
      </w:r>
    </w:p>
    <w:p w14:paraId="163FB96F" w14:textId="77777777" w:rsidR="00447142" w:rsidRPr="00132907" w:rsidRDefault="00447142" w:rsidP="00090572">
      <w:pPr>
        <w:jc w:val="both"/>
        <w:rPr>
          <w:rFonts w:ascii="Arial" w:hAnsi="Arial" w:cs="Arial"/>
        </w:rPr>
      </w:pPr>
    </w:p>
    <w:p w14:paraId="165201B4"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41" w:name="_Toc181006012"/>
      <w:bookmarkStart w:id="42" w:name="_Toc181351747"/>
      <w:bookmarkStart w:id="43" w:name="_Toc181375267"/>
      <w:bookmarkStart w:id="44" w:name="_Toc185255736"/>
      <w:bookmarkStart w:id="45" w:name="_Toc202777107"/>
      <w:bookmarkEnd w:id="29"/>
      <w:r>
        <w:rPr>
          <w:rFonts w:ascii="Arial" w:hAnsi="Arial"/>
          <w:b/>
          <w:color w:val="auto"/>
          <w:sz w:val="24"/>
          <w:u w:val="single"/>
        </w:rPr>
        <w:t>Conditions formelles, obligations, engagements</w:t>
      </w:r>
      <w:bookmarkEnd w:id="41"/>
      <w:bookmarkEnd w:id="42"/>
      <w:bookmarkEnd w:id="43"/>
      <w:bookmarkEnd w:id="44"/>
      <w:bookmarkEnd w:id="45"/>
    </w:p>
    <w:p w14:paraId="63181F98" w14:textId="77777777" w:rsidR="00090572" w:rsidRPr="00132907" w:rsidRDefault="00090572" w:rsidP="00090572">
      <w:pPr>
        <w:rPr>
          <w:rFonts w:ascii="Arial" w:hAnsi="Arial" w:cs="Arial"/>
        </w:rPr>
      </w:pPr>
    </w:p>
    <w:p w14:paraId="2F80F5D1"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46" w:name="_Toc185255737"/>
      <w:bookmarkStart w:id="47" w:name="_Toc202777108"/>
      <w:r>
        <w:rPr>
          <w:rFonts w:ascii="Arial" w:hAnsi="Arial"/>
          <w:color w:val="auto"/>
          <w:u w:val="single"/>
        </w:rPr>
        <w:t>Attestation d’éligibilité</w:t>
      </w:r>
      <w:bookmarkEnd w:id="46"/>
      <w:bookmarkEnd w:id="47"/>
    </w:p>
    <w:p w14:paraId="0163267A" w14:textId="77777777" w:rsidR="00090572" w:rsidRPr="00132907" w:rsidRDefault="00090572" w:rsidP="00090572">
      <w:pPr>
        <w:rPr>
          <w:rFonts w:ascii="Arial" w:hAnsi="Arial" w:cs="Arial"/>
        </w:rPr>
      </w:pPr>
    </w:p>
    <w:p w14:paraId="53C7B7BD" w14:textId="77777777" w:rsidR="00090572" w:rsidRPr="00132907" w:rsidRDefault="00090572" w:rsidP="00090572">
      <w:pPr>
        <w:jc w:val="both"/>
        <w:rPr>
          <w:rFonts w:ascii="Arial" w:eastAsia="Calibri" w:hAnsi="Arial" w:cs="Arial"/>
        </w:rPr>
      </w:pPr>
      <w:r>
        <w:rPr>
          <w:rFonts w:ascii="Arial" w:hAnsi="Arial"/>
        </w:rPr>
        <w:t>Le soumissionnaire devra expressément autocertifier que lui-même et, le cas échéant, chacun de ses sous-traitants, ne se trouve pas dans l’une quelconque des situations d’exclusion mentionnées aux points 3 et 14 de l’article 12 du Règlement relatif à la passation des marchés.</w:t>
      </w:r>
    </w:p>
    <w:p w14:paraId="2FE0A7F4" w14:textId="77777777" w:rsidR="00090572" w:rsidRPr="00132907" w:rsidRDefault="00090572" w:rsidP="00090572">
      <w:pPr>
        <w:jc w:val="both"/>
        <w:rPr>
          <w:rFonts w:ascii="Arial" w:eastAsia="Calibri" w:hAnsi="Arial" w:cs="Arial"/>
        </w:rPr>
      </w:pPr>
    </w:p>
    <w:p w14:paraId="5897F5DC"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48" w:name="_Toc185255738"/>
      <w:bookmarkStart w:id="49" w:name="_Toc202777109"/>
      <w:r>
        <w:rPr>
          <w:rFonts w:ascii="Arial" w:hAnsi="Arial"/>
          <w:color w:val="auto"/>
          <w:u w:val="single"/>
        </w:rPr>
        <w:t>Informations d’ordre général sur la situation des soumissionnaires</w:t>
      </w:r>
      <w:bookmarkEnd w:id="48"/>
      <w:bookmarkEnd w:id="49"/>
    </w:p>
    <w:p w14:paraId="58BFD7EE" w14:textId="77777777" w:rsidR="00090572" w:rsidRPr="00132907" w:rsidRDefault="00090572" w:rsidP="00090572">
      <w:pPr>
        <w:rPr>
          <w:rFonts w:ascii="Arial" w:hAnsi="Arial" w:cs="Arial"/>
        </w:rPr>
      </w:pPr>
    </w:p>
    <w:p w14:paraId="52CBAB96" w14:textId="77777777" w:rsidR="00090572" w:rsidRPr="00132907" w:rsidRDefault="00090572" w:rsidP="00090572">
      <w:pPr>
        <w:spacing w:after="120"/>
        <w:jc w:val="both"/>
        <w:rPr>
          <w:rFonts w:ascii="Arial" w:hAnsi="Arial" w:cs="Arial"/>
        </w:rPr>
      </w:pPr>
      <w:r>
        <w:rPr>
          <w:rFonts w:ascii="Arial" w:hAnsi="Arial"/>
        </w:rPr>
        <w:t>En ce qui concerne la section 1.2 de la partie 1 supra, si le soumissionnaire a actualisé des informations, il doit préciser dans son offre la date de soumission de ces informations, et indiquer son code d'entité ESA et son adresse, ainsi que ceux de chacun des sous-traitants proposés.</w:t>
      </w:r>
    </w:p>
    <w:p w14:paraId="6A82896F" w14:textId="77777777" w:rsidR="00090572" w:rsidRPr="00132907" w:rsidRDefault="00090572" w:rsidP="00090572">
      <w:pPr>
        <w:jc w:val="both"/>
        <w:rPr>
          <w:rFonts w:ascii="Arial" w:hAnsi="Arial" w:cs="Arial"/>
        </w:rPr>
      </w:pPr>
      <w:r>
        <w:rPr>
          <w:rFonts w:ascii="Arial" w:hAnsi="Arial"/>
        </w:rPr>
        <w:t>Dans le cas contraire, il doit suivre la procédure d’enregistrement</w:t>
      </w:r>
      <w:r w:rsidRPr="00132907">
        <w:rPr>
          <w:rStyle w:val="FootnoteReference"/>
          <w:rFonts w:ascii="Arial" w:hAnsi="Arial" w:cs="Arial"/>
        </w:rPr>
        <w:footnoteReference w:id="10"/>
      </w:r>
      <w:r>
        <w:rPr>
          <w:rFonts w:ascii="Arial" w:hAnsi="Arial"/>
        </w:rPr>
        <w:t xml:space="preserve"> spécifiée sur le Portail industriel de l’Agence. Il doit également s’assurer que les sous-traitants sont dûment enregistrés.</w:t>
      </w:r>
    </w:p>
    <w:p w14:paraId="2CDF4F67" w14:textId="77777777" w:rsidR="00090572" w:rsidRPr="00132907" w:rsidRDefault="00090572" w:rsidP="00090572">
      <w:pPr>
        <w:jc w:val="both"/>
        <w:rPr>
          <w:rFonts w:ascii="Arial" w:hAnsi="Arial" w:cs="Arial"/>
        </w:rPr>
      </w:pPr>
      <w:r>
        <w:rPr>
          <w:rFonts w:ascii="Arial" w:hAnsi="Arial"/>
        </w:rPr>
        <w:t>À défaut de fournir ou d’actualiser les informations exigées, les opérateurs économiques risquent de se voir écartés de l’adjudication du contrat.</w:t>
      </w:r>
    </w:p>
    <w:p w14:paraId="0DF5E15C" w14:textId="77777777" w:rsidR="00090572" w:rsidRPr="00132907" w:rsidRDefault="00090572" w:rsidP="00090572">
      <w:pPr>
        <w:jc w:val="both"/>
        <w:rPr>
          <w:rFonts w:ascii="Arial" w:hAnsi="Arial" w:cs="Arial"/>
        </w:rPr>
      </w:pPr>
    </w:p>
    <w:p w14:paraId="2CD35014" w14:textId="77777777" w:rsidR="00090572" w:rsidRPr="00132907" w:rsidRDefault="00090572" w:rsidP="00090572">
      <w:pPr>
        <w:jc w:val="both"/>
        <w:rPr>
          <w:rFonts w:ascii="Arial" w:hAnsi="Arial" w:cs="Arial"/>
          <w:b/>
          <w:bCs/>
          <w:color w:val="2718F0"/>
        </w:rPr>
      </w:pPr>
      <w:r>
        <w:rPr>
          <w:rFonts w:ascii="Arial" w:hAnsi="Arial"/>
          <w:b/>
          <w:color w:val="2718F0"/>
        </w:rPr>
        <w:t xml:space="preserve">[OPTION : </w:t>
      </w:r>
      <w:r>
        <w:rPr>
          <w:rFonts w:ascii="Arial" w:hAnsi="Arial"/>
          <w:color w:val="0000FF"/>
        </w:rPr>
        <w:t>à supprimer dans le cas d’appels d’offres sans mise en concurrence, à utiliser dans le cas d’appels d'offres ouverts et restreints</w:t>
      </w:r>
      <w:r>
        <w:rPr>
          <w:rFonts w:ascii="Arial" w:hAnsi="Arial"/>
          <w:b/>
          <w:color w:val="2718F0"/>
        </w:rPr>
        <w:t>]</w:t>
      </w:r>
    </w:p>
    <w:p w14:paraId="6EE9D00B" w14:textId="77777777" w:rsidR="00090572" w:rsidRPr="00132907" w:rsidRDefault="00090572" w:rsidP="00090572">
      <w:pPr>
        <w:jc w:val="both"/>
        <w:rPr>
          <w:rFonts w:ascii="Arial" w:hAnsi="Arial" w:cs="Arial"/>
          <w:b/>
          <w:bCs/>
          <w:color w:val="2718F0"/>
        </w:rPr>
      </w:pPr>
    </w:p>
    <w:p w14:paraId="41B3D7F2"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50" w:name="_Toc185255739"/>
      <w:bookmarkStart w:id="51" w:name="_Toc202777110"/>
      <w:r>
        <w:rPr>
          <w:rFonts w:ascii="Arial" w:hAnsi="Arial"/>
          <w:color w:val="auto"/>
          <w:u w:val="single"/>
        </w:rPr>
        <w:t>Attestation de libre concurrence</w:t>
      </w:r>
      <w:bookmarkEnd w:id="50"/>
      <w:bookmarkEnd w:id="51"/>
    </w:p>
    <w:p w14:paraId="2B704019" w14:textId="77777777" w:rsidR="00090572" w:rsidRPr="00132907" w:rsidRDefault="00090572" w:rsidP="00090572">
      <w:pPr>
        <w:rPr>
          <w:rFonts w:ascii="Arial" w:hAnsi="Arial" w:cs="Arial"/>
        </w:rPr>
      </w:pPr>
    </w:p>
    <w:p w14:paraId="0C57C91D" w14:textId="77777777" w:rsidR="00090572" w:rsidRPr="00132907" w:rsidRDefault="00090572" w:rsidP="00090572">
      <w:pPr>
        <w:jc w:val="both"/>
        <w:rPr>
          <w:rFonts w:ascii="Arial" w:hAnsi="Arial" w:cs="Arial"/>
        </w:rPr>
      </w:pPr>
      <w:r>
        <w:rPr>
          <w:rFonts w:ascii="Arial" w:hAnsi="Arial"/>
        </w:rPr>
        <w:t>Le soumissionnaire doit expressément certifier ce qui suit :</w:t>
      </w:r>
    </w:p>
    <w:p w14:paraId="1ECB22B2" w14:textId="77777777" w:rsidR="00090572" w:rsidRPr="00132907" w:rsidRDefault="00090572" w:rsidP="00090572">
      <w:pPr>
        <w:pStyle w:val="ListParagraph"/>
        <w:numPr>
          <w:ilvl w:val="0"/>
          <w:numId w:val="26"/>
        </w:numPr>
        <w:spacing w:line="259" w:lineRule="auto"/>
        <w:jc w:val="both"/>
        <w:rPr>
          <w:rFonts w:ascii="Arial" w:hAnsi="Arial" w:cs="Arial"/>
        </w:rPr>
      </w:pPr>
      <w:r>
        <w:rPr>
          <w:rFonts w:ascii="Arial" w:hAnsi="Arial"/>
        </w:rPr>
        <w:t>les prix figurant dans l’offre ont été établis en toute indépendance, sans aucune consultation, communication ou entente avec quelque autre soumissionnaire ou concurrent que ce soit visant à restreindre la concurrence ;</w:t>
      </w:r>
    </w:p>
    <w:p w14:paraId="71FED33D" w14:textId="77777777" w:rsidR="00090572" w:rsidRPr="00132907" w:rsidRDefault="00090572" w:rsidP="00090572">
      <w:pPr>
        <w:pStyle w:val="ListParagraph"/>
        <w:numPr>
          <w:ilvl w:val="0"/>
          <w:numId w:val="26"/>
        </w:numPr>
        <w:spacing w:after="160" w:line="259" w:lineRule="auto"/>
        <w:jc w:val="both"/>
        <w:rPr>
          <w:rFonts w:ascii="Arial" w:hAnsi="Arial" w:cs="Arial"/>
        </w:rPr>
      </w:pPr>
      <w:r>
        <w:rPr>
          <w:rFonts w:ascii="Arial" w:hAnsi="Arial"/>
        </w:rPr>
        <w:t>sauf obligation contraire imposée par la loi, les prix figurant dans l’offre n’ont pas été et ne seront pas sciemment communiqués par lui, de façon directe ou indirecte, à un autre soumissionnaire ou concurrent, avant que lui-même ait été informé du résultat de l’appel d’offres ;</w:t>
      </w:r>
    </w:p>
    <w:p w14:paraId="57FABD6D" w14:textId="77777777" w:rsidR="00090572" w:rsidRPr="00132907" w:rsidRDefault="00090572" w:rsidP="00090572">
      <w:pPr>
        <w:pStyle w:val="ListParagraph"/>
        <w:numPr>
          <w:ilvl w:val="0"/>
          <w:numId w:val="26"/>
        </w:numPr>
        <w:spacing w:after="160" w:line="259" w:lineRule="auto"/>
        <w:jc w:val="both"/>
        <w:rPr>
          <w:rFonts w:ascii="Arial" w:hAnsi="Arial" w:cs="Arial"/>
        </w:rPr>
      </w:pPr>
      <w:r>
        <w:rPr>
          <w:rFonts w:ascii="Arial" w:hAnsi="Arial"/>
        </w:rPr>
        <w:t>le soumissionnaire n’a fait ni ne fera aucune tentative pour inciter un autre soumissionnaire ou concurrent à présenter ou à s’abstenir de présenter une offre en vue de restreindre la concurrence ;</w:t>
      </w:r>
    </w:p>
    <w:p w14:paraId="4941D896" w14:textId="77777777" w:rsidR="00090572" w:rsidRPr="00132907" w:rsidRDefault="00090572" w:rsidP="00090572">
      <w:pPr>
        <w:pStyle w:val="ListParagraph"/>
        <w:numPr>
          <w:ilvl w:val="0"/>
          <w:numId w:val="26"/>
        </w:numPr>
        <w:spacing w:after="160" w:line="259" w:lineRule="auto"/>
        <w:jc w:val="both"/>
        <w:rPr>
          <w:rFonts w:ascii="Arial" w:hAnsi="Arial" w:cs="Arial"/>
        </w:rPr>
      </w:pPr>
      <w:r>
        <w:rPr>
          <w:rFonts w:ascii="Arial" w:hAnsi="Arial"/>
        </w:rPr>
        <w:t>le soumissionnaire n’a conclu aucune entente d’association exclusive qui serait de nature à restreindre la concurrence pour l’une ou l’autre des raisons suivantes :</w:t>
      </w:r>
    </w:p>
    <w:p w14:paraId="7E1ED219" w14:textId="77777777" w:rsidR="00090572" w:rsidRPr="00132907" w:rsidRDefault="00090572" w:rsidP="00090572">
      <w:pPr>
        <w:pStyle w:val="ListParagraph"/>
        <w:numPr>
          <w:ilvl w:val="0"/>
          <w:numId w:val="27"/>
        </w:numPr>
        <w:spacing w:line="259" w:lineRule="auto"/>
        <w:ind w:left="1080" w:hanging="274"/>
        <w:jc w:val="both"/>
        <w:rPr>
          <w:rFonts w:ascii="Arial" w:hAnsi="Arial" w:cs="Arial"/>
        </w:rPr>
      </w:pPr>
      <w:r>
        <w:rPr>
          <w:rFonts w:ascii="Arial" w:hAnsi="Arial"/>
        </w:rPr>
        <w:lastRenderedPageBreak/>
        <w:t>lorsque le partenaire associé pourrait être considéré comme une source unique pour des raisons techniques ou autres ;</w:t>
      </w:r>
    </w:p>
    <w:p w14:paraId="64325A8F" w14:textId="0AC1D16A" w:rsidR="00D25896" w:rsidRPr="00132907" w:rsidRDefault="00090572" w:rsidP="00090572">
      <w:pPr>
        <w:pStyle w:val="ListParagraph"/>
        <w:numPr>
          <w:ilvl w:val="0"/>
          <w:numId w:val="27"/>
        </w:numPr>
        <w:spacing w:after="160" w:line="259" w:lineRule="auto"/>
        <w:ind w:left="1080" w:hanging="270"/>
        <w:jc w:val="both"/>
        <w:rPr>
          <w:rFonts w:ascii="Arial" w:hAnsi="Arial" w:cs="Arial"/>
          <w:b/>
          <w:color w:val="0000FF"/>
          <w:u w:val="single"/>
        </w:rPr>
      </w:pPr>
      <w:r>
        <w:rPr>
          <w:rFonts w:ascii="Arial" w:hAnsi="Arial"/>
        </w:rPr>
        <w:t>lorsque le nombre de participants potentiels est limité en raison des impératifs de retour industriel ;</w:t>
      </w:r>
    </w:p>
    <w:p w14:paraId="29200154" w14:textId="77777777" w:rsidR="00090572" w:rsidRPr="00132907" w:rsidRDefault="00090572" w:rsidP="00090572">
      <w:pPr>
        <w:pStyle w:val="ListParagraph"/>
        <w:numPr>
          <w:ilvl w:val="0"/>
          <w:numId w:val="27"/>
        </w:numPr>
        <w:spacing w:after="160" w:line="259" w:lineRule="auto"/>
        <w:ind w:left="1080" w:hanging="270"/>
        <w:jc w:val="both"/>
        <w:rPr>
          <w:rFonts w:ascii="Arial" w:hAnsi="Arial" w:cs="Arial"/>
        </w:rPr>
      </w:pPr>
      <w:r>
        <w:rPr>
          <w:rFonts w:ascii="Arial" w:hAnsi="Arial"/>
        </w:rPr>
        <w:t>lorsque la catégorie industrielle du partenaire associé restreint les autres choix pour des raisons de politique industrielle, par exemple lorsque la qualité de PME est importante et qu’il y a peu de participants appartenant à cette catégorie.</w:t>
      </w:r>
    </w:p>
    <w:p w14:paraId="3B821105" w14:textId="77777777" w:rsidR="00090572" w:rsidRPr="00132907" w:rsidRDefault="00090572" w:rsidP="00090572">
      <w:pPr>
        <w:pStyle w:val="ListParagraph"/>
        <w:spacing w:line="259" w:lineRule="auto"/>
        <w:ind w:left="1080"/>
        <w:jc w:val="both"/>
        <w:rPr>
          <w:rFonts w:ascii="Arial" w:hAnsi="Arial" w:cs="Arial"/>
        </w:rPr>
      </w:pPr>
    </w:p>
    <w:p w14:paraId="4BDFC7E2" w14:textId="77777777" w:rsidR="00090572" w:rsidRPr="00132907" w:rsidRDefault="00090572" w:rsidP="00090572">
      <w:pPr>
        <w:jc w:val="both"/>
        <w:rPr>
          <w:rFonts w:ascii="Arial" w:hAnsi="Arial" w:cs="Arial"/>
          <w:b/>
          <w:bCs/>
          <w:color w:val="2718F0"/>
        </w:rPr>
      </w:pPr>
      <w:r>
        <w:rPr>
          <w:rFonts w:ascii="Arial" w:hAnsi="Arial"/>
        </w:rPr>
        <w:t>S’il a le moindre doute concernant l’application de ce qui précède, le soumissionnaire devra soumettre une demande de clarification dans esa-star.</w:t>
      </w:r>
    </w:p>
    <w:p w14:paraId="6304172B" w14:textId="77777777" w:rsidR="00090572" w:rsidRPr="00132907" w:rsidRDefault="00090572" w:rsidP="00090572">
      <w:pPr>
        <w:jc w:val="both"/>
        <w:rPr>
          <w:rFonts w:ascii="Arial" w:hAnsi="Arial" w:cs="Arial"/>
          <w:b/>
          <w:bCs/>
          <w:color w:val="2718F0"/>
        </w:rPr>
      </w:pPr>
      <w:r>
        <w:rPr>
          <w:rFonts w:ascii="Arial" w:hAnsi="Arial"/>
          <w:b/>
          <w:color w:val="2718F0"/>
        </w:rPr>
        <w:t>[FIN DE L'OPTION]</w:t>
      </w:r>
    </w:p>
    <w:p w14:paraId="2EF9C64E" w14:textId="77777777" w:rsidR="00090572" w:rsidRPr="00132907" w:rsidRDefault="00090572" w:rsidP="00090572">
      <w:pPr>
        <w:jc w:val="both"/>
        <w:rPr>
          <w:rFonts w:ascii="Arial" w:hAnsi="Arial" w:cs="Arial"/>
          <w:b/>
          <w:bCs/>
          <w:color w:val="2718F0"/>
        </w:rPr>
      </w:pPr>
    </w:p>
    <w:p w14:paraId="3F397793"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52" w:name="_Toc185255740"/>
      <w:bookmarkStart w:id="53" w:name="_Toc202777111"/>
      <w:r>
        <w:rPr>
          <w:rFonts w:ascii="Arial" w:hAnsi="Arial"/>
          <w:color w:val="auto"/>
          <w:u w:val="single"/>
        </w:rPr>
        <w:t>Exigences relatives à l’absence d'avantages</w:t>
      </w:r>
      <w:bookmarkEnd w:id="52"/>
      <w:bookmarkEnd w:id="53"/>
    </w:p>
    <w:p w14:paraId="1AAD290F" w14:textId="77777777" w:rsidR="00090572" w:rsidRPr="00132907" w:rsidRDefault="00090572" w:rsidP="00090572">
      <w:pPr>
        <w:rPr>
          <w:rFonts w:ascii="Arial" w:hAnsi="Arial" w:cs="Arial"/>
        </w:rPr>
      </w:pPr>
    </w:p>
    <w:p w14:paraId="000CD216" w14:textId="77777777" w:rsidR="00090572" w:rsidRPr="00132907" w:rsidRDefault="00090572" w:rsidP="00090572">
      <w:pPr>
        <w:spacing w:after="120"/>
        <w:jc w:val="both"/>
        <w:rPr>
          <w:rFonts w:ascii="Arial" w:hAnsi="Arial" w:cs="Arial"/>
        </w:rPr>
      </w:pPr>
      <w:r>
        <w:rPr>
          <w:rFonts w:ascii="Arial" w:hAnsi="Arial"/>
        </w:rPr>
        <w:t>Le soumissionnaire doit garantir qu’aucun représentant officiel de l’Agence ni aucune personne participant à l’évaluation des offres remises en réponse à l’appel d’offres n’a reçu ni ne se verra offrir par le soumissionnaire ni aucun de ses sous-traitants un avantage direct ou indirect lié à l’appel d’offres ou à l’adjudication d’un éventuel contrat subséquent.</w:t>
      </w:r>
    </w:p>
    <w:p w14:paraId="06E43ADC" w14:textId="77777777" w:rsidR="00090572" w:rsidRPr="00132907" w:rsidRDefault="00090572" w:rsidP="00090572">
      <w:pPr>
        <w:jc w:val="both"/>
        <w:rPr>
          <w:rFonts w:ascii="Arial" w:hAnsi="Arial" w:cs="Arial"/>
        </w:rPr>
      </w:pPr>
      <w:r>
        <w:rPr>
          <w:rFonts w:ascii="Arial" w:hAnsi="Arial"/>
        </w:rPr>
        <w:t>S’il est jugé coupable de quelque fausse déclaration que ce soit à cet égard, en son nom propre ou au nom de ses sous-traitants, les conséquences en seront les suivantes :</w:t>
      </w:r>
    </w:p>
    <w:p w14:paraId="22170C24" w14:textId="77777777" w:rsidR="00090572" w:rsidRPr="00132907" w:rsidRDefault="00090572" w:rsidP="00090572">
      <w:pPr>
        <w:jc w:val="both"/>
        <w:rPr>
          <w:rFonts w:ascii="Arial" w:hAnsi="Arial" w:cs="Arial"/>
        </w:rPr>
      </w:pPr>
    </w:p>
    <w:p w14:paraId="7CB2CB7B" w14:textId="77777777" w:rsidR="00090572" w:rsidRPr="00132907" w:rsidRDefault="00090572" w:rsidP="00090572">
      <w:pPr>
        <w:pStyle w:val="ListParagraph"/>
        <w:numPr>
          <w:ilvl w:val="0"/>
          <w:numId w:val="28"/>
        </w:numPr>
        <w:spacing w:after="160" w:line="259" w:lineRule="auto"/>
        <w:ind w:left="630"/>
        <w:jc w:val="both"/>
        <w:rPr>
          <w:rFonts w:ascii="Arial" w:hAnsi="Arial" w:cs="Arial"/>
        </w:rPr>
      </w:pPr>
      <w:r>
        <w:rPr>
          <w:rFonts w:ascii="Arial" w:hAnsi="Arial"/>
        </w:rPr>
        <w:t>exclusion immédiate de l’offre du processus d’évaluation et, si un contrat subséquent a été adjugé, annulation immédiate dudit contrat ;</w:t>
      </w:r>
    </w:p>
    <w:p w14:paraId="72353911" w14:textId="77777777" w:rsidR="00090572" w:rsidRPr="00132907" w:rsidRDefault="00090572" w:rsidP="00090572">
      <w:pPr>
        <w:pStyle w:val="ListParagraph"/>
        <w:numPr>
          <w:ilvl w:val="0"/>
          <w:numId w:val="28"/>
        </w:numPr>
        <w:spacing w:after="160" w:line="259" w:lineRule="auto"/>
        <w:ind w:left="630"/>
        <w:jc w:val="both"/>
        <w:rPr>
          <w:rFonts w:ascii="Arial" w:hAnsi="Arial" w:cs="Arial"/>
        </w:rPr>
      </w:pPr>
      <w:r>
        <w:rPr>
          <w:rFonts w:ascii="Arial" w:hAnsi="Arial"/>
        </w:rPr>
        <w:t>exclusion du soumissionnaire ou du sous-traitant coupable de fausse déclaration de toute participation ultérieure à des marchés de l’Agence.</w:t>
      </w:r>
    </w:p>
    <w:p w14:paraId="7EDB33E3" w14:textId="77777777" w:rsidR="00090572" w:rsidRPr="00132907" w:rsidRDefault="00090572" w:rsidP="00090572">
      <w:pPr>
        <w:jc w:val="both"/>
        <w:rPr>
          <w:rFonts w:ascii="Arial" w:hAnsi="Arial" w:cs="Arial"/>
        </w:rPr>
      </w:pPr>
      <w:r>
        <w:rPr>
          <w:rFonts w:ascii="Arial" w:hAnsi="Arial"/>
        </w:rPr>
        <w:t>Une telle exclusion ou annulation ne pourra donner lieu à aucune réclamation.</w:t>
      </w:r>
    </w:p>
    <w:p w14:paraId="3A628F44" w14:textId="77777777" w:rsidR="00090572" w:rsidRPr="00132907" w:rsidRDefault="00090572" w:rsidP="00090572">
      <w:pPr>
        <w:jc w:val="both"/>
        <w:rPr>
          <w:rFonts w:ascii="Arial" w:hAnsi="Arial" w:cs="Arial"/>
        </w:rPr>
      </w:pPr>
    </w:p>
    <w:p w14:paraId="721EEAA8"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54" w:name="_Toc185255741"/>
      <w:bookmarkStart w:id="55" w:name="_Toc202777112"/>
      <w:r>
        <w:rPr>
          <w:rFonts w:ascii="Arial" w:hAnsi="Arial"/>
          <w:color w:val="auto"/>
          <w:u w:val="single"/>
        </w:rPr>
        <w:t>Interdiction d’exploitation publicitaire</w:t>
      </w:r>
      <w:bookmarkEnd w:id="54"/>
      <w:bookmarkEnd w:id="55"/>
    </w:p>
    <w:p w14:paraId="271D2FC3" w14:textId="77777777" w:rsidR="00090572" w:rsidRPr="00132907" w:rsidRDefault="00090572" w:rsidP="00090572">
      <w:pPr>
        <w:rPr>
          <w:rFonts w:ascii="Arial" w:hAnsi="Arial" w:cs="Arial"/>
        </w:rPr>
      </w:pPr>
    </w:p>
    <w:p w14:paraId="25BE01B7" w14:textId="77777777" w:rsidR="00090572" w:rsidRPr="00132907" w:rsidRDefault="00090572" w:rsidP="00090572">
      <w:pPr>
        <w:jc w:val="both"/>
        <w:rPr>
          <w:rFonts w:ascii="Arial" w:hAnsi="Arial" w:cs="Arial"/>
        </w:rPr>
      </w:pPr>
      <w:r>
        <w:rPr>
          <w:rFonts w:ascii="Arial" w:hAnsi="Arial"/>
        </w:rPr>
        <w:t>Tant qu’ils n’auront pas été informés du résultat de l’appel d’offres par l’Agence, les opérateurs économiques ne sont pas autorisés à mentionner dans leur publicité qu’ils ont présenté ou sont en train de présenter une offre, ou qu’ils ont été invités à soumissionner.</w:t>
      </w:r>
    </w:p>
    <w:p w14:paraId="055493F7" w14:textId="77777777" w:rsidR="00090572" w:rsidRPr="00132907" w:rsidRDefault="00090572" w:rsidP="00090572">
      <w:pPr>
        <w:jc w:val="both"/>
        <w:rPr>
          <w:rFonts w:ascii="Arial" w:hAnsi="Arial" w:cs="Arial"/>
        </w:rPr>
      </w:pPr>
    </w:p>
    <w:p w14:paraId="18BD0CFA"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56" w:name="_Toc185255742"/>
      <w:bookmarkStart w:id="57" w:name="_Toc202777113"/>
      <w:r>
        <w:rPr>
          <w:rFonts w:ascii="Arial" w:hAnsi="Arial"/>
          <w:color w:val="auto"/>
          <w:u w:val="single"/>
        </w:rPr>
        <w:t>Durée de validité de l’offre</w:t>
      </w:r>
      <w:bookmarkEnd w:id="56"/>
      <w:bookmarkEnd w:id="57"/>
    </w:p>
    <w:p w14:paraId="27A786AC" w14:textId="77777777" w:rsidR="00090572" w:rsidRPr="00132907" w:rsidRDefault="00090572" w:rsidP="00090572">
      <w:pPr>
        <w:rPr>
          <w:rFonts w:ascii="Arial" w:hAnsi="Arial" w:cs="Arial"/>
        </w:rPr>
      </w:pPr>
    </w:p>
    <w:p w14:paraId="60E642A2" w14:textId="77777777" w:rsidR="00090572" w:rsidRPr="00132907" w:rsidRDefault="00090572" w:rsidP="00090572">
      <w:pPr>
        <w:jc w:val="both"/>
        <w:rPr>
          <w:rFonts w:ascii="Arial" w:hAnsi="Arial" w:cs="Arial"/>
        </w:rPr>
      </w:pPr>
      <w:r>
        <w:rPr>
          <w:rFonts w:ascii="Arial" w:hAnsi="Arial"/>
        </w:rPr>
        <w:t>Dans sa lettre d’envoi, le soumissionnaire doit expressément indiquer une période de validité de son offre d’au moins</w:t>
      </w:r>
      <w:r>
        <w:rPr>
          <w:rFonts w:ascii="Arial" w:hAnsi="Arial"/>
          <w:color w:val="2718F0"/>
        </w:rPr>
        <w:t xml:space="preserve"> [quatre (4)] </w:t>
      </w:r>
      <w:r>
        <w:rPr>
          <w:rFonts w:ascii="Arial" w:hAnsi="Arial"/>
        </w:rPr>
        <w:t>mois à compter de la date limite de réception des offres.</w:t>
      </w:r>
    </w:p>
    <w:p w14:paraId="5EC89FC5" w14:textId="77777777" w:rsidR="00090572" w:rsidRPr="00132907" w:rsidRDefault="00090572" w:rsidP="00090572">
      <w:pPr>
        <w:jc w:val="both"/>
        <w:rPr>
          <w:rFonts w:ascii="Arial" w:hAnsi="Arial" w:cs="Arial"/>
          <w:color w:val="0000FF"/>
        </w:rPr>
      </w:pPr>
    </w:p>
    <w:p w14:paraId="7C972BFF" w14:textId="77777777" w:rsidR="00090572" w:rsidRPr="00132907" w:rsidRDefault="00090572" w:rsidP="00090572">
      <w:pPr>
        <w:jc w:val="both"/>
        <w:rPr>
          <w:rFonts w:ascii="Arial" w:hAnsi="Arial" w:cs="Arial"/>
        </w:rPr>
      </w:pPr>
      <w:r>
        <w:rPr>
          <w:rFonts w:ascii="Arial" w:hAnsi="Arial"/>
        </w:rPr>
        <w:t>La période de validité de l’offre soumise est implicitement prolongée dans les cas prévus aux points 3 et 4 de l’article 27 du Règlement relatif à la passation des marchés, sauf notification contraire formulée par écrit dans la lettre d’envoi du soumissionnaire.</w:t>
      </w:r>
    </w:p>
    <w:p w14:paraId="705CE09A" w14:textId="77777777" w:rsidR="00090572" w:rsidRPr="00132907" w:rsidRDefault="00090572" w:rsidP="00090572">
      <w:pPr>
        <w:jc w:val="both"/>
        <w:rPr>
          <w:rFonts w:ascii="Arial" w:hAnsi="Arial" w:cs="Arial"/>
        </w:rPr>
      </w:pPr>
    </w:p>
    <w:p w14:paraId="7976DFBA" w14:textId="4DF38E3A" w:rsidR="00090572" w:rsidRPr="00132907" w:rsidRDefault="00090572" w:rsidP="00447142">
      <w:pPr>
        <w:spacing w:line="240" w:lineRule="auto"/>
        <w:contextualSpacing/>
        <w:jc w:val="both"/>
        <w:rPr>
          <w:rFonts w:ascii="Arial" w:hAnsi="Arial" w:cs="Arial"/>
        </w:rPr>
      </w:pPr>
      <w:r>
        <w:rPr>
          <w:rFonts w:ascii="Arial" w:hAnsi="Arial"/>
        </w:rPr>
        <w:t xml:space="preserve">L’attention des soumissionnaires est attirée sur le fait que la période de validité fait partie des éléments à indiquer dans la Déclaration de conformité requise dans la lettre d’envoi de l’ASE. Par conséquent, toute non-conformité ou toute déclaration figurant dans l’offre qui serait en </w:t>
      </w:r>
      <w:r>
        <w:rPr>
          <w:rFonts w:ascii="Arial" w:hAnsi="Arial"/>
        </w:rPr>
        <w:lastRenderedPageBreak/>
        <w:t>contradiction avec la Déclaration de conformité peut entraîner un abaissement de la note attribuée à l’offre.</w:t>
      </w:r>
    </w:p>
    <w:p w14:paraId="085862D2" w14:textId="77777777" w:rsidR="00090572" w:rsidRPr="00132907" w:rsidRDefault="00090572" w:rsidP="00090572">
      <w:pPr>
        <w:spacing w:line="240" w:lineRule="auto"/>
        <w:contextualSpacing/>
        <w:jc w:val="both"/>
        <w:rPr>
          <w:rFonts w:ascii="Arial" w:hAnsi="Arial" w:cs="Arial"/>
        </w:rPr>
      </w:pPr>
    </w:p>
    <w:p w14:paraId="6B13F87F"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58" w:name="_Toc185255743"/>
      <w:bookmarkStart w:id="59" w:name="_Toc202777114"/>
      <w:bookmarkStart w:id="60" w:name="_Hlk130372594"/>
      <w:bookmarkStart w:id="61" w:name="_Hlk129349251"/>
      <w:bookmarkStart w:id="62" w:name="_Hlk134633352"/>
      <w:r>
        <w:rPr>
          <w:rFonts w:ascii="Arial" w:hAnsi="Arial"/>
          <w:color w:val="auto"/>
          <w:u w:val="single"/>
        </w:rPr>
        <w:t>Délai de remise des offres</w:t>
      </w:r>
      <w:bookmarkEnd w:id="58"/>
      <w:bookmarkEnd w:id="59"/>
    </w:p>
    <w:p w14:paraId="78312163" w14:textId="77777777" w:rsidR="00090572" w:rsidRPr="00132907" w:rsidRDefault="00090572" w:rsidP="00090572">
      <w:pPr>
        <w:rPr>
          <w:rFonts w:ascii="Arial" w:hAnsi="Arial" w:cs="Arial"/>
        </w:rPr>
      </w:pPr>
    </w:p>
    <w:p w14:paraId="0FDAB98C" w14:textId="77777777" w:rsidR="00090572" w:rsidRPr="00132907" w:rsidRDefault="00090572" w:rsidP="00090572">
      <w:pPr>
        <w:jc w:val="both"/>
        <w:rPr>
          <w:rFonts w:ascii="Arial" w:hAnsi="Arial" w:cs="Arial"/>
        </w:rPr>
      </w:pPr>
      <w:r>
        <w:rPr>
          <w:rFonts w:ascii="Arial" w:hAnsi="Arial"/>
        </w:rPr>
        <w:t>La date limite de réception des offres est publiée dans le module « Publication » d’esa-star.</w:t>
      </w:r>
    </w:p>
    <w:p w14:paraId="380F1B76" w14:textId="77777777" w:rsidR="00090572" w:rsidRPr="00132907" w:rsidRDefault="00090572" w:rsidP="00090572">
      <w:pPr>
        <w:jc w:val="both"/>
        <w:rPr>
          <w:rFonts w:ascii="Arial" w:hAnsi="Arial" w:cs="Arial"/>
        </w:rPr>
      </w:pPr>
    </w:p>
    <w:p w14:paraId="550CD699" w14:textId="77777777" w:rsidR="00090572" w:rsidRPr="00132907" w:rsidRDefault="00090572" w:rsidP="00090572">
      <w:pPr>
        <w:jc w:val="both"/>
        <w:rPr>
          <w:rFonts w:ascii="Arial" w:hAnsi="Arial" w:cs="Arial"/>
        </w:rPr>
      </w:pPr>
      <w:r>
        <w:rPr>
          <w:rFonts w:ascii="Arial" w:hAnsi="Arial"/>
        </w:rPr>
        <w:t xml:space="preserve">Tout opérateur économique ayant besoin de solliciter un report doit soumettre une demande dûment justifiée dans le module « Tendering » d’esa-star au plus tard </w:t>
      </w:r>
      <w:r>
        <w:rPr>
          <w:rFonts w:ascii="Arial" w:hAnsi="Arial"/>
          <w:color w:val="2718F0"/>
        </w:rPr>
        <w:t xml:space="preserve">[quatorze (14)] </w:t>
      </w:r>
      <w:r>
        <w:rPr>
          <w:rFonts w:ascii="Arial" w:hAnsi="Arial"/>
        </w:rPr>
        <w:t xml:space="preserve">jours calendaires avant la date de clôture. En l'absence de justification, sa demande pourrait ne pas être prise en considération. </w:t>
      </w:r>
    </w:p>
    <w:p w14:paraId="4E685ED9" w14:textId="77777777" w:rsidR="00090572" w:rsidRPr="00132907" w:rsidRDefault="00090572" w:rsidP="00090572">
      <w:pPr>
        <w:jc w:val="both"/>
        <w:rPr>
          <w:rFonts w:ascii="Arial" w:hAnsi="Arial" w:cs="Arial"/>
        </w:rPr>
      </w:pPr>
    </w:p>
    <w:p w14:paraId="689181E6" w14:textId="77777777" w:rsidR="00090572" w:rsidRPr="00132907" w:rsidRDefault="00090572" w:rsidP="00090572">
      <w:pPr>
        <w:jc w:val="both"/>
        <w:rPr>
          <w:rFonts w:ascii="Arial" w:hAnsi="Arial" w:cs="Arial"/>
        </w:rPr>
      </w:pPr>
      <w:r>
        <w:rPr>
          <w:rFonts w:ascii="Arial" w:hAnsi="Arial"/>
        </w:rPr>
        <w:t xml:space="preserve">Des reports ne pourront être accordés par l’Agence que si les exigences opérationnelles le permettent et à condition que la concurrence n’en soit pas faussée dans le cas d’appels d’offres avec mise en concurrence. </w:t>
      </w:r>
    </w:p>
    <w:p w14:paraId="74413F6C" w14:textId="77777777" w:rsidR="00090572" w:rsidRPr="00132907" w:rsidRDefault="00090572" w:rsidP="00090572">
      <w:pPr>
        <w:jc w:val="both"/>
        <w:rPr>
          <w:rFonts w:ascii="Arial" w:hAnsi="Arial" w:cs="Arial"/>
        </w:rPr>
      </w:pPr>
    </w:p>
    <w:p w14:paraId="313137FC" w14:textId="77777777" w:rsidR="00090572" w:rsidRPr="00132907" w:rsidRDefault="00090572" w:rsidP="00090572">
      <w:pPr>
        <w:jc w:val="both"/>
        <w:rPr>
          <w:rFonts w:ascii="Arial" w:hAnsi="Arial" w:cs="Arial"/>
          <w:b/>
          <w:bCs/>
        </w:rPr>
      </w:pPr>
      <w:r>
        <w:rPr>
          <w:rFonts w:ascii="Arial" w:hAnsi="Arial"/>
        </w:rPr>
        <w:t>Le refus par l’Agence d’accorder un report ne pourra donner lieu à quelque réclamation que ce soit de la part des opérateurs économiques.</w:t>
      </w:r>
    </w:p>
    <w:p w14:paraId="483D99CF" w14:textId="77777777" w:rsidR="00090572" w:rsidRPr="00132907" w:rsidRDefault="00090572" w:rsidP="00090572">
      <w:pPr>
        <w:jc w:val="both"/>
        <w:rPr>
          <w:rFonts w:ascii="Arial" w:hAnsi="Arial" w:cs="Arial"/>
        </w:rPr>
      </w:pPr>
    </w:p>
    <w:p w14:paraId="7E427D2D"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63" w:name="_Toc185255744"/>
      <w:bookmarkStart w:id="64" w:name="_Toc202777115"/>
      <w:r>
        <w:rPr>
          <w:rFonts w:ascii="Arial" w:hAnsi="Arial"/>
          <w:color w:val="auto"/>
          <w:u w:val="single"/>
        </w:rPr>
        <w:t>Droit d’audit</w:t>
      </w:r>
      <w:bookmarkEnd w:id="63"/>
      <w:bookmarkEnd w:id="64"/>
    </w:p>
    <w:p w14:paraId="57C92587" w14:textId="77777777" w:rsidR="00090572" w:rsidRPr="00132907" w:rsidRDefault="00090572" w:rsidP="00090572">
      <w:pPr>
        <w:rPr>
          <w:rFonts w:ascii="Arial" w:hAnsi="Arial" w:cs="Arial"/>
        </w:rPr>
      </w:pPr>
    </w:p>
    <w:p w14:paraId="5AB18163" w14:textId="77777777" w:rsidR="00090572" w:rsidRPr="00132907" w:rsidRDefault="00090572" w:rsidP="00090572">
      <w:pPr>
        <w:jc w:val="both"/>
        <w:rPr>
          <w:rFonts w:ascii="Arial" w:hAnsi="Arial" w:cs="Arial"/>
        </w:rPr>
      </w:pPr>
      <w:r>
        <w:rPr>
          <w:rFonts w:ascii="Arial" w:hAnsi="Arial"/>
        </w:rPr>
        <w:t>En vertu des points 5 et 6 de l’article 3 du Règlement de l’ASE relatif à la passation des marchés, l’Agence sera en droit, après réception de l’offre, de soumettre à vérification les informations concernant tous les aspects de l’offre, ainsi que le soumissionnaire et les sous-traitants, et de demander au soumissionnaire et, le cas échéant, à chacun de ses sous-traitants, de fournir ce qui suit :</w:t>
      </w:r>
    </w:p>
    <w:p w14:paraId="66BD8888" w14:textId="77777777" w:rsidR="00090572" w:rsidRPr="00132907" w:rsidRDefault="00090572" w:rsidP="00090572">
      <w:pPr>
        <w:pStyle w:val="ListParagraph"/>
        <w:numPr>
          <w:ilvl w:val="0"/>
          <w:numId w:val="29"/>
        </w:numPr>
        <w:spacing w:after="160" w:line="259" w:lineRule="auto"/>
        <w:jc w:val="both"/>
        <w:rPr>
          <w:rFonts w:ascii="Arial" w:hAnsi="Arial" w:cs="Arial"/>
        </w:rPr>
      </w:pPr>
      <w:r>
        <w:rPr>
          <w:rFonts w:ascii="Arial" w:hAnsi="Arial"/>
        </w:rPr>
        <w:t>justificatif concernant tout élément de l’offre. L’Agence peut solliciter des informations complémentaires, quel que soit le type de prix proposé. Elle se réserve le droit de procéder à une vérification comptable des prix et barèmes figurant dans l’offre ;</w:t>
      </w:r>
    </w:p>
    <w:p w14:paraId="102BB3E2" w14:textId="77777777" w:rsidR="00090572" w:rsidRPr="00132907" w:rsidRDefault="00090572" w:rsidP="00090572">
      <w:pPr>
        <w:pStyle w:val="ListParagraph"/>
        <w:numPr>
          <w:ilvl w:val="0"/>
          <w:numId w:val="29"/>
        </w:numPr>
        <w:spacing w:after="160" w:line="259" w:lineRule="auto"/>
        <w:jc w:val="both"/>
        <w:rPr>
          <w:rFonts w:ascii="Arial" w:hAnsi="Arial" w:cs="Arial"/>
        </w:rPr>
      </w:pPr>
      <w:r>
        <w:rPr>
          <w:rFonts w:ascii="Arial" w:hAnsi="Arial"/>
        </w:rPr>
        <w:t>preuve de leur appartenance à l’un des États membres, membres associés ou États coopérants de l’Agence, et ce conformément aux stipulations de l’article II.3 de l’annexe V de la Convention de l’Agence ;</w:t>
      </w:r>
    </w:p>
    <w:p w14:paraId="77A09CD8" w14:textId="77777777" w:rsidR="00090572" w:rsidRPr="00132907" w:rsidRDefault="00090572" w:rsidP="00090572">
      <w:pPr>
        <w:pStyle w:val="ListParagraph"/>
        <w:numPr>
          <w:ilvl w:val="0"/>
          <w:numId w:val="29"/>
        </w:numPr>
        <w:spacing w:after="160" w:line="259" w:lineRule="auto"/>
        <w:jc w:val="both"/>
        <w:rPr>
          <w:rFonts w:ascii="Arial" w:hAnsi="Arial" w:cs="Arial"/>
        </w:rPr>
      </w:pPr>
      <w:r>
        <w:rPr>
          <w:rFonts w:ascii="Arial" w:hAnsi="Arial"/>
        </w:rPr>
        <w:t>tout justificatif permettant de vérifier la viabilité financière du soumissionnaire ou de son ou ses sous-traitants.</w:t>
      </w:r>
    </w:p>
    <w:p w14:paraId="67AE1010" w14:textId="77777777" w:rsidR="00090572" w:rsidRPr="00132907" w:rsidRDefault="00090572" w:rsidP="00090572">
      <w:pPr>
        <w:jc w:val="both"/>
        <w:rPr>
          <w:rFonts w:ascii="Arial" w:hAnsi="Arial" w:cs="Arial"/>
        </w:rPr>
      </w:pPr>
      <w:r>
        <w:rPr>
          <w:rFonts w:ascii="Arial" w:hAnsi="Arial"/>
        </w:rPr>
        <w:t>Dans le cadre du suivi des risques pris par l’Agence vis-à-vis des opérateurs économiques lors de la procédure d’appel d’offres et de la mise en œuvre du contrat, l’Agence peut évaluer la viabilité financière des soumissionnaires à tout moment au cours de la procédure d’appel d’offres, y compris la phase de négociation et au cours de l’exécution du contrat par le soumissionnaire retenu. Des informations financières spécifiques peuvent être demandées par le service d'audit dédié de l'Agence, et lui seront communiquées dès que possible et dans le respect des délais stipulés par l'Agence. Si, à l’issue de l’évaluation, le risque est jugé trop élevé, l’Agence se réserve le droit de ne pas passer le contrat ou de prévoir des garanties spécifiques dans le cadre du contrat (par exemple, des dispositions spéciales en matière de suivi ou de résiliation).</w:t>
      </w:r>
    </w:p>
    <w:p w14:paraId="3D6684BF" w14:textId="77777777" w:rsidR="00090572" w:rsidRPr="00132907" w:rsidRDefault="00090572" w:rsidP="00090572">
      <w:pPr>
        <w:jc w:val="both"/>
        <w:rPr>
          <w:rFonts w:ascii="Arial" w:hAnsi="Arial" w:cs="Arial"/>
        </w:rPr>
      </w:pPr>
    </w:p>
    <w:p w14:paraId="35900B83" w14:textId="77777777" w:rsidR="00090572" w:rsidRPr="00132907" w:rsidRDefault="00090572" w:rsidP="00090572">
      <w:pPr>
        <w:spacing w:line="240" w:lineRule="auto"/>
        <w:contextualSpacing/>
        <w:jc w:val="both"/>
        <w:rPr>
          <w:rFonts w:ascii="Arial" w:hAnsi="Arial" w:cs="Arial"/>
        </w:rPr>
      </w:pPr>
      <w:r>
        <w:rPr>
          <w:rFonts w:ascii="Arial" w:hAnsi="Arial"/>
        </w:rPr>
        <w:lastRenderedPageBreak/>
        <w:t>L’attention des soumissionnaires est en outre attirée sur l’annexe 1 de la dernière version en vigueur des Clauses et conditions générales relatives aux contrats de l’ASE</w:t>
      </w:r>
      <w:r w:rsidRPr="00132907">
        <w:rPr>
          <w:rStyle w:val="FootnoteReference"/>
          <w:rFonts w:ascii="Arial" w:hAnsi="Arial" w:cs="Arial"/>
        </w:rPr>
        <w:footnoteReference w:id="11"/>
      </w:r>
      <w:r>
        <w:rPr>
          <w:rFonts w:ascii="Arial" w:hAnsi="Arial"/>
        </w:rPr>
        <w:t>.</w:t>
      </w:r>
    </w:p>
    <w:p w14:paraId="6341212F" w14:textId="77777777" w:rsidR="00090572" w:rsidRPr="00132907" w:rsidRDefault="00090572" w:rsidP="00090572">
      <w:pPr>
        <w:spacing w:line="240" w:lineRule="auto"/>
        <w:ind w:left="425" w:hanging="425"/>
        <w:contextualSpacing/>
        <w:jc w:val="both"/>
        <w:rPr>
          <w:rFonts w:ascii="Arial" w:hAnsi="Arial" w:cs="Arial"/>
        </w:rPr>
      </w:pPr>
    </w:p>
    <w:p w14:paraId="0342553C"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65" w:name="_Toc185255745"/>
      <w:bookmarkStart w:id="66" w:name="_Toc202777116"/>
      <w:bookmarkStart w:id="67" w:name="_Toc334167440"/>
      <w:bookmarkStart w:id="68" w:name="_Toc350418652"/>
      <w:bookmarkEnd w:id="60"/>
      <w:bookmarkEnd w:id="61"/>
      <w:bookmarkEnd w:id="62"/>
      <w:r>
        <w:rPr>
          <w:rFonts w:ascii="Arial" w:hAnsi="Arial"/>
          <w:color w:val="auto"/>
          <w:u w:val="single"/>
        </w:rPr>
        <w:t>Négociation préalable à l’adjudication du contrat</w:t>
      </w:r>
      <w:bookmarkEnd w:id="65"/>
      <w:bookmarkEnd w:id="66"/>
    </w:p>
    <w:p w14:paraId="22CC945F" w14:textId="77777777" w:rsidR="00090572" w:rsidRPr="00132907" w:rsidRDefault="00090572" w:rsidP="00090572">
      <w:pPr>
        <w:rPr>
          <w:rFonts w:ascii="Arial" w:hAnsi="Arial" w:cs="Arial"/>
        </w:rPr>
      </w:pPr>
    </w:p>
    <w:p w14:paraId="1D64D57C" w14:textId="77777777" w:rsidR="00090572" w:rsidRPr="00132907" w:rsidRDefault="00090572" w:rsidP="00090572">
      <w:pPr>
        <w:jc w:val="both"/>
        <w:rPr>
          <w:rFonts w:ascii="Arial" w:hAnsi="Arial" w:cs="Arial"/>
        </w:rPr>
      </w:pPr>
      <w:r>
        <w:rPr>
          <w:rFonts w:ascii="Arial" w:hAnsi="Arial"/>
        </w:rPr>
        <w:t>Avant de passer contrat et après autorisation interne, l’Agence se réserve le droit de négocier avec le soumissionnaire ultime pressenti pour l’adjudication du contrat. L’offre, telle que modifiée à l’issue des dites négociations et approuvée par écrit, aura force d’obligation contractuelle.</w:t>
      </w:r>
    </w:p>
    <w:p w14:paraId="02BBE804" w14:textId="77777777" w:rsidR="00090572" w:rsidRPr="00132907" w:rsidRDefault="00090572" w:rsidP="00090572">
      <w:pPr>
        <w:jc w:val="both"/>
        <w:rPr>
          <w:rFonts w:ascii="Arial" w:hAnsi="Arial" w:cs="Arial"/>
        </w:rPr>
      </w:pPr>
    </w:p>
    <w:p w14:paraId="405EBFC7" w14:textId="77777777" w:rsidR="00090572" w:rsidRPr="00132907" w:rsidRDefault="00090572" w:rsidP="00090572">
      <w:pPr>
        <w:jc w:val="both"/>
        <w:rPr>
          <w:rFonts w:ascii="Arial" w:hAnsi="Arial" w:cs="Arial"/>
        </w:rPr>
      </w:pPr>
      <w:r>
        <w:rPr>
          <w:rFonts w:ascii="Arial" w:hAnsi="Arial"/>
        </w:rPr>
        <w:t>Si les négociations n’aboutissent pas, l’Agence y met fin et se réserve le droit d’engager des négociations avec un autre soumissionnaire. Les décisions prises par l’Agence en la matière ne pourront donner lieu à aucune réclamation de la part des soumissionnaires.</w:t>
      </w:r>
    </w:p>
    <w:p w14:paraId="0DF004F2" w14:textId="77777777" w:rsidR="00090572" w:rsidRPr="00132907" w:rsidRDefault="00090572" w:rsidP="00090572">
      <w:pPr>
        <w:jc w:val="both"/>
        <w:rPr>
          <w:rFonts w:ascii="Arial" w:hAnsi="Arial" w:cs="Arial"/>
        </w:rPr>
      </w:pPr>
    </w:p>
    <w:p w14:paraId="4BFA6E9C"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69" w:name="_Toc185255746"/>
      <w:bookmarkStart w:id="70" w:name="_Toc202777117"/>
      <w:r>
        <w:rPr>
          <w:rFonts w:ascii="Arial" w:hAnsi="Arial"/>
          <w:color w:val="auto"/>
          <w:u w:val="single"/>
        </w:rPr>
        <w:t>Conservation des offres</w:t>
      </w:r>
      <w:bookmarkEnd w:id="69"/>
      <w:bookmarkEnd w:id="70"/>
    </w:p>
    <w:p w14:paraId="61724770" w14:textId="77777777" w:rsidR="00090572" w:rsidRPr="00132907" w:rsidRDefault="00090572" w:rsidP="00090572">
      <w:pPr>
        <w:rPr>
          <w:rFonts w:ascii="Arial" w:hAnsi="Arial" w:cs="Arial"/>
        </w:rPr>
      </w:pPr>
    </w:p>
    <w:p w14:paraId="782B7BAF" w14:textId="77777777" w:rsidR="00090572" w:rsidRPr="00132907" w:rsidRDefault="00090572" w:rsidP="00090572">
      <w:pPr>
        <w:jc w:val="both"/>
        <w:rPr>
          <w:rFonts w:ascii="Arial" w:hAnsi="Arial" w:cs="Arial"/>
        </w:rPr>
      </w:pPr>
      <w:r>
        <w:rPr>
          <w:rFonts w:ascii="Arial" w:hAnsi="Arial"/>
        </w:rPr>
        <w:t xml:space="preserve">L'Agence utilisera les informations sensibles du point de vue commercial ou protégées contenues dans les offres aux seules fins d'évaluation des offres, de sélection d'un contractant et de référence concernant les coûts. Dans le cas où l’offre est effectivement retenue, la documentation et les éléments d’information incorporés au contrat subséquent seront régis par la Deuxième partie des Clauses et conditions générales relatives aux contrats de l’ASE. L’Agence se réserve le droit d’écarter toute offre qui prétendrait imposer des restrictions supplémentaires à l’emploi des documents et éléments d’information présentés. Sauf stipulation contraire expresse dans les offres, l’Agence traitera conformément aux règles internes en la matière les offres non retenues ou celles pour lesquelles l’Agence aura décidé de rééditer ou d’annuler l’appel d’offres </w:t>
      </w:r>
      <w:proofErr w:type="gramStart"/>
      <w:r>
        <w:rPr>
          <w:rFonts w:ascii="Arial" w:hAnsi="Arial"/>
        </w:rPr>
        <w:t>suite à</w:t>
      </w:r>
      <w:proofErr w:type="gramEnd"/>
      <w:r>
        <w:rPr>
          <w:rFonts w:ascii="Arial" w:hAnsi="Arial"/>
        </w:rPr>
        <w:t xml:space="preserve"> l’ouverture des offres.</w:t>
      </w:r>
    </w:p>
    <w:p w14:paraId="3734ED46" w14:textId="77777777" w:rsidR="00090572" w:rsidRPr="00132907" w:rsidRDefault="00090572" w:rsidP="00090572">
      <w:pPr>
        <w:jc w:val="both"/>
        <w:rPr>
          <w:rFonts w:ascii="Arial" w:hAnsi="Arial" w:cs="Arial"/>
        </w:rPr>
      </w:pPr>
    </w:p>
    <w:p w14:paraId="047F6449"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71" w:name="_Toc185255747"/>
      <w:bookmarkStart w:id="72" w:name="_Toc202777118"/>
      <w:r>
        <w:rPr>
          <w:rFonts w:ascii="Arial" w:hAnsi="Arial"/>
          <w:color w:val="auto"/>
          <w:u w:val="single"/>
        </w:rPr>
        <w:t>Non-remboursement des frais de soumissionnement</w:t>
      </w:r>
      <w:bookmarkEnd w:id="71"/>
      <w:bookmarkEnd w:id="72"/>
    </w:p>
    <w:p w14:paraId="2636ED6F" w14:textId="77777777" w:rsidR="00090572" w:rsidRPr="00132907" w:rsidRDefault="00090572" w:rsidP="00090572">
      <w:pPr>
        <w:rPr>
          <w:rFonts w:ascii="Arial" w:hAnsi="Arial" w:cs="Arial"/>
        </w:rPr>
      </w:pPr>
    </w:p>
    <w:p w14:paraId="243F758C" w14:textId="77777777" w:rsidR="00090572" w:rsidRPr="00132907" w:rsidRDefault="00090572" w:rsidP="00090572">
      <w:pPr>
        <w:jc w:val="both"/>
        <w:rPr>
          <w:rFonts w:ascii="Arial" w:hAnsi="Arial" w:cs="Arial"/>
        </w:rPr>
      </w:pPr>
      <w:r>
        <w:rPr>
          <w:rFonts w:ascii="Arial" w:hAnsi="Arial"/>
        </w:rPr>
        <w:t>Les frais liés à l’établissement et à la soumission de l’offre ne seront pas remboursés.</w:t>
      </w:r>
    </w:p>
    <w:p w14:paraId="318D3482" w14:textId="77777777" w:rsidR="00090572" w:rsidRPr="00132907" w:rsidRDefault="00090572" w:rsidP="00090572">
      <w:pPr>
        <w:jc w:val="both"/>
        <w:rPr>
          <w:rFonts w:ascii="Arial" w:hAnsi="Arial" w:cs="Arial"/>
        </w:rPr>
      </w:pPr>
    </w:p>
    <w:p w14:paraId="11241EFE"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73" w:name="_Toc185255748"/>
      <w:bookmarkStart w:id="74" w:name="_Toc202777119"/>
      <w:r>
        <w:rPr>
          <w:rFonts w:ascii="Arial" w:hAnsi="Arial"/>
          <w:color w:val="auto"/>
          <w:u w:val="single"/>
        </w:rPr>
        <w:t>Absence d’obligation de la part de l’Agence</w:t>
      </w:r>
      <w:bookmarkEnd w:id="73"/>
      <w:bookmarkEnd w:id="74"/>
    </w:p>
    <w:p w14:paraId="31C5BFDB" w14:textId="77777777" w:rsidR="00090572" w:rsidRPr="00132907" w:rsidRDefault="00090572" w:rsidP="00090572">
      <w:pPr>
        <w:rPr>
          <w:rFonts w:ascii="Arial" w:hAnsi="Arial" w:cs="Arial"/>
        </w:rPr>
      </w:pPr>
    </w:p>
    <w:p w14:paraId="0A5DF646" w14:textId="77777777" w:rsidR="00090572" w:rsidRPr="00132907" w:rsidRDefault="00090572" w:rsidP="00090572">
      <w:pPr>
        <w:jc w:val="both"/>
        <w:rPr>
          <w:rFonts w:ascii="Arial" w:hAnsi="Arial" w:cs="Arial"/>
        </w:rPr>
      </w:pPr>
      <w:r>
        <w:rPr>
          <w:rFonts w:ascii="Arial" w:hAnsi="Arial"/>
        </w:rPr>
        <w:t>L’Agence se réserve le droit de suspendre ou d’annuler l’appel d’offres à tout moment. Cette décision ne pourra donner lieu à aucune réclamation de la part des opérateurs économiques.</w:t>
      </w:r>
    </w:p>
    <w:p w14:paraId="4BD77EA8" w14:textId="77777777" w:rsidR="00090572" w:rsidRPr="00132907" w:rsidRDefault="00090572" w:rsidP="00090572">
      <w:pPr>
        <w:jc w:val="both"/>
        <w:rPr>
          <w:rFonts w:ascii="Arial" w:hAnsi="Arial" w:cs="Arial"/>
        </w:rPr>
      </w:pPr>
    </w:p>
    <w:p w14:paraId="51BD9A5E" w14:textId="77777777" w:rsidR="00090572" w:rsidRPr="00132907" w:rsidRDefault="00090572" w:rsidP="00090572">
      <w:pPr>
        <w:jc w:val="both"/>
        <w:rPr>
          <w:rFonts w:ascii="Arial" w:hAnsi="Arial" w:cs="Arial"/>
        </w:rPr>
      </w:pPr>
      <w:r>
        <w:rPr>
          <w:rFonts w:ascii="Arial" w:hAnsi="Arial"/>
        </w:rPr>
        <w:t>L’appel d’offres n’entraîne pour l’Agence aucune obligation de passer un contrat, et l’Agence se réserve le droit de n’engager des négociations ou de ne passer contrat que pour une partie des activités faisant l’objet de l’appel d’offres. Cette décision ne pourra donner lieu à aucune réclamation de la part des soumissionnaires qui auraient répondu au présent appel d’offres.</w:t>
      </w:r>
    </w:p>
    <w:p w14:paraId="431D388E" w14:textId="77777777" w:rsidR="00090572" w:rsidRPr="00132907" w:rsidRDefault="00090572" w:rsidP="00090572">
      <w:pPr>
        <w:jc w:val="both"/>
        <w:rPr>
          <w:rFonts w:ascii="Arial" w:hAnsi="Arial" w:cs="Arial"/>
        </w:rPr>
      </w:pPr>
    </w:p>
    <w:p w14:paraId="71D7F82A" w14:textId="77777777" w:rsidR="00090572" w:rsidRPr="00132907" w:rsidRDefault="00090572" w:rsidP="00090572">
      <w:pPr>
        <w:jc w:val="both"/>
        <w:rPr>
          <w:rFonts w:ascii="Arial" w:hAnsi="Arial" w:cs="Arial"/>
        </w:rPr>
      </w:pPr>
      <w:r>
        <w:rPr>
          <w:rFonts w:ascii="Arial" w:hAnsi="Arial"/>
        </w:rPr>
        <w:t xml:space="preserve">À l’issue de l’évaluation d’ensemble des offres, une recommandation finale est formulée afin que le contrat soit attribué au soumissionnaire éligible qui propose l’emploi le plus économique et le plus efficace des ressources de l’Agence. Sont considérés à cet effet à la fois la note </w:t>
      </w:r>
      <w:r>
        <w:rPr>
          <w:rFonts w:ascii="Arial" w:hAnsi="Arial"/>
        </w:rPr>
        <w:lastRenderedPageBreak/>
        <w:t>pondérée totale, le prix et, le cas échéant, les mesures de politique industrielle ou les impératifs de retour géographique énoncés dans le dossier de sollicitation de l'appel d’offres au moment de la diffusion de celui-ci</w:t>
      </w:r>
      <w:r w:rsidRPr="00132907">
        <w:rPr>
          <w:rFonts w:ascii="Arial" w:hAnsi="Arial" w:cs="Arial"/>
          <w:vertAlign w:val="superscript"/>
        </w:rPr>
        <w:footnoteReference w:id="12"/>
      </w:r>
      <w:r>
        <w:rPr>
          <w:rFonts w:ascii="Arial" w:hAnsi="Arial"/>
        </w:rPr>
        <w:t>.</w:t>
      </w:r>
    </w:p>
    <w:p w14:paraId="73FFA65C" w14:textId="77777777" w:rsidR="00090572" w:rsidRPr="00132907" w:rsidRDefault="00090572" w:rsidP="00D25896">
      <w:pPr>
        <w:spacing w:line="240" w:lineRule="auto"/>
        <w:ind w:left="567" w:hanging="567"/>
        <w:contextualSpacing/>
        <w:jc w:val="both"/>
        <w:rPr>
          <w:rFonts w:ascii="Arial" w:hAnsi="Arial" w:cs="Arial"/>
        </w:rPr>
      </w:pPr>
    </w:p>
    <w:bookmarkEnd w:id="67"/>
    <w:bookmarkEnd w:id="68"/>
    <w:p w14:paraId="36CACEAE" w14:textId="77777777" w:rsidR="00090572" w:rsidRPr="00132907" w:rsidRDefault="00090572" w:rsidP="00090572">
      <w:pPr>
        <w:jc w:val="both"/>
        <w:rPr>
          <w:rFonts w:ascii="Arial" w:hAnsi="Arial" w:cs="Arial"/>
        </w:rPr>
      </w:pPr>
      <w:r>
        <w:rPr>
          <w:rFonts w:ascii="Arial" w:hAnsi="Arial"/>
        </w:rPr>
        <w:t>Cette décision ne pourra donner lieu à aucune réclamation de la part des soumissionnaires qui auraient répondu au présent appel d’offres.</w:t>
      </w:r>
    </w:p>
    <w:p w14:paraId="1D67AAA0" w14:textId="77777777" w:rsidR="00090572" w:rsidRPr="00132907" w:rsidRDefault="00090572" w:rsidP="00090572">
      <w:pPr>
        <w:jc w:val="both"/>
        <w:rPr>
          <w:rFonts w:ascii="Arial" w:hAnsi="Arial" w:cs="Arial"/>
        </w:rPr>
      </w:pPr>
    </w:p>
    <w:p w14:paraId="2D09858E"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75" w:name="_Toc181006013"/>
      <w:bookmarkStart w:id="76" w:name="_Toc181351748"/>
      <w:bookmarkStart w:id="77" w:name="_Toc181375268"/>
      <w:bookmarkStart w:id="78" w:name="_Toc185255749"/>
      <w:bookmarkStart w:id="79" w:name="_Toc202777120"/>
      <w:r>
        <w:rPr>
          <w:rFonts w:ascii="Arial" w:hAnsi="Arial"/>
          <w:b/>
          <w:color w:val="auto"/>
          <w:sz w:val="24"/>
          <w:u w:val="single"/>
        </w:rPr>
        <w:t>Conditions afférentes aux contrats de sous-traitance</w:t>
      </w:r>
      <w:bookmarkEnd w:id="75"/>
      <w:bookmarkEnd w:id="76"/>
      <w:bookmarkEnd w:id="77"/>
      <w:bookmarkEnd w:id="78"/>
      <w:bookmarkEnd w:id="79"/>
    </w:p>
    <w:p w14:paraId="615572B9" w14:textId="77777777" w:rsidR="00090572" w:rsidRPr="00132907" w:rsidRDefault="00090572" w:rsidP="00090572">
      <w:pPr>
        <w:tabs>
          <w:tab w:val="num" w:pos="1440"/>
        </w:tabs>
        <w:rPr>
          <w:rFonts w:ascii="Arial" w:hAnsi="Arial" w:cs="Arial"/>
        </w:rPr>
      </w:pPr>
    </w:p>
    <w:p w14:paraId="261F10C1"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rPr>
      </w:pPr>
      <w:bookmarkStart w:id="80" w:name="_Toc185255750"/>
      <w:bookmarkStart w:id="81" w:name="_Toc202777121"/>
      <w:r>
        <w:rPr>
          <w:rFonts w:ascii="Arial" w:hAnsi="Arial"/>
          <w:color w:val="auto"/>
          <w:u w:val="single"/>
        </w:rPr>
        <w:t>Passation de contrats de sous-traitance</w:t>
      </w:r>
      <w:bookmarkEnd w:id="80"/>
      <w:bookmarkEnd w:id="81"/>
    </w:p>
    <w:p w14:paraId="10D28506" w14:textId="77777777" w:rsidR="00090572" w:rsidRPr="00132907" w:rsidRDefault="00090572" w:rsidP="00090572">
      <w:pPr>
        <w:rPr>
          <w:rFonts w:ascii="Arial" w:hAnsi="Arial" w:cs="Arial"/>
        </w:rPr>
      </w:pPr>
    </w:p>
    <w:p w14:paraId="7745E089" w14:textId="77777777" w:rsidR="00090572" w:rsidRPr="00132907" w:rsidRDefault="00090572" w:rsidP="00090572">
      <w:pPr>
        <w:jc w:val="both"/>
        <w:rPr>
          <w:rFonts w:ascii="Arial" w:hAnsi="Arial" w:cs="Arial"/>
          <w:b/>
          <w:bCs/>
          <w:color w:val="0033CC"/>
        </w:rPr>
      </w:pPr>
      <w:r>
        <w:rPr>
          <w:rFonts w:ascii="Arial" w:hAnsi="Arial"/>
        </w:rPr>
        <w:t xml:space="preserve">La notion de contrat de sous-traitance est définie dans le texte explicatif figurant au point 9 des </w:t>
      </w:r>
      <w:r>
        <w:rPr>
          <w:rFonts w:ascii="Arial" w:hAnsi="Arial"/>
          <w:i/>
        </w:rPr>
        <w:t>Instructions pour remplir le formulaire</w:t>
      </w:r>
      <w:r>
        <w:rPr>
          <w:rFonts w:ascii="Arial" w:hAnsi="Arial"/>
        </w:rPr>
        <w:t xml:space="preserve"> </w:t>
      </w:r>
      <w:r>
        <w:rPr>
          <w:rFonts w:ascii="Arial" w:hAnsi="Arial"/>
          <w:i/>
          <w:iCs/>
        </w:rPr>
        <w:t>de ventilation des prix de la société</w:t>
      </w:r>
      <w:r>
        <w:rPr>
          <w:rFonts w:ascii="Arial" w:hAnsi="Arial"/>
        </w:rPr>
        <w:t xml:space="preserve"> (formulaire PSS-A2).</w:t>
      </w:r>
    </w:p>
    <w:p w14:paraId="4EC3F229" w14:textId="77777777" w:rsidR="00090572" w:rsidRPr="00132907" w:rsidRDefault="00090572" w:rsidP="00090572">
      <w:pPr>
        <w:jc w:val="both"/>
        <w:rPr>
          <w:rFonts w:ascii="Arial" w:hAnsi="Arial" w:cs="Arial"/>
          <w:color w:val="000000" w:themeColor="text1"/>
        </w:rPr>
      </w:pPr>
      <w:r>
        <w:rPr>
          <w:rFonts w:ascii="Arial" w:hAnsi="Arial"/>
          <w:color w:val="000000" w:themeColor="text1"/>
        </w:rPr>
        <w:t>La passation des contrats de sous-traitance ne doit pas obligatoirement faire l’objet d’une mise en concurrence. L’Agence n’a pas l’intention de participer à l’évaluation des sous-traitants.</w:t>
      </w:r>
    </w:p>
    <w:p w14:paraId="4E2DFB9D" w14:textId="77777777" w:rsidR="00090572" w:rsidRPr="00132907" w:rsidRDefault="00090572" w:rsidP="00090572">
      <w:pPr>
        <w:jc w:val="both"/>
        <w:rPr>
          <w:rFonts w:ascii="Arial" w:hAnsi="Arial" w:cs="Arial"/>
          <w:color w:val="000000" w:themeColor="text1"/>
        </w:rPr>
      </w:pPr>
    </w:p>
    <w:p w14:paraId="551AA561"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82" w:name="_Toc185255751"/>
      <w:bookmarkStart w:id="83" w:name="_Toc202777122"/>
      <w:r>
        <w:rPr>
          <w:rFonts w:ascii="Arial" w:hAnsi="Arial"/>
          <w:color w:val="auto"/>
          <w:u w:val="single"/>
        </w:rPr>
        <w:t>Renseignements sur les contrats de sous-traitance</w:t>
      </w:r>
      <w:bookmarkEnd w:id="82"/>
      <w:bookmarkEnd w:id="83"/>
    </w:p>
    <w:p w14:paraId="7A4750ED" w14:textId="77777777" w:rsidR="00090572" w:rsidRPr="00132907" w:rsidRDefault="00090572" w:rsidP="00090572">
      <w:pPr>
        <w:rPr>
          <w:rFonts w:ascii="Arial" w:hAnsi="Arial" w:cs="Arial"/>
        </w:rPr>
      </w:pPr>
    </w:p>
    <w:p w14:paraId="1CF89A5F" w14:textId="77777777" w:rsidR="00090572" w:rsidRPr="00132907" w:rsidRDefault="00090572" w:rsidP="00090572">
      <w:pPr>
        <w:jc w:val="both"/>
        <w:rPr>
          <w:rFonts w:ascii="Arial" w:hAnsi="Arial" w:cs="Arial"/>
        </w:rPr>
      </w:pPr>
      <w:r>
        <w:rPr>
          <w:rFonts w:ascii="Arial" w:hAnsi="Arial"/>
        </w:rPr>
        <w:t>En indiquant les contrats de sous-traitance proposés, le soumissionnaire doit préciser le pays des sous-traitants, le lieu d’exécution des travaux sous-traités et le pourcentage que ceux-ci représentent dans le prix total de l’offre.</w:t>
      </w:r>
    </w:p>
    <w:p w14:paraId="0846F52C" w14:textId="77777777" w:rsidR="00090572" w:rsidRPr="00132907" w:rsidRDefault="00090572" w:rsidP="00090572">
      <w:pPr>
        <w:jc w:val="both"/>
        <w:rPr>
          <w:rFonts w:ascii="Arial" w:hAnsi="Arial" w:cs="Arial"/>
        </w:rPr>
      </w:pPr>
    </w:p>
    <w:p w14:paraId="2538577A"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84" w:name="_Toc181006014"/>
      <w:bookmarkStart w:id="85" w:name="_Toc181351749"/>
      <w:bookmarkStart w:id="86" w:name="_Toc181375269"/>
      <w:bookmarkStart w:id="87" w:name="_Toc185255752"/>
      <w:bookmarkStart w:id="88" w:name="_Toc202777123"/>
      <w:r>
        <w:rPr>
          <w:rFonts w:ascii="Arial" w:hAnsi="Arial"/>
          <w:b/>
          <w:color w:val="auto"/>
          <w:sz w:val="24"/>
          <w:u w:val="single"/>
        </w:rPr>
        <w:t>Notification d’intention de soumissionner</w:t>
      </w:r>
      <w:bookmarkEnd w:id="84"/>
      <w:bookmarkEnd w:id="85"/>
      <w:bookmarkEnd w:id="86"/>
      <w:bookmarkEnd w:id="87"/>
      <w:bookmarkEnd w:id="88"/>
    </w:p>
    <w:p w14:paraId="7D80A986" w14:textId="77777777" w:rsidR="00090572" w:rsidRPr="00132907" w:rsidRDefault="00090572" w:rsidP="00090572">
      <w:pPr>
        <w:tabs>
          <w:tab w:val="num" w:pos="1440"/>
        </w:tabs>
        <w:rPr>
          <w:rFonts w:ascii="Arial" w:hAnsi="Arial" w:cs="Arial"/>
        </w:rPr>
      </w:pPr>
    </w:p>
    <w:p w14:paraId="4BF48173" w14:textId="77777777" w:rsidR="00090572" w:rsidRPr="00132907" w:rsidRDefault="00090572" w:rsidP="00090572">
      <w:pPr>
        <w:jc w:val="both"/>
        <w:rPr>
          <w:rFonts w:ascii="Arial" w:hAnsi="Arial" w:cs="Arial"/>
        </w:rPr>
      </w:pPr>
      <w:r>
        <w:rPr>
          <w:rFonts w:ascii="Arial" w:hAnsi="Arial"/>
        </w:rPr>
        <w:t>Les opérateurs économiques sont tenus de faire part à l’Agence de leur intention de soumissionner. S’ils sont enregistrés comme utilisateurs d’esa-star, ils doivent le faire uniquement par le biais du module « Publication » d’esa-star. Quant à ceux qui envisagent de soumissionner mais ne sont pas encore enregistrés, ils doivent informer par écrit le chargé de contrat de l’Agence de leur intention, en fournissant les coordonnées de la personne responsable au sein de l’entreprise en vue des communications ultérieures et en déclarant avoir pris les mesures voulues pour s’enregistrer comme utilisateurs d’esa-star. À défaut de notifier son intention de soumissionner, un opérateur économique risque de ne pas recevoir les réponses aux questions posées par les autres ou toute correspondance afférente à l’appel d’offres. Aucune prolongation de la période de soumissionnement ne sera accordée pour ces raisons.</w:t>
      </w:r>
    </w:p>
    <w:p w14:paraId="7E16F7B5" w14:textId="77777777" w:rsidR="00090572" w:rsidRPr="00132907" w:rsidRDefault="00090572" w:rsidP="00090572">
      <w:pPr>
        <w:jc w:val="both"/>
        <w:rPr>
          <w:rFonts w:ascii="Arial" w:hAnsi="Arial" w:cs="Arial"/>
        </w:rPr>
      </w:pPr>
    </w:p>
    <w:p w14:paraId="5229E046" w14:textId="77777777" w:rsidR="00090572" w:rsidRPr="00132907" w:rsidRDefault="00090572" w:rsidP="00090572">
      <w:pPr>
        <w:jc w:val="both"/>
        <w:rPr>
          <w:rFonts w:ascii="Arial" w:hAnsi="Arial" w:cs="Arial"/>
          <w:b/>
          <w:bCs/>
          <w:color w:val="2718F0"/>
        </w:rPr>
      </w:pPr>
      <w:r>
        <w:rPr>
          <w:rFonts w:ascii="Arial" w:hAnsi="Arial"/>
          <w:b/>
          <w:color w:val="2718F0"/>
        </w:rPr>
        <w:t xml:space="preserve">[OPTION : </w:t>
      </w:r>
      <w:r>
        <w:rPr>
          <w:rFonts w:ascii="Arial" w:hAnsi="Arial"/>
          <w:color w:val="2718F0"/>
        </w:rPr>
        <w:t>Lorsqu'un engagement de non-divulgation (NDU) signé est requis avant la transmission des documents applicables (AD) ou des documents de référence (RD)</w:t>
      </w:r>
      <w:r>
        <w:rPr>
          <w:rFonts w:ascii="Arial" w:hAnsi="Arial"/>
          <w:b/>
          <w:color w:val="2718F0"/>
        </w:rPr>
        <w:t>]</w:t>
      </w:r>
    </w:p>
    <w:p w14:paraId="2B8DD1A5"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89" w:name="_Toc181006015"/>
      <w:bookmarkStart w:id="90" w:name="_Toc181351750"/>
      <w:bookmarkStart w:id="91" w:name="_Toc181375270"/>
      <w:bookmarkStart w:id="92" w:name="_Toc185255753"/>
      <w:r>
        <w:rPr>
          <w:rFonts w:ascii="Arial" w:hAnsi="Arial"/>
          <w:b/>
          <w:color w:val="auto"/>
          <w:sz w:val="24"/>
          <w:u w:val="single"/>
        </w:rPr>
        <w:t xml:space="preserve"> </w:t>
      </w:r>
      <w:bookmarkStart w:id="93" w:name="_Toc202777124"/>
      <w:r>
        <w:rPr>
          <w:rFonts w:ascii="Arial" w:hAnsi="Arial"/>
          <w:b/>
          <w:color w:val="auto"/>
          <w:sz w:val="24"/>
          <w:u w:val="single"/>
        </w:rPr>
        <w:t>Documents applicables et/ou documents de référence dont la transmission nécessite la signature d’un ND</w:t>
      </w:r>
      <w:bookmarkEnd w:id="89"/>
      <w:r>
        <w:rPr>
          <w:rFonts w:ascii="Arial" w:hAnsi="Arial"/>
          <w:b/>
          <w:color w:val="auto"/>
          <w:sz w:val="24"/>
          <w:u w:val="single"/>
        </w:rPr>
        <w:t>U</w:t>
      </w:r>
      <w:bookmarkEnd w:id="90"/>
      <w:bookmarkEnd w:id="91"/>
      <w:bookmarkEnd w:id="92"/>
      <w:bookmarkEnd w:id="93"/>
    </w:p>
    <w:p w14:paraId="7AB07636" w14:textId="77777777" w:rsidR="00090572" w:rsidRPr="00132907" w:rsidRDefault="00090572" w:rsidP="00090572">
      <w:pPr>
        <w:tabs>
          <w:tab w:val="num" w:pos="1440"/>
        </w:tabs>
        <w:rPr>
          <w:rFonts w:ascii="Arial" w:hAnsi="Arial" w:cs="Arial"/>
        </w:rPr>
      </w:pPr>
    </w:p>
    <w:p w14:paraId="5EB3FC90" w14:textId="77777777" w:rsidR="00090572" w:rsidRPr="00132907" w:rsidRDefault="00090572" w:rsidP="00090572">
      <w:pPr>
        <w:jc w:val="both"/>
        <w:rPr>
          <w:rFonts w:ascii="Arial" w:hAnsi="Arial" w:cs="Arial"/>
        </w:rPr>
      </w:pPr>
      <w:r>
        <w:rPr>
          <w:rFonts w:ascii="Arial" w:hAnsi="Arial"/>
        </w:rPr>
        <w:t xml:space="preserve">Les documents applicables (AD) et/ou documents de référence (RD) énumérés aux sections </w:t>
      </w:r>
      <w:r>
        <w:rPr>
          <w:rFonts w:ascii="Arial" w:hAnsi="Arial"/>
          <w:color w:val="2718F0"/>
        </w:rPr>
        <w:t>XX</w:t>
      </w:r>
      <w:r>
        <w:rPr>
          <w:rFonts w:ascii="Arial" w:hAnsi="Arial"/>
        </w:rPr>
        <w:t xml:space="preserve"> et </w:t>
      </w:r>
      <w:r>
        <w:rPr>
          <w:rFonts w:ascii="Arial" w:hAnsi="Arial"/>
          <w:color w:val="2718F0"/>
        </w:rPr>
        <w:t xml:space="preserve">XX </w:t>
      </w:r>
      <w:r>
        <w:rPr>
          <w:rFonts w:ascii="Arial" w:hAnsi="Arial"/>
        </w:rPr>
        <w:t xml:space="preserve">du cahier des charges seront mis à la disposition du soumissionnaire, sur demande de ce dernier. Les soumissionnaires sont priés de noter que la transmission de ces AD et de ces RD est subordonnée à la signature préalable d’un engagement de non-divulgation (NDU). </w:t>
      </w:r>
      <w:r>
        <w:rPr>
          <w:rFonts w:ascii="Arial" w:hAnsi="Arial"/>
        </w:rPr>
        <w:lastRenderedPageBreak/>
        <w:t>Le NDU à signer figure en appendice</w:t>
      </w:r>
      <w:r>
        <w:rPr>
          <w:rFonts w:ascii="Arial" w:hAnsi="Arial"/>
          <w:color w:val="2718F0"/>
        </w:rPr>
        <w:t xml:space="preserve"> XX</w:t>
      </w:r>
      <w:r>
        <w:rPr>
          <w:rFonts w:ascii="Arial" w:hAnsi="Arial"/>
        </w:rPr>
        <w:t xml:space="preserve"> aux présentes. La demande, accompagnée du NDU signé, sera téléchargée par le soumissionnaire sur esa-star, sous la rubrique « Requests from Bidders » (demandes des soumissionnaires), au plus tard </w:t>
      </w:r>
      <w:r>
        <w:rPr>
          <w:rFonts w:ascii="Arial" w:hAnsi="Arial"/>
          <w:color w:val="2718F0"/>
        </w:rPr>
        <w:t xml:space="preserve">XX </w:t>
      </w:r>
      <w:r>
        <w:rPr>
          <w:rFonts w:ascii="Arial" w:hAnsi="Arial"/>
        </w:rPr>
        <w:t>jours à compter de la date de publication de l'appel d’offres. Les conditions applicables au NDU seront répercutées à tout sous-traitant appelé à recevoir les AD et/ou les RD, avant la transmission des documents.</w:t>
      </w:r>
    </w:p>
    <w:p w14:paraId="6E104608" w14:textId="77777777" w:rsidR="00090572" w:rsidRPr="00132907" w:rsidRDefault="00090572" w:rsidP="00090572">
      <w:pPr>
        <w:jc w:val="both"/>
        <w:rPr>
          <w:rFonts w:ascii="Arial" w:hAnsi="Arial" w:cs="Arial"/>
        </w:rPr>
      </w:pPr>
    </w:p>
    <w:p w14:paraId="3EDACFFF" w14:textId="77777777" w:rsidR="00090572" w:rsidRPr="00132907" w:rsidRDefault="00090572" w:rsidP="00090572">
      <w:pPr>
        <w:jc w:val="both"/>
        <w:rPr>
          <w:rFonts w:ascii="Arial" w:hAnsi="Arial" w:cs="Arial"/>
        </w:rPr>
      </w:pPr>
      <w:r>
        <w:rPr>
          <w:rFonts w:ascii="Arial" w:hAnsi="Arial"/>
        </w:rPr>
        <w:t>Les documents seront fournis par l'Agence sous la forme d’un fichier zip chiffré et le mot de passe correspondant sera envoyé séparément à la ou aux personnes désignées dans le NDU comme étant les destinataires.</w:t>
      </w:r>
    </w:p>
    <w:p w14:paraId="73B91831" w14:textId="77777777" w:rsidR="00090572" w:rsidRPr="00132907" w:rsidRDefault="00090572" w:rsidP="00090572">
      <w:pPr>
        <w:jc w:val="both"/>
        <w:rPr>
          <w:rFonts w:ascii="Arial" w:hAnsi="Arial" w:cs="Arial"/>
        </w:rPr>
      </w:pPr>
    </w:p>
    <w:p w14:paraId="79B0DD1C" w14:textId="77777777" w:rsidR="00090572" w:rsidRPr="00132907" w:rsidRDefault="00090572" w:rsidP="00090572">
      <w:pPr>
        <w:jc w:val="both"/>
        <w:rPr>
          <w:rFonts w:ascii="Arial" w:hAnsi="Arial" w:cs="Arial"/>
        </w:rPr>
      </w:pPr>
      <w:r>
        <w:rPr>
          <w:rFonts w:ascii="Arial" w:hAnsi="Arial"/>
        </w:rPr>
        <w:t>L'Agence se réserve le droit de refuser, à sa discrétion, les demandes d'accès à ces documents.</w:t>
      </w:r>
    </w:p>
    <w:p w14:paraId="111F7FF3" w14:textId="77777777" w:rsidR="00090572" w:rsidRPr="00132907" w:rsidRDefault="00090572" w:rsidP="00090572">
      <w:pPr>
        <w:spacing w:line="240" w:lineRule="auto"/>
        <w:jc w:val="both"/>
        <w:rPr>
          <w:rFonts w:ascii="Arial" w:hAnsi="Arial" w:cs="Arial"/>
          <w:b/>
          <w:bCs/>
          <w:color w:val="2718F0"/>
        </w:rPr>
      </w:pPr>
      <w:r>
        <w:rPr>
          <w:rFonts w:ascii="Arial" w:hAnsi="Arial"/>
          <w:b/>
          <w:color w:val="2718F0"/>
        </w:rPr>
        <w:t>[FIN DE L'OPTION : NDU]</w:t>
      </w:r>
    </w:p>
    <w:p w14:paraId="007C3BAA" w14:textId="77777777" w:rsidR="00090572" w:rsidRPr="00132907" w:rsidRDefault="00090572" w:rsidP="00090572">
      <w:pPr>
        <w:spacing w:line="240" w:lineRule="auto"/>
        <w:jc w:val="both"/>
        <w:rPr>
          <w:rFonts w:ascii="Arial" w:hAnsi="Arial" w:cs="Arial"/>
          <w:b/>
          <w:bCs/>
          <w:color w:val="2718F0"/>
        </w:rPr>
      </w:pPr>
    </w:p>
    <w:p w14:paraId="39098694"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94" w:name="_Toc181006016"/>
      <w:bookmarkStart w:id="95" w:name="_Toc181351751"/>
      <w:bookmarkStart w:id="96" w:name="_Toc181375271"/>
      <w:bookmarkStart w:id="97" w:name="_Toc185255754"/>
      <w:bookmarkStart w:id="98" w:name="_Toc202777125"/>
      <w:r>
        <w:rPr>
          <w:rFonts w:ascii="Arial" w:hAnsi="Arial"/>
          <w:b/>
          <w:color w:val="auto"/>
          <w:sz w:val="24"/>
          <w:u w:val="single"/>
        </w:rPr>
        <w:t>Modification, retrait ou nouvelle présentation de l’offre</w:t>
      </w:r>
      <w:bookmarkEnd w:id="94"/>
      <w:bookmarkEnd w:id="95"/>
      <w:bookmarkEnd w:id="96"/>
      <w:bookmarkEnd w:id="97"/>
      <w:bookmarkEnd w:id="98"/>
    </w:p>
    <w:p w14:paraId="3D7CC0D8" w14:textId="77777777" w:rsidR="00090572" w:rsidRPr="00132907" w:rsidRDefault="00090572" w:rsidP="00090572">
      <w:pPr>
        <w:tabs>
          <w:tab w:val="num" w:pos="1440"/>
        </w:tabs>
        <w:rPr>
          <w:rFonts w:ascii="Arial" w:hAnsi="Arial" w:cs="Arial"/>
        </w:rPr>
      </w:pPr>
    </w:p>
    <w:p w14:paraId="75FF050B" w14:textId="77777777" w:rsidR="00090572" w:rsidRPr="00132907" w:rsidRDefault="00090572" w:rsidP="00090572">
      <w:pPr>
        <w:jc w:val="both"/>
        <w:rPr>
          <w:rFonts w:ascii="Arial" w:hAnsi="Arial" w:cs="Arial"/>
        </w:rPr>
      </w:pPr>
      <w:r>
        <w:rPr>
          <w:rFonts w:ascii="Arial" w:hAnsi="Arial"/>
        </w:rPr>
        <w:t>Le soumissionnaire peut modifier, retirer ou soumettre à nouveau une offre avant la date et l'heure de clôture, dans le respect des conditions de soumission.</w:t>
      </w:r>
    </w:p>
    <w:p w14:paraId="53716A63" w14:textId="77777777" w:rsidR="00090572" w:rsidRPr="00132907" w:rsidRDefault="00090572" w:rsidP="00090572">
      <w:pPr>
        <w:jc w:val="both"/>
        <w:rPr>
          <w:rFonts w:ascii="Arial" w:hAnsi="Arial" w:cs="Arial"/>
        </w:rPr>
      </w:pPr>
    </w:p>
    <w:p w14:paraId="410B2750" w14:textId="4F988ABC"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99" w:name="_Toc181006017"/>
      <w:bookmarkStart w:id="100" w:name="_Toc181351752"/>
      <w:bookmarkStart w:id="101" w:name="_Toc181375272"/>
      <w:bookmarkStart w:id="102" w:name="_Toc185255755"/>
      <w:bookmarkStart w:id="103" w:name="_Toc202777126"/>
      <w:r>
        <w:rPr>
          <w:rFonts w:ascii="Arial" w:hAnsi="Arial"/>
          <w:b/>
          <w:color w:val="auto"/>
          <w:sz w:val="24"/>
          <w:u w:val="single"/>
        </w:rPr>
        <w:t>Interdiction de prendre contact avec le personnel de l’Agence ou de solliciter des renseignements sur l’évaluation au cours de la période d’évaluation</w:t>
      </w:r>
      <w:bookmarkEnd w:id="99"/>
      <w:bookmarkEnd w:id="100"/>
      <w:bookmarkEnd w:id="101"/>
      <w:bookmarkEnd w:id="102"/>
      <w:bookmarkEnd w:id="103"/>
    </w:p>
    <w:p w14:paraId="63F00F9D" w14:textId="2A0F1E8C" w:rsidR="00090572" w:rsidRPr="00132907" w:rsidRDefault="00090572" w:rsidP="00090572">
      <w:pPr>
        <w:tabs>
          <w:tab w:val="num" w:pos="1440"/>
        </w:tabs>
        <w:rPr>
          <w:rFonts w:ascii="Arial" w:hAnsi="Arial" w:cs="Arial"/>
        </w:rPr>
      </w:pPr>
    </w:p>
    <w:p w14:paraId="0B93D4ED" w14:textId="0A44F55A" w:rsidR="00090572" w:rsidRPr="00132907" w:rsidRDefault="00090572" w:rsidP="00090572">
      <w:pPr>
        <w:jc w:val="both"/>
        <w:rPr>
          <w:rFonts w:ascii="Arial" w:hAnsi="Arial" w:cs="Arial"/>
        </w:rPr>
      </w:pPr>
      <w:r>
        <w:rPr>
          <w:rFonts w:ascii="Arial" w:hAnsi="Arial"/>
        </w:rPr>
        <w:t>Les soumissionnaires ne sont pas autorisés à prendre contact avec le personnel de l’Agence au cours de la période d’évaluation et de sélection pour demander des renseignements au sujet de l’évaluation. L’Agence se réserve le droit d’exclure de l’évaluation tout opérateur économique qui enfreindrait cette clause. Les décisions prises par l’Agence en la matière ne pourront donner lieu à aucune réclamation de la part des soumissionnaires.</w:t>
      </w:r>
    </w:p>
    <w:p w14:paraId="415C483D" w14:textId="12854255" w:rsidR="00090572" w:rsidRPr="00132907" w:rsidRDefault="00090572" w:rsidP="00090572">
      <w:pPr>
        <w:rPr>
          <w:rFonts w:ascii="Arial" w:hAnsi="Arial" w:cs="Arial"/>
        </w:rPr>
      </w:pPr>
    </w:p>
    <w:p w14:paraId="0C4C1239" w14:textId="2E28A451"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104" w:name="_Toc185255756"/>
      <w:bookmarkStart w:id="105" w:name="_Toc202777127"/>
      <w:r>
        <w:rPr>
          <w:rFonts w:ascii="Arial" w:hAnsi="Arial"/>
          <w:color w:val="auto"/>
          <w:u w:val="single"/>
        </w:rPr>
        <w:t>Renseignements après l’évaluation des offres</w:t>
      </w:r>
      <w:bookmarkEnd w:id="104"/>
      <w:bookmarkEnd w:id="105"/>
    </w:p>
    <w:p w14:paraId="5D63C1D0" w14:textId="683478E9" w:rsidR="00090572" w:rsidRPr="00132907" w:rsidRDefault="00090572" w:rsidP="00090572">
      <w:pPr>
        <w:rPr>
          <w:rFonts w:ascii="Arial" w:hAnsi="Arial" w:cs="Arial"/>
        </w:rPr>
      </w:pPr>
    </w:p>
    <w:p w14:paraId="570F2FBD" w14:textId="2BDB6008" w:rsidR="00090572" w:rsidRPr="00132907" w:rsidRDefault="00090572" w:rsidP="00090572">
      <w:pPr>
        <w:jc w:val="both"/>
        <w:rPr>
          <w:rFonts w:ascii="Arial" w:hAnsi="Arial" w:cs="Arial"/>
        </w:rPr>
      </w:pPr>
      <w:r>
        <w:rPr>
          <w:rFonts w:ascii="Arial" w:hAnsi="Arial"/>
        </w:rPr>
        <w:t>Les soumissionnaires seront informés par écrit du fait que leur offre a été retenue ou non pour la passation d’un contrat. Une fois informé que son offre n’a pas été retenue, un soumissionnaire peut demander par écrit au chargé de contrat désigné un compte rendu oral expliquant les raisons de cette décision, comme le prévoit l’article 34 du Règlement relatif à la passation des marchés.</w:t>
      </w:r>
    </w:p>
    <w:p w14:paraId="7CA74411" w14:textId="77777777" w:rsidR="00090572" w:rsidRPr="00132907" w:rsidRDefault="00090572" w:rsidP="00090572">
      <w:pPr>
        <w:jc w:val="both"/>
        <w:rPr>
          <w:rFonts w:ascii="Arial" w:hAnsi="Arial" w:cs="Arial"/>
        </w:rPr>
      </w:pPr>
    </w:p>
    <w:p w14:paraId="37EB3B49"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rPr>
      </w:pPr>
      <w:bookmarkStart w:id="106" w:name="_Ref185255538"/>
      <w:bookmarkStart w:id="107" w:name="_Toc185255757"/>
      <w:bookmarkStart w:id="108" w:name="_Toc202777128"/>
      <w:r>
        <w:rPr>
          <w:rFonts w:ascii="Arial" w:hAnsi="Arial"/>
          <w:b/>
          <w:color w:val="auto"/>
          <w:sz w:val="24"/>
          <w:u w:val="single"/>
        </w:rPr>
        <w:t>Modalités de soumission</w:t>
      </w:r>
      <w:bookmarkEnd w:id="106"/>
      <w:bookmarkEnd w:id="107"/>
      <w:bookmarkEnd w:id="108"/>
    </w:p>
    <w:p w14:paraId="564E23C7" w14:textId="77777777" w:rsidR="00090572" w:rsidRPr="00132907" w:rsidRDefault="00090572" w:rsidP="00090572">
      <w:pPr>
        <w:tabs>
          <w:tab w:val="num" w:pos="1440"/>
        </w:tabs>
        <w:rPr>
          <w:rFonts w:ascii="Arial" w:hAnsi="Arial" w:cs="Arial"/>
        </w:rPr>
      </w:pPr>
    </w:p>
    <w:p w14:paraId="0EBF7558" w14:textId="77777777" w:rsidR="00090572" w:rsidRPr="00132907" w:rsidRDefault="00090572" w:rsidP="00090572">
      <w:pPr>
        <w:jc w:val="both"/>
        <w:rPr>
          <w:rFonts w:ascii="Arial" w:hAnsi="Arial" w:cs="Arial"/>
        </w:rPr>
      </w:pPr>
      <w:r>
        <w:rPr>
          <w:rFonts w:ascii="Arial" w:hAnsi="Arial"/>
        </w:rPr>
        <w:t>Les offres devront être soumises avant la date et l’heure de clôture, exclusivement sous forme électronique, par le biais du module « Tendering » d’esa-star, conformément aux instructions contenues dans la lettre d’envoi de l’ASE et dans les présentes Conditions de soumissionnement.</w:t>
      </w:r>
    </w:p>
    <w:p w14:paraId="52B84396" w14:textId="77777777" w:rsidR="00090572" w:rsidRPr="00132907" w:rsidRDefault="00090572" w:rsidP="00090572">
      <w:pPr>
        <w:jc w:val="both"/>
        <w:rPr>
          <w:rFonts w:ascii="Arial" w:hAnsi="Arial" w:cs="Arial"/>
        </w:rPr>
      </w:pPr>
    </w:p>
    <w:p w14:paraId="62056198" w14:textId="77777777" w:rsidR="00090572" w:rsidRPr="00132907" w:rsidRDefault="00090572" w:rsidP="00090572">
      <w:pPr>
        <w:jc w:val="both"/>
        <w:rPr>
          <w:rFonts w:ascii="Arial" w:hAnsi="Arial" w:cs="Arial"/>
        </w:rPr>
      </w:pPr>
      <w:r>
        <w:rPr>
          <w:rFonts w:ascii="Arial" w:hAnsi="Arial"/>
        </w:rPr>
        <w:t xml:space="preserve">L’offre peut être considérée comme ayant été soumise avec succès dès lors que le statut de la proposition dans le module « Tendering » d’esa-star indique « submitted » (soumise), c’est-à-dire lorsque chaque section du tableau de bord (Déclaration de conformité, Critères essentiels de recevabilité et Structure du consortium) porte la mention « completed » </w:t>
      </w:r>
      <w:r>
        <w:rPr>
          <w:rFonts w:ascii="Arial" w:hAnsi="Arial"/>
        </w:rPr>
        <w:lastRenderedPageBreak/>
        <w:t>(complété), que tous les documents requis sont indiqués comme « uploaded » (téléchargés) et que les soumissionnaires ont cliqué sur « submit proposal to ESA » (soumettre la proposition à l’Agence).</w:t>
      </w:r>
    </w:p>
    <w:p w14:paraId="31258F8C" w14:textId="77777777" w:rsidR="00090572" w:rsidRPr="00132907" w:rsidRDefault="00090572" w:rsidP="00090572">
      <w:pPr>
        <w:jc w:val="both"/>
        <w:rPr>
          <w:rFonts w:ascii="Arial" w:hAnsi="Arial" w:cs="Arial"/>
        </w:rPr>
      </w:pPr>
    </w:p>
    <w:p w14:paraId="1ED6121C" w14:textId="6F49551B" w:rsidR="0006639F" w:rsidRPr="00132907" w:rsidRDefault="00090572" w:rsidP="0006639F">
      <w:pPr>
        <w:jc w:val="both"/>
        <w:rPr>
          <w:rStyle w:val="Hyperlink"/>
          <w:rFonts w:ascii="Arial" w:hAnsi="Arial" w:cs="Arial"/>
          <w:color w:val="auto"/>
          <w:u w:val="none"/>
        </w:rPr>
      </w:pPr>
      <w:r>
        <w:rPr>
          <w:rFonts w:ascii="Arial" w:hAnsi="Arial"/>
        </w:rPr>
        <w:t>Les soumissionnaires sont invités à consulter les instructions à suivre pour soumettre une offre, disponibles à l’adresse</w:t>
      </w:r>
      <w:r w:rsidR="0006639F">
        <w:rPr>
          <w:rFonts w:ascii="Arial" w:hAnsi="Arial"/>
        </w:rPr>
        <w:t xml:space="preserve"> : </w:t>
      </w:r>
      <w:hyperlink r:id="rId17">
        <w:r w:rsidR="0006639F">
          <w:rPr>
            <w:rStyle w:val="Hyperlink"/>
            <w:rFonts w:ascii="Arial" w:hAnsi="Arial"/>
            <w:color w:val="0000FF"/>
          </w:rPr>
          <w:t>https://www.esa.int/About_Us/Business_with_ESA/esa-star_open_for_business</w:t>
        </w:r>
      </w:hyperlink>
    </w:p>
    <w:p w14:paraId="7E5BC24D" w14:textId="77777777" w:rsidR="00090572" w:rsidRPr="00132907" w:rsidRDefault="00090572" w:rsidP="00090572">
      <w:pPr>
        <w:jc w:val="both"/>
        <w:rPr>
          <w:rFonts w:ascii="Arial" w:hAnsi="Arial" w:cs="Arial"/>
        </w:rPr>
      </w:pPr>
    </w:p>
    <w:p w14:paraId="13D2DC8A" w14:textId="77777777" w:rsidR="00090572" w:rsidRPr="00132907" w:rsidRDefault="00090572" w:rsidP="00090572">
      <w:pPr>
        <w:jc w:val="both"/>
        <w:rPr>
          <w:rFonts w:ascii="Arial" w:hAnsi="Arial" w:cs="Arial"/>
        </w:rPr>
      </w:pPr>
      <w:r>
        <w:rPr>
          <w:rFonts w:ascii="Arial" w:hAnsi="Arial"/>
        </w:rPr>
        <w:t>De plus, l’appendice 1 aux présentes Conditions de soumissionnement contient des considérations importantes concernant esa-star que les soumissionnaires prendront en compte lors de la préparation et de la soumission de leur offre. Il contient, en particulier, les exigences à respecter strictement en cas de problème rencontré avec esa-star.</w:t>
      </w:r>
    </w:p>
    <w:p w14:paraId="3FA7424D" w14:textId="77777777" w:rsidR="00D25896" w:rsidRPr="00132907" w:rsidRDefault="00D25896" w:rsidP="00D25896">
      <w:pPr>
        <w:tabs>
          <w:tab w:val="left" w:pos="1134"/>
        </w:tabs>
        <w:spacing w:line="240" w:lineRule="auto"/>
        <w:jc w:val="both"/>
        <w:rPr>
          <w:rFonts w:ascii="Arial" w:hAnsi="Arial" w:cs="Arial"/>
        </w:rPr>
      </w:pPr>
    </w:p>
    <w:p w14:paraId="002137DF" w14:textId="77777777" w:rsidR="00090572" w:rsidRPr="00132907" w:rsidRDefault="00090572" w:rsidP="00090572">
      <w:pPr>
        <w:jc w:val="both"/>
        <w:rPr>
          <w:rFonts w:ascii="Arial" w:hAnsi="Arial" w:cs="Arial"/>
        </w:rPr>
      </w:pPr>
      <w:r>
        <w:rPr>
          <w:rFonts w:ascii="Arial" w:hAnsi="Arial"/>
        </w:rPr>
        <w:t>Il est rappelé aux soumissionnaires que le module « Tendering » d’esa-star ne leur permet pas de présenter leur offre après la date et l'heure de clôture.</w:t>
      </w:r>
    </w:p>
    <w:p w14:paraId="0EA76874" w14:textId="77777777" w:rsidR="00D25896" w:rsidRPr="00132907" w:rsidRDefault="00D25896" w:rsidP="00D25896">
      <w:pPr>
        <w:tabs>
          <w:tab w:val="left" w:pos="1134"/>
        </w:tabs>
        <w:spacing w:line="240" w:lineRule="auto"/>
        <w:jc w:val="both"/>
        <w:rPr>
          <w:rFonts w:ascii="Arial" w:hAnsi="Arial" w:cs="Arial"/>
        </w:rPr>
      </w:pPr>
    </w:p>
    <w:p w14:paraId="3483FC68" w14:textId="77777777" w:rsidR="00090572" w:rsidRPr="00132907" w:rsidRDefault="00090572" w:rsidP="00090572">
      <w:pPr>
        <w:jc w:val="both"/>
        <w:rPr>
          <w:rFonts w:ascii="Arial" w:hAnsi="Arial" w:cs="Arial"/>
        </w:rPr>
      </w:pPr>
    </w:p>
    <w:p w14:paraId="4676F088" w14:textId="77777777" w:rsidR="00090572" w:rsidRPr="00132907" w:rsidRDefault="00090572" w:rsidP="00090572">
      <w:pPr>
        <w:jc w:val="both"/>
        <w:rPr>
          <w:rFonts w:ascii="Arial" w:hAnsi="Arial" w:cs="Arial"/>
          <w:b/>
          <w:bCs/>
          <w:color w:val="2718F0"/>
        </w:rPr>
      </w:pPr>
      <w:r>
        <w:rPr>
          <w:rFonts w:ascii="Arial" w:hAnsi="Arial"/>
          <w:b/>
          <w:color w:val="2718F0"/>
        </w:rPr>
        <w:t xml:space="preserve">[OPTION : </w:t>
      </w:r>
      <w:r>
        <w:rPr>
          <w:rFonts w:ascii="Arial" w:hAnsi="Arial"/>
          <w:color w:val="2718F0"/>
        </w:rPr>
        <w:t>à inclure pour les activités impliquant la présence de personnel sur site. Contacter Elia Leone pour être informé des dispositions à inclure ici et dans le dossier de sollicitation de l'appel d’offres</w:t>
      </w:r>
      <w:r>
        <w:rPr>
          <w:rFonts w:ascii="Arial" w:hAnsi="Arial"/>
          <w:b/>
          <w:color w:val="2718F0"/>
        </w:rPr>
        <w:t>]</w:t>
      </w:r>
    </w:p>
    <w:p w14:paraId="5BF66793"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109" w:name="_Toc181006020"/>
      <w:bookmarkStart w:id="110" w:name="_Toc181351755"/>
      <w:bookmarkStart w:id="111" w:name="_Toc181375275"/>
      <w:bookmarkStart w:id="112" w:name="_Ref185251526"/>
      <w:bookmarkStart w:id="113" w:name="_Ref185251527"/>
      <w:bookmarkStart w:id="114" w:name="_Ref185251583"/>
      <w:bookmarkStart w:id="115" w:name="_Ref185251584"/>
      <w:bookmarkStart w:id="116" w:name="_Ref185252422"/>
      <w:bookmarkStart w:id="117" w:name="_Ref185252424"/>
      <w:bookmarkStart w:id="118" w:name="_Toc185255758"/>
      <w:bookmarkStart w:id="119" w:name="_Toc202777129"/>
      <w:r>
        <w:rPr>
          <w:rFonts w:ascii="Arial" w:hAnsi="Arial"/>
          <w:b/>
          <w:color w:val="auto"/>
          <w:sz w:val="24"/>
          <w:u w:val="single"/>
        </w:rPr>
        <w:t>Conditions relatives à l’habilitation de sécurité du personnel des soumissionnaires</w:t>
      </w:r>
      <w:bookmarkEnd w:id="109"/>
      <w:bookmarkEnd w:id="110"/>
      <w:bookmarkEnd w:id="111"/>
      <w:bookmarkEnd w:id="112"/>
      <w:bookmarkEnd w:id="113"/>
      <w:bookmarkEnd w:id="114"/>
      <w:bookmarkEnd w:id="115"/>
      <w:bookmarkEnd w:id="116"/>
      <w:bookmarkEnd w:id="117"/>
      <w:bookmarkEnd w:id="118"/>
      <w:bookmarkEnd w:id="119"/>
    </w:p>
    <w:p w14:paraId="16F047E6" w14:textId="77777777" w:rsidR="00090572" w:rsidRPr="00132907" w:rsidRDefault="00090572" w:rsidP="00090572">
      <w:pPr>
        <w:tabs>
          <w:tab w:val="num" w:pos="1440"/>
        </w:tabs>
        <w:rPr>
          <w:rFonts w:ascii="Arial" w:hAnsi="Arial" w:cs="Arial"/>
        </w:rPr>
      </w:pPr>
    </w:p>
    <w:p w14:paraId="1B02FFB3" w14:textId="77777777" w:rsidR="00090572" w:rsidRPr="00132907" w:rsidRDefault="00090572" w:rsidP="00090572">
      <w:pPr>
        <w:jc w:val="both"/>
        <w:rPr>
          <w:rFonts w:ascii="Arial" w:hAnsi="Arial" w:cs="Arial"/>
        </w:rPr>
      </w:pPr>
      <w:r>
        <w:rPr>
          <w:rFonts w:ascii="Arial" w:hAnsi="Arial"/>
        </w:rPr>
        <w:t>Les exigences suivantes …</w:t>
      </w:r>
    </w:p>
    <w:p w14:paraId="2AF92510" w14:textId="7BB9238B" w:rsidR="00D92C6A" w:rsidRPr="00132907" w:rsidRDefault="00090572" w:rsidP="00F3549E">
      <w:pPr>
        <w:jc w:val="both"/>
        <w:rPr>
          <w:rFonts w:ascii="Arial" w:hAnsi="Arial" w:cs="Arial"/>
          <w:b/>
          <w:bCs/>
          <w:color w:val="C00000"/>
        </w:rPr>
      </w:pPr>
      <w:r>
        <w:rPr>
          <w:rFonts w:ascii="Arial" w:hAnsi="Arial"/>
          <w:b/>
          <w:color w:val="2718F0"/>
        </w:rPr>
        <w:t>[FIN DE L’OPTION RELATIVE À LA PRÉSENCE DE PERSONNEL SUR SITE]</w:t>
      </w:r>
      <w:r>
        <w:rPr>
          <w:rFonts w:ascii="Arial" w:hAnsi="Arial"/>
          <w:b/>
        </w:rPr>
        <w:br w:type="page"/>
      </w:r>
    </w:p>
    <w:p w14:paraId="2176FC13" w14:textId="77777777" w:rsidR="005B1139" w:rsidRPr="00132907" w:rsidRDefault="005B1139" w:rsidP="005B1139">
      <w:pPr>
        <w:pStyle w:val="Heading1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160"/>
        <w:jc w:val="center"/>
        <w:rPr>
          <w:rFonts w:ascii="Arial" w:eastAsia="Arial" w:hAnsi="Arial" w:cs="Arial"/>
          <w:b/>
          <w:color w:val="auto"/>
          <w:sz w:val="24"/>
          <w:szCs w:val="24"/>
          <w:u w:val="single"/>
        </w:rPr>
      </w:pPr>
      <w:bookmarkStart w:id="120" w:name="_Toc185255790"/>
      <w:bookmarkStart w:id="121" w:name="_Toc202777130"/>
      <w:r>
        <w:rPr>
          <w:rFonts w:ascii="Arial" w:hAnsi="Arial"/>
          <w:b/>
          <w:color w:val="auto"/>
          <w:sz w:val="24"/>
        </w:rPr>
        <w:lastRenderedPageBreak/>
        <w:t>APPENDICE 1 : Considérations importantes concernant esa-star</w:t>
      </w:r>
      <w:bookmarkEnd w:id="120"/>
      <w:bookmarkEnd w:id="121"/>
    </w:p>
    <w:p w14:paraId="6CB12124" w14:textId="77777777" w:rsidR="005B1139" w:rsidRPr="00132907" w:rsidRDefault="005B1139" w:rsidP="005B1139">
      <w:pPr>
        <w:spacing w:line="240" w:lineRule="auto"/>
        <w:contextualSpacing/>
        <w:jc w:val="both"/>
        <w:rPr>
          <w:rFonts w:ascii="Arial" w:hAnsi="Arial" w:cs="Arial"/>
          <w:color w:val="000000"/>
        </w:rPr>
      </w:pPr>
    </w:p>
    <w:p w14:paraId="625163C7" w14:textId="77777777" w:rsidR="005B1139" w:rsidRPr="00132907" w:rsidRDefault="005B1139" w:rsidP="005B1139">
      <w:pPr>
        <w:spacing w:line="240" w:lineRule="auto"/>
        <w:contextualSpacing/>
        <w:jc w:val="both"/>
        <w:rPr>
          <w:rFonts w:ascii="Arial" w:hAnsi="Arial" w:cs="Arial"/>
          <w:color w:val="000000"/>
        </w:rPr>
      </w:pPr>
      <w:r>
        <w:rPr>
          <w:rFonts w:ascii="Arial" w:hAnsi="Arial"/>
        </w:rPr>
        <w:t>Les exigences suivantes s'appliquent à l’égard des fichiers à télécharger dans le module « Tendering » d’esa-star :</w:t>
      </w:r>
    </w:p>
    <w:p w14:paraId="676DB350" w14:textId="77777777" w:rsidR="005B1139" w:rsidRPr="00132907" w:rsidRDefault="005B1139" w:rsidP="005B1139">
      <w:pPr>
        <w:spacing w:line="240" w:lineRule="auto"/>
        <w:contextualSpacing/>
        <w:jc w:val="both"/>
        <w:rPr>
          <w:rFonts w:ascii="Arial" w:hAnsi="Arial" w:cs="Arial"/>
          <w:color w:val="000000"/>
        </w:rPr>
      </w:pPr>
    </w:p>
    <w:p w14:paraId="76850516"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les documents de soumissionnement, dûment signés, selon les besoins, devront être remis sous la forme de fichiers PDF autorisant les recherches, sans aucun contenu dynamique (c’est-à-dire aucune animation) ;</w:t>
      </w:r>
    </w:p>
    <w:p w14:paraId="682114F3"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si l’Agence le demande, des composants spécifiques de l’offre (c’est-à-dire des formulaires PSS, des tableaux de planification, etc.) pourront également devoir être téléchargés dans leur format d’origine ;</w:t>
      </w:r>
    </w:p>
    <w:p w14:paraId="582DA723"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si les soumissionnaires souhaitent télécharger des matériels supplémentaires (par exemple, brochures, vidéos ou animations de l’entreprise), les matériels concernés devront strictement porter sur l’objet de l’offre et pourront être téléchargés séparément dans leur format d’origine ;</w:t>
      </w:r>
    </w:p>
    <w:p w14:paraId="6A71C307"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seuls les fichiers non chiffrés, qui ne sont pas protégés par mot de passe peuvent être téléchargés (l’Agence garantit que les fichiers seront chiffrés après leur téléchargement sur esa-star) ;</w:t>
      </w:r>
    </w:p>
    <w:p w14:paraId="5DDFAF99" w14:textId="77777777" w:rsidR="009D16BF"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la taille de fichier maximale est de 250 MB ;</w:t>
      </w:r>
    </w:p>
    <w:p w14:paraId="6AEF0106" w14:textId="4F5590F5" w:rsidR="009D16BF" w:rsidRPr="009D16BF" w:rsidRDefault="00120BEA" w:rsidP="009D16BF">
      <w:pPr>
        <w:pStyle w:val="ListParagraph"/>
        <w:numPr>
          <w:ilvl w:val="0"/>
          <w:numId w:val="15"/>
        </w:numPr>
        <w:ind w:left="567" w:hanging="425"/>
        <w:jc w:val="both"/>
        <w:rPr>
          <w:rFonts w:ascii="Arial" w:hAnsi="Arial" w:cs="Arial"/>
        </w:rPr>
      </w:pPr>
      <w:r>
        <w:rPr>
          <w:rFonts w:ascii="Arial" w:hAnsi="Arial"/>
        </w:rPr>
        <w:t xml:space="preserve">les noms des fichiers ne peuvent pas contenir les caractères suivants : </w:t>
      </w:r>
    </w:p>
    <w:p w14:paraId="6E072509" w14:textId="77777777" w:rsidR="009D16BF" w:rsidRPr="009D16BF" w:rsidRDefault="009D16BF" w:rsidP="009D16BF">
      <w:pPr>
        <w:pStyle w:val="ListParagraph"/>
        <w:ind w:left="567"/>
        <w:jc w:val="both"/>
        <w:rPr>
          <w:rFonts w:ascii="Arial" w:hAnsi="Arial" w:cs="Arial"/>
        </w:rPr>
      </w:pPr>
      <w:r>
        <w:rPr>
          <w:rFonts w:ascii="Arial" w:hAnsi="Arial"/>
        </w:rPr>
        <w:t>\ (barre oblique inversée)</w:t>
      </w:r>
    </w:p>
    <w:p w14:paraId="2324ACCD" w14:textId="77777777" w:rsidR="009D16BF" w:rsidRPr="009D16BF" w:rsidRDefault="009D16BF" w:rsidP="009D16BF">
      <w:pPr>
        <w:pStyle w:val="ListParagraph"/>
        <w:ind w:left="567"/>
        <w:jc w:val="both"/>
        <w:rPr>
          <w:rFonts w:ascii="Arial" w:hAnsi="Arial" w:cs="Arial"/>
        </w:rPr>
      </w:pPr>
      <w:r>
        <w:rPr>
          <w:rFonts w:ascii="Arial" w:hAnsi="Arial"/>
        </w:rPr>
        <w:t>/ (barre oblique)</w:t>
      </w:r>
    </w:p>
    <w:p w14:paraId="510608EB" w14:textId="77777777" w:rsidR="009D16BF" w:rsidRPr="009D16BF" w:rsidRDefault="009D16BF" w:rsidP="009D16BF">
      <w:pPr>
        <w:pStyle w:val="ListParagraph"/>
        <w:ind w:left="567"/>
        <w:jc w:val="both"/>
        <w:rPr>
          <w:rFonts w:ascii="Arial" w:hAnsi="Arial" w:cs="Arial"/>
        </w:rPr>
      </w:pPr>
      <w:r>
        <w:rPr>
          <w:rFonts w:ascii="Arial" w:hAnsi="Arial"/>
        </w:rPr>
        <w:t>: (deux points)</w:t>
      </w:r>
    </w:p>
    <w:p w14:paraId="6F90EE0B" w14:textId="77777777" w:rsidR="009D16BF" w:rsidRPr="009D16BF" w:rsidRDefault="009D16BF" w:rsidP="009D16BF">
      <w:pPr>
        <w:pStyle w:val="ListParagraph"/>
        <w:ind w:left="567"/>
        <w:jc w:val="both"/>
        <w:rPr>
          <w:rFonts w:ascii="Arial" w:hAnsi="Arial" w:cs="Arial"/>
        </w:rPr>
      </w:pPr>
      <w:r>
        <w:rPr>
          <w:rFonts w:ascii="Arial" w:hAnsi="Arial"/>
        </w:rPr>
        <w:t>* (astérisque)</w:t>
      </w:r>
    </w:p>
    <w:p w14:paraId="2609118F" w14:textId="77777777" w:rsidR="009D16BF" w:rsidRPr="009D16BF" w:rsidRDefault="009D16BF" w:rsidP="009D16BF">
      <w:pPr>
        <w:pStyle w:val="ListParagraph"/>
        <w:ind w:left="567"/>
        <w:jc w:val="both"/>
        <w:rPr>
          <w:rFonts w:ascii="Arial" w:hAnsi="Arial" w:cs="Arial"/>
        </w:rPr>
      </w:pPr>
      <w:r>
        <w:rPr>
          <w:rFonts w:ascii="Arial" w:hAnsi="Arial"/>
        </w:rPr>
        <w:t>? (point d'interrogation)</w:t>
      </w:r>
    </w:p>
    <w:p w14:paraId="44F374A3" w14:textId="77777777" w:rsidR="009D16BF" w:rsidRPr="009D16BF" w:rsidRDefault="009D16BF" w:rsidP="009D16BF">
      <w:pPr>
        <w:pStyle w:val="ListParagraph"/>
        <w:ind w:left="567"/>
        <w:jc w:val="both"/>
        <w:rPr>
          <w:rFonts w:ascii="Arial" w:hAnsi="Arial" w:cs="Arial"/>
        </w:rPr>
      </w:pPr>
      <w:r>
        <w:rPr>
          <w:rFonts w:ascii="Arial" w:hAnsi="Arial"/>
        </w:rPr>
        <w:t>" (guillemet)</w:t>
      </w:r>
    </w:p>
    <w:p w14:paraId="4ACE7B50" w14:textId="77777777" w:rsidR="009D16BF" w:rsidRPr="009D16BF" w:rsidRDefault="009D16BF" w:rsidP="009D16BF">
      <w:pPr>
        <w:pStyle w:val="ListParagraph"/>
        <w:ind w:left="567"/>
        <w:jc w:val="both"/>
        <w:rPr>
          <w:rFonts w:ascii="Arial" w:hAnsi="Arial" w:cs="Arial"/>
        </w:rPr>
      </w:pPr>
      <w:r>
        <w:rPr>
          <w:rFonts w:ascii="Arial" w:hAnsi="Arial"/>
        </w:rPr>
        <w:t>&lt; (inférieur à)</w:t>
      </w:r>
    </w:p>
    <w:p w14:paraId="6E5D8DB1" w14:textId="77777777" w:rsidR="009D16BF" w:rsidRPr="009D16BF" w:rsidRDefault="009D16BF" w:rsidP="009D16BF">
      <w:pPr>
        <w:pStyle w:val="ListParagraph"/>
        <w:ind w:left="567"/>
        <w:jc w:val="both"/>
        <w:rPr>
          <w:rFonts w:ascii="Arial" w:hAnsi="Arial" w:cs="Arial"/>
        </w:rPr>
      </w:pPr>
      <w:r>
        <w:rPr>
          <w:rFonts w:ascii="Arial" w:hAnsi="Arial"/>
        </w:rPr>
        <w:t>&gt; (supérieur à)</w:t>
      </w:r>
    </w:p>
    <w:p w14:paraId="1611B325" w14:textId="77777777" w:rsidR="009D16BF" w:rsidRPr="009D16BF" w:rsidRDefault="009D16BF" w:rsidP="009D16BF">
      <w:pPr>
        <w:pStyle w:val="ListParagraph"/>
        <w:ind w:left="567"/>
        <w:jc w:val="both"/>
        <w:rPr>
          <w:rFonts w:ascii="Arial" w:hAnsi="Arial" w:cs="Arial"/>
        </w:rPr>
      </w:pPr>
      <w:r>
        <w:rPr>
          <w:rFonts w:ascii="Arial" w:hAnsi="Arial"/>
        </w:rPr>
        <w:t>| (barre verticale)</w:t>
      </w:r>
    </w:p>
    <w:p w14:paraId="40123F06" w14:textId="77777777" w:rsidR="009D16BF" w:rsidRPr="009D16BF" w:rsidRDefault="009D16BF" w:rsidP="009D16BF">
      <w:pPr>
        <w:pStyle w:val="ListParagraph"/>
        <w:ind w:left="567"/>
        <w:jc w:val="both"/>
        <w:rPr>
          <w:rFonts w:ascii="Arial" w:hAnsi="Arial" w:cs="Arial"/>
        </w:rPr>
      </w:pPr>
      <w:r>
        <w:rPr>
          <w:rFonts w:ascii="Arial" w:hAnsi="Arial"/>
        </w:rPr>
        <w:t># (dièse)</w:t>
      </w:r>
    </w:p>
    <w:p w14:paraId="1708A5F2" w14:textId="77777777" w:rsidR="009D16BF" w:rsidRPr="009D16BF" w:rsidRDefault="009D16BF" w:rsidP="009D16BF">
      <w:pPr>
        <w:pStyle w:val="ListParagraph"/>
        <w:ind w:left="567"/>
        <w:jc w:val="both"/>
        <w:rPr>
          <w:rFonts w:ascii="Arial" w:hAnsi="Arial" w:cs="Arial"/>
        </w:rPr>
      </w:pPr>
      <w:r>
        <w:rPr>
          <w:rFonts w:ascii="Arial" w:hAnsi="Arial"/>
        </w:rPr>
        <w:t>% (pourcentage)</w:t>
      </w:r>
    </w:p>
    <w:p w14:paraId="2953D12A" w14:textId="3D276245" w:rsidR="005B1139" w:rsidRPr="00E065BD" w:rsidRDefault="009D16BF" w:rsidP="009D16BF">
      <w:pPr>
        <w:pStyle w:val="ListParagraph"/>
        <w:ind w:left="567"/>
        <w:jc w:val="both"/>
        <w:rPr>
          <w:rFonts w:ascii="Arial" w:hAnsi="Arial" w:cs="Arial"/>
        </w:rPr>
      </w:pPr>
      <w:r>
        <w:rPr>
          <w:rFonts w:ascii="Arial" w:hAnsi="Arial"/>
        </w:rPr>
        <w:t>! (point d'exclamation)</w:t>
      </w:r>
    </w:p>
    <w:p w14:paraId="0F8C0822" w14:textId="77777777" w:rsidR="005B1139" w:rsidRPr="00132907" w:rsidRDefault="005B1139" w:rsidP="005B1139">
      <w:pPr>
        <w:spacing w:line="240" w:lineRule="auto"/>
        <w:contextualSpacing/>
        <w:jc w:val="both"/>
        <w:rPr>
          <w:rFonts w:ascii="Arial" w:hAnsi="Arial" w:cs="Arial"/>
        </w:rPr>
      </w:pPr>
    </w:p>
    <w:p w14:paraId="0A20CBF5" w14:textId="77777777" w:rsidR="005B1139" w:rsidRPr="00132907" w:rsidRDefault="005B1139" w:rsidP="005B1139">
      <w:pPr>
        <w:spacing w:line="240" w:lineRule="auto"/>
        <w:contextualSpacing/>
        <w:jc w:val="both"/>
        <w:rPr>
          <w:rFonts w:ascii="Arial" w:hAnsi="Arial" w:cs="Arial"/>
        </w:rPr>
      </w:pPr>
      <w:r>
        <w:rPr>
          <w:rFonts w:ascii="Arial" w:hAnsi="Arial"/>
        </w:rPr>
        <w:t>La plateforme esa-star est optimisée et ses fonctionnalités sont certifiées pour une utilisation avec Google Chrome.</w:t>
      </w:r>
      <w:r>
        <w:rPr>
          <w:rFonts w:ascii="Arial" w:hAnsi="Arial"/>
          <w:color w:val="000000"/>
        </w:rPr>
        <w:t xml:space="preserve"> D’autres navigateurs Internet peuvent être utilisés mais l’Agence décline toute responsabilité dans le cas où des soumissionnaires choisiraient d’opter pour un autre type de navigateur. Les problèmes résultant de l’utilisation de navigateurs Internet autres que Google Chrome ne </w:t>
      </w:r>
      <w:proofErr w:type="gramStart"/>
      <w:r>
        <w:rPr>
          <w:rFonts w:ascii="Arial" w:hAnsi="Arial"/>
          <w:color w:val="000000"/>
        </w:rPr>
        <w:t>pourront</w:t>
      </w:r>
      <w:proofErr w:type="gramEnd"/>
      <w:r>
        <w:rPr>
          <w:rFonts w:ascii="Arial" w:hAnsi="Arial"/>
          <w:color w:val="000000"/>
        </w:rPr>
        <w:t>, en aucun cas, être considérés comme une circonstance atténuante en faveur du soumissionnaire lors du processus de soumissionnement ou de toute autre situation ou transaction dans le système dans laquelle le temps est un facteur important (par exemple une date/heure de clôture de l'appel d’offres).</w:t>
      </w:r>
    </w:p>
    <w:p w14:paraId="273D340C" w14:textId="77777777" w:rsidR="005B1139" w:rsidRPr="00132907" w:rsidRDefault="005B1139" w:rsidP="005B1139">
      <w:pPr>
        <w:spacing w:line="240" w:lineRule="auto"/>
        <w:contextualSpacing/>
        <w:jc w:val="both"/>
        <w:rPr>
          <w:rFonts w:ascii="Arial" w:hAnsi="Arial" w:cs="Arial"/>
        </w:rPr>
      </w:pPr>
    </w:p>
    <w:p w14:paraId="7202731E" w14:textId="77777777" w:rsidR="005B1139" w:rsidRPr="00132907" w:rsidRDefault="005B1139" w:rsidP="005B1139">
      <w:pPr>
        <w:spacing w:line="240" w:lineRule="auto"/>
        <w:contextualSpacing/>
        <w:jc w:val="both"/>
        <w:rPr>
          <w:rFonts w:ascii="Arial" w:hAnsi="Arial" w:cs="Arial"/>
        </w:rPr>
      </w:pPr>
      <w:r>
        <w:rPr>
          <w:rFonts w:ascii="Arial" w:hAnsi="Arial"/>
        </w:rPr>
        <w:t xml:space="preserve">Afin de comprendre et de caractériser le comportement de leur propre réseau et/ou de leurs propres installations et logiciels de connexion à Internet (navigateurs Internet, etc.) à l’égard d’esa-star, les soumissionnaires sont fortement invités à utiliser les fonctionnalités « Upload » (télécharger), « Submit proposal to ESA » (soumettre la proposition à l’Agence) et « Recall » </w:t>
      </w:r>
      <w:r>
        <w:rPr>
          <w:rFonts w:ascii="Arial" w:hAnsi="Arial"/>
        </w:rPr>
        <w:lastRenderedPageBreak/>
        <w:t>(retirer) du module « Tendering » d’esa-star, en utilisant des (projets de) propositions réelles ou factices, bien avant la date et l’heure de clôture effective de l’appel d’offres.</w:t>
      </w:r>
    </w:p>
    <w:p w14:paraId="63074008" w14:textId="77777777" w:rsidR="005B1139" w:rsidRPr="00132907" w:rsidRDefault="005B1139" w:rsidP="005B1139">
      <w:pPr>
        <w:spacing w:line="240" w:lineRule="auto"/>
        <w:contextualSpacing/>
        <w:jc w:val="both"/>
        <w:rPr>
          <w:rFonts w:ascii="Arial" w:hAnsi="Arial" w:cs="Arial"/>
        </w:rPr>
      </w:pPr>
    </w:p>
    <w:p w14:paraId="28304FBF" w14:textId="77777777" w:rsidR="005B1139" w:rsidRPr="00132907" w:rsidRDefault="005B1139" w:rsidP="005B1139">
      <w:pPr>
        <w:spacing w:line="240" w:lineRule="auto"/>
        <w:contextualSpacing/>
        <w:jc w:val="both"/>
        <w:rPr>
          <w:rFonts w:ascii="Arial" w:hAnsi="Arial" w:cs="Arial"/>
        </w:rPr>
      </w:pPr>
      <w:r>
        <w:rPr>
          <w:rFonts w:ascii="Arial" w:hAnsi="Arial"/>
          <w:color w:val="000000"/>
        </w:rPr>
        <w:t>Lors de la soumission de l’offre, il conviendra de prendre dûment en considération le fait que la connexion Internet à esa-star peut devenir plus lente au fur et à mesure qu’approche l’heure de clôture.</w:t>
      </w:r>
    </w:p>
    <w:p w14:paraId="607007E2" w14:textId="77777777" w:rsidR="005B1139" w:rsidRPr="00132907" w:rsidRDefault="005B1139" w:rsidP="005B1139">
      <w:pPr>
        <w:spacing w:line="240" w:lineRule="auto"/>
        <w:contextualSpacing/>
        <w:jc w:val="both"/>
        <w:rPr>
          <w:rFonts w:ascii="Arial" w:hAnsi="Arial" w:cs="Arial"/>
        </w:rPr>
      </w:pPr>
    </w:p>
    <w:p w14:paraId="44EB5D77" w14:textId="77777777" w:rsidR="005B1139" w:rsidRPr="00132907" w:rsidRDefault="005B1139" w:rsidP="005B1139">
      <w:pPr>
        <w:spacing w:line="240" w:lineRule="auto"/>
        <w:contextualSpacing/>
        <w:jc w:val="both"/>
        <w:rPr>
          <w:rFonts w:ascii="Arial" w:hAnsi="Arial" w:cs="Arial"/>
        </w:rPr>
      </w:pPr>
      <w:r>
        <w:rPr>
          <w:rFonts w:ascii="Arial" w:hAnsi="Arial"/>
        </w:rPr>
        <w:t>Au vu de ce qui précède, il est fortement recommandé aux soumissionnaires de planifier de manière adéquate la remise de leur offre par le biais du module « Tendering » d’esa-star, en tenant compte du temps à prévoir pour le processus de soumissionnement en tant que tel, de la nécessité éventuelle de contacter le service d’assistance (« esait Service Desk ») et du temps requis par celui-ci pour analyser et résoudre le problème.</w:t>
      </w:r>
    </w:p>
    <w:p w14:paraId="146D7B72" w14:textId="77777777" w:rsidR="005B1139" w:rsidRPr="00132907" w:rsidRDefault="005B1139" w:rsidP="005B1139">
      <w:pPr>
        <w:spacing w:line="240" w:lineRule="auto"/>
        <w:contextualSpacing/>
        <w:jc w:val="both"/>
        <w:rPr>
          <w:rFonts w:ascii="Arial" w:hAnsi="Arial" w:cs="Arial"/>
        </w:rPr>
      </w:pPr>
    </w:p>
    <w:p w14:paraId="47257664" w14:textId="7C321694" w:rsidR="005B1139" w:rsidRPr="00132907" w:rsidRDefault="005B1139" w:rsidP="005B1139">
      <w:pPr>
        <w:spacing w:line="240" w:lineRule="auto"/>
        <w:contextualSpacing/>
        <w:jc w:val="both"/>
        <w:rPr>
          <w:rFonts w:ascii="Arial" w:hAnsi="Arial" w:cs="Arial"/>
        </w:rPr>
      </w:pPr>
      <w:r>
        <w:rPr>
          <w:rFonts w:ascii="Arial" w:hAnsi="Arial"/>
          <w:color w:val="000000"/>
        </w:rPr>
        <w:t xml:space="preserve">Les soumissionnaires rencontrant tout problème technique avec esa-star peuvent contacter le service d'assistance de l’Agence (« esait Service Desk »), disponible du lundi au vendredi de 8h à 18h. </w:t>
      </w:r>
      <w:r>
        <w:rPr>
          <w:rFonts w:ascii="Arial" w:hAnsi="Arial"/>
          <w:b/>
          <w:bCs/>
          <w:color w:val="000000"/>
        </w:rPr>
        <w:t xml:space="preserve">Le « esait Service Desk » doit être </w:t>
      </w:r>
      <w:r>
        <w:rPr>
          <w:rFonts w:ascii="Arial" w:hAnsi="Arial"/>
          <w:b/>
          <w:bCs/>
          <w:color w:val="000000"/>
          <w:u w:val="single"/>
        </w:rPr>
        <w:t>contacté de préférence par téléphone</w:t>
      </w:r>
      <w:r>
        <w:rPr>
          <w:rFonts w:ascii="Arial" w:hAnsi="Arial"/>
          <w:b/>
          <w:bCs/>
          <w:color w:val="000000"/>
        </w:rPr>
        <w:t xml:space="preserve"> au +39 06 941 80700</w:t>
      </w:r>
      <w:r>
        <w:rPr>
          <w:rFonts w:ascii="Arial" w:hAnsi="Arial"/>
          <w:color w:val="000000"/>
        </w:rPr>
        <w:t xml:space="preserve">, l’adresse électronique </w:t>
      </w:r>
      <w:hyperlink r:id="rId18" w:history="1">
        <w:r>
          <w:rPr>
            <w:rFonts w:ascii="Arial" w:hAnsi="Arial"/>
            <w:color w:val="0000FF"/>
            <w:u w:val="single"/>
          </w:rPr>
          <w:t>esait.Service.Desk@esa.int</w:t>
        </w:r>
      </w:hyperlink>
      <w:r>
        <w:rPr>
          <w:rFonts w:ascii="Arial" w:hAnsi="Arial"/>
          <w:color w:val="000000"/>
        </w:rPr>
        <w:t xml:space="preserve"> constituant uniquement une possibilité de contact secondaire. </w:t>
      </w:r>
      <w:r>
        <w:rPr>
          <w:rFonts w:ascii="Arial" w:hAnsi="Arial"/>
        </w:rPr>
        <w:t>Lorsqu’ils contactent le « esait Service Desk » pour ouvrir des tickets concernant des problèmes techniques rencontrés avec esa-star, les soumissionnaires sont vivement encouragés à prendre en compte les éléments suivants :</w:t>
      </w:r>
    </w:p>
    <w:p w14:paraId="033BBA17"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les appels téléphoniques ou les courriels peuvent être mis en file d’attente avant d’être pris en charge,</w:t>
      </w:r>
    </w:p>
    <w:p w14:paraId="255EBD14"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il peut exister un délai supplémentaire avant qu’un ticket ne soit ouvert et mis en file d’attente pour action,</w:t>
      </w:r>
    </w:p>
    <w:p w14:paraId="3E155A70"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un certain délai d’investigation est nécessaire avant que les problèmes ne puissent être résolus.</w:t>
      </w:r>
    </w:p>
    <w:p w14:paraId="543B4E75" w14:textId="77777777" w:rsidR="005B1139" w:rsidRPr="00132907" w:rsidRDefault="005B1139" w:rsidP="005B1139">
      <w:pPr>
        <w:autoSpaceDE w:val="0"/>
        <w:autoSpaceDN w:val="0"/>
        <w:adjustRightInd w:val="0"/>
        <w:spacing w:line="240" w:lineRule="auto"/>
        <w:contextualSpacing/>
        <w:jc w:val="both"/>
        <w:rPr>
          <w:rFonts w:ascii="Arial" w:hAnsi="Arial" w:cs="Arial"/>
          <w:color w:val="000000"/>
        </w:rPr>
      </w:pPr>
    </w:p>
    <w:p w14:paraId="023DBB32" w14:textId="77777777" w:rsidR="005B1139" w:rsidRPr="00132907" w:rsidRDefault="005B1139" w:rsidP="005B1139">
      <w:pPr>
        <w:autoSpaceDE w:val="0"/>
        <w:autoSpaceDN w:val="0"/>
        <w:adjustRightInd w:val="0"/>
        <w:spacing w:line="240" w:lineRule="auto"/>
        <w:contextualSpacing/>
        <w:jc w:val="both"/>
        <w:rPr>
          <w:rFonts w:ascii="Arial" w:hAnsi="Arial" w:cs="Arial"/>
          <w:color w:val="000000"/>
        </w:rPr>
      </w:pPr>
      <w:r>
        <w:rPr>
          <w:rFonts w:ascii="Arial" w:hAnsi="Arial"/>
          <w:color w:val="000000"/>
        </w:rPr>
        <w:t xml:space="preserve">Tout soumissionnaire trouvant le système esa-star techniquement non opérationnel au moment de soumettre son offre </w:t>
      </w:r>
      <w:r>
        <w:rPr>
          <w:rFonts w:ascii="Arial" w:hAnsi="Arial"/>
          <w:b/>
          <w:bCs/>
          <w:color w:val="000000"/>
        </w:rPr>
        <w:t>doit</w:t>
      </w:r>
      <w:r>
        <w:rPr>
          <w:rFonts w:ascii="Arial" w:hAnsi="Arial"/>
          <w:color w:val="000000"/>
        </w:rPr>
        <w:t xml:space="preserve"> </w:t>
      </w:r>
      <w:r>
        <w:rPr>
          <w:rFonts w:ascii="Arial" w:hAnsi="Arial"/>
          <w:b/>
          <w:bCs/>
          <w:color w:val="000000"/>
        </w:rPr>
        <w:t xml:space="preserve">immédiatement </w:t>
      </w:r>
      <w:r>
        <w:rPr>
          <w:rFonts w:ascii="Arial" w:hAnsi="Arial"/>
          <w:b/>
          <w:bCs/>
          <w:color w:val="000000"/>
          <w:u w:val="single"/>
        </w:rPr>
        <w:t>contacter le « esait Service Desk » par téléphone</w:t>
      </w:r>
      <w:r>
        <w:rPr>
          <w:rFonts w:ascii="Arial" w:hAnsi="Arial"/>
          <w:color w:val="000000"/>
          <w:u w:val="single"/>
        </w:rPr>
        <w:t xml:space="preserve"> (</w:t>
      </w:r>
      <w:r>
        <w:rPr>
          <w:rFonts w:ascii="Arial" w:hAnsi="Arial"/>
          <w:b/>
          <w:bCs/>
          <w:color w:val="000000"/>
        </w:rPr>
        <w:t>+39 06 941 80700</w:t>
      </w:r>
      <w:r>
        <w:rPr>
          <w:rFonts w:ascii="Arial" w:hAnsi="Arial"/>
          <w:color w:val="000000"/>
        </w:rPr>
        <w:t>) pour obtenir de l’assistance, et doit s’abstenir à ce stade de prendre directement contact avec le chargé de contrat responsable. Le « esait Service Desk » :</w:t>
      </w:r>
    </w:p>
    <w:p w14:paraId="154314BB"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analysera le problème ;</w:t>
      </w:r>
    </w:p>
    <w:p w14:paraId="497EF9D1"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déterminera si le système esa-star peut objectivement être considéré comme « techniquement non opérationnel » ;</w:t>
      </w:r>
    </w:p>
    <w:p w14:paraId="27429407"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déterminera si le problème peut être résolu par des moyens techniques avant la date/heure de clôture de l’appel d’offres ;</w:t>
      </w:r>
    </w:p>
    <w:p w14:paraId="4035A6DC"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 xml:space="preserve">s’il conclut que le système « esa-star » était « techniquement non opérationnel », il sollicitera une intervention sous la direction du chargé de contrat responsable. </w:t>
      </w:r>
      <w:r>
        <w:rPr>
          <w:rFonts w:ascii="Arial" w:hAnsi="Arial"/>
        </w:rPr>
        <w:t>À partir des informations fournies par le « esait Service Desk », le chargé de contrat définira une marche à suivre appropriée et donnera des instructions au(x) soumissionnaire(s) concerné(s), selon les besoins. Les soumissionnaires pourront contacter directement le chargé de contrat responsable uniquement si ce dernier n'a pas pris contact avec eux dans un délai de vingt-quatre (24) heures avant la date/heure de clôture applicable.</w:t>
      </w:r>
    </w:p>
    <w:p w14:paraId="654F295A" w14:textId="77777777" w:rsidR="005B1139" w:rsidRPr="00132907" w:rsidRDefault="005B1139" w:rsidP="005B1139">
      <w:pPr>
        <w:spacing w:line="240" w:lineRule="auto"/>
        <w:contextualSpacing/>
        <w:jc w:val="both"/>
        <w:rPr>
          <w:rFonts w:ascii="Arial" w:hAnsi="Arial" w:cs="Arial"/>
          <w:color w:val="000000"/>
        </w:rPr>
      </w:pPr>
    </w:p>
    <w:p w14:paraId="28F23CF6" w14:textId="77777777" w:rsidR="005B1139" w:rsidRPr="00132907" w:rsidRDefault="005B1139" w:rsidP="005B1139">
      <w:pPr>
        <w:spacing w:line="240" w:lineRule="auto"/>
        <w:contextualSpacing/>
        <w:jc w:val="both"/>
        <w:rPr>
          <w:rFonts w:ascii="Arial" w:hAnsi="Arial" w:cs="Arial"/>
        </w:rPr>
      </w:pPr>
      <w:r>
        <w:rPr>
          <w:rFonts w:ascii="Arial" w:hAnsi="Arial"/>
        </w:rPr>
        <w:t>Veuillez prendre note de ce qui suit :</w:t>
      </w:r>
    </w:p>
    <w:p w14:paraId="701965FB" w14:textId="77777777" w:rsidR="005B1139" w:rsidRPr="00132907" w:rsidRDefault="005B1139" w:rsidP="005B1139">
      <w:pPr>
        <w:spacing w:line="240" w:lineRule="auto"/>
        <w:contextualSpacing/>
        <w:jc w:val="both"/>
        <w:rPr>
          <w:rFonts w:ascii="Arial" w:hAnsi="Arial" w:cs="Arial"/>
        </w:rPr>
      </w:pPr>
    </w:p>
    <w:p w14:paraId="196A4C5E"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rPr>
        <w:t>le système esa-star est le moyen à utiliser par défaut pour soumettre une offre à l’Agence.</w:t>
      </w:r>
      <w:r>
        <w:rPr>
          <w:rFonts w:ascii="Arial" w:hAnsi="Arial"/>
          <w:color w:val="000000" w:themeColor="text1"/>
        </w:rPr>
        <w:t xml:space="preserve"> Les soumissionnaires ne devront pas soumissionner par d’autres moyens, </w:t>
      </w:r>
      <w:r>
        <w:rPr>
          <w:rFonts w:ascii="Arial" w:hAnsi="Arial"/>
          <w:color w:val="000000" w:themeColor="text1"/>
          <w:u w:val="single"/>
        </w:rPr>
        <w:t>à moins d’avoir été explicitement invités à le faire par le chargé de contrat responsable de l’ASE.</w:t>
      </w:r>
      <w:r>
        <w:rPr>
          <w:rFonts w:ascii="Arial" w:hAnsi="Arial"/>
          <w:color w:val="000000" w:themeColor="text1"/>
        </w:rPr>
        <w:t xml:space="preserve"> À défaut du respect de cette instruction, l’offre ne sera pas prise en considération et sera immédiatement rejetée ;</w:t>
      </w:r>
    </w:p>
    <w:p w14:paraId="1E006122"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rPr>
        <w:t>les offres soumises en suivant la procédure correcte et ensuite déclarées non recevables par la Commission d’ouverture des offres resteront verrouillées dans le module « Tendering » d’esa-star et ne seront pas évaluées ;</w:t>
      </w:r>
    </w:p>
    <w:p w14:paraId="0F9B048F"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Pr>
          <w:rFonts w:ascii="Arial" w:hAnsi="Arial"/>
          <w:color w:val="000000" w:themeColor="text1"/>
        </w:rPr>
        <w:t>le module « Tendering » d’esa-star ne peut accepter plus d’une proposition dans l’espace à chaque soumissionnaire. Si un soumissionnaire souhaite soumettre plus d’une offre, et si cela est autorisé dans le cadre de l’appel d’offres considéré, un espace réservé devra être créé pour chaque offre.</w:t>
      </w:r>
    </w:p>
    <w:p w14:paraId="490AA60F" w14:textId="77777777" w:rsidR="005B1139" w:rsidRPr="00132907" w:rsidRDefault="005B1139" w:rsidP="005B1139">
      <w:pPr>
        <w:spacing w:line="240" w:lineRule="auto"/>
        <w:ind w:hanging="436"/>
        <w:contextualSpacing/>
        <w:jc w:val="both"/>
        <w:rPr>
          <w:rFonts w:ascii="Arial" w:hAnsi="Arial" w:cs="Arial"/>
          <w:color w:val="000000"/>
        </w:rPr>
      </w:pPr>
    </w:p>
    <w:p w14:paraId="38916B8F" w14:textId="77777777" w:rsidR="005B1139" w:rsidRPr="00132907" w:rsidRDefault="005B1139" w:rsidP="005B1139">
      <w:pPr>
        <w:spacing w:line="240" w:lineRule="auto"/>
        <w:ind w:left="1410" w:hanging="1410"/>
        <w:contextualSpacing/>
        <w:jc w:val="both"/>
        <w:rPr>
          <w:rFonts w:ascii="Arial" w:hAnsi="Arial" w:cs="Arial"/>
          <w:color w:val="000000"/>
        </w:rPr>
      </w:pPr>
      <w:r>
        <w:rPr>
          <w:rFonts w:ascii="Arial" w:hAnsi="Arial"/>
          <w:color w:val="000000" w:themeColor="text1"/>
        </w:rPr>
        <w:t>Clause de non-responsabilité :</w:t>
      </w:r>
    </w:p>
    <w:p w14:paraId="3DD82C2F" w14:textId="77777777" w:rsidR="005B1139" w:rsidRPr="00132907" w:rsidRDefault="005B1139" w:rsidP="005B1139">
      <w:pPr>
        <w:spacing w:line="240" w:lineRule="auto"/>
        <w:ind w:left="1410" w:hanging="1410"/>
        <w:contextualSpacing/>
        <w:jc w:val="both"/>
        <w:rPr>
          <w:rFonts w:ascii="Arial" w:hAnsi="Arial" w:cs="Arial"/>
          <w:color w:val="000000"/>
        </w:rPr>
      </w:pPr>
    </w:p>
    <w:p w14:paraId="2923DBBF" w14:textId="77777777" w:rsidR="005B1139" w:rsidRPr="00132907" w:rsidRDefault="005B1139" w:rsidP="00447142">
      <w:pPr>
        <w:spacing w:line="240" w:lineRule="auto"/>
        <w:contextualSpacing/>
        <w:jc w:val="both"/>
        <w:rPr>
          <w:rFonts w:ascii="Arial" w:hAnsi="Arial" w:cs="Arial"/>
          <w:color w:val="000000"/>
        </w:rPr>
      </w:pPr>
      <w:r>
        <w:rPr>
          <w:rFonts w:ascii="Arial" w:hAnsi="Arial"/>
          <w:color w:val="000000"/>
        </w:rPr>
        <w:t>Les problèmes techniques rencontrés par les soumissionnaires lors de la soumission de leur offre par le biais d’esa-star,</w:t>
      </w:r>
    </w:p>
    <w:p w14:paraId="5FB1EB9A" w14:textId="77777777" w:rsidR="005B1139" w:rsidRPr="00132907" w:rsidRDefault="005B1139" w:rsidP="005B1139">
      <w:pPr>
        <w:spacing w:line="240" w:lineRule="auto"/>
        <w:ind w:left="1410" w:hanging="1410"/>
        <w:contextualSpacing/>
        <w:jc w:val="both"/>
        <w:rPr>
          <w:rFonts w:ascii="Arial" w:hAnsi="Arial" w:cs="Arial"/>
          <w:color w:val="000000"/>
        </w:rPr>
      </w:pPr>
    </w:p>
    <w:p w14:paraId="47A85C25" w14:textId="77777777" w:rsidR="005B1139" w:rsidRPr="00132907" w:rsidRDefault="005B1139" w:rsidP="005B1139">
      <w:pPr>
        <w:pStyle w:val="ListParagraph"/>
        <w:numPr>
          <w:ilvl w:val="2"/>
          <w:numId w:val="14"/>
        </w:numPr>
        <w:tabs>
          <w:tab w:val="clear" w:pos="2160"/>
        </w:tabs>
        <w:spacing w:line="240" w:lineRule="auto"/>
        <w:ind w:left="567" w:hanging="283"/>
        <w:jc w:val="both"/>
        <w:rPr>
          <w:rFonts w:ascii="Arial" w:hAnsi="Arial" w:cs="Arial"/>
          <w:color w:val="000000"/>
        </w:rPr>
      </w:pPr>
      <w:r>
        <w:rPr>
          <w:rFonts w:ascii="Arial" w:hAnsi="Arial"/>
          <w:color w:val="000000"/>
        </w:rPr>
        <w:t>dans le cas où le système est techniquement opérationnel et que les problèmes résultent, entre autres, de la vitesse/latence du réseau, des temps de réponse normaux du « esait Service Desk », du non-respect des exigences et des recommandations exposées ci-avant ou</w:t>
      </w:r>
    </w:p>
    <w:p w14:paraId="20E3D22F" w14:textId="77777777" w:rsidR="005B1139" w:rsidRPr="00132907" w:rsidRDefault="005B1139" w:rsidP="005B1139">
      <w:pPr>
        <w:spacing w:line="240" w:lineRule="auto"/>
        <w:ind w:left="709" w:hanging="283"/>
        <w:contextualSpacing/>
        <w:jc w:val="both"/>
        <w:rPr>
          <w:rFonts w:ascii="Arial" w:hAnsi="Arial" w:cs="Arial"/>
          <w:color w:val="000000"/>
          <w:highlight w:val="cyan"/>
        </w:rPr>
      </w:pPr>
    </w:p>
    <w:p w14:paraId="5F030746" w14:textId="77777777" w:rsidR="005B1139" w:rsidRPr="00132907" w:rsidRDefault="005B1139" w:rsidP="005B1139">
      <w:pPr>
        <w:pStyle w:val="ListParagraph"/>
        <w:numPr>
          <w:ilvl w:val="2"/>
          <w:numId w:val="14"/>
        </w:numPr>
        <w:tabs>
          <w:tab w:val="clear" w:pos="2160"/>
        </w:tabs>
        <w:spacing w:line="240" w:lineRule="auto"/>
        <w:ind w:left="567" w:hanging="283"/>
        <w:jc w:val="both"/>
        <w:rPr>
          <w:rFonts w:ascii="Arial" w:hAnsi="Arial" w:cs="Arial"/>
          <w:color w:val="000000"/>
        </w:rPr>
      </w:pPr>
      <w:r>
        <w:rPr>
          <w:rFonts w:ascii="Arial" w:hAnsi="Arial"/>
          <w:color w:val="000000"/>
        </w:rPr>
        <w:t>dans le cas où le système est techniquement non opérationnel,</w:t>
      </w:r>
    </w:p>
    <w:p w14:paraId="123AFD19" w14:textId="77777777" w:rsidR="005B1139" w:rsidRPr="00132907" w:rsidRDefault="005B1139" w:rsidP="005B1139">
      <w:pPr>
        <w:spacing w:line="240" w:lineRule="auto"/>
        <w:contextualSpacing/>
        <w:jc w:val="both"/>
        <w:rPr>
          <w:rFonts w:ascii="Arial" w:hAnsi="Arial" w:cs="Arial"/>
          <w:color w:val="000000"/>
        </w:rPr>
      </w:pPr>
    </w:p>
    <w:p w14:paraId="05016471" w14:textId="7C0C5470" w:rsidR="00D92C6A" w:rsidRPr="00132907" w:rsidRDefault="005B1139" w:rsidP="005B1139">
      <w:pPr>
        <w:contextualSpacing/>
        <w:jc w:val="both"/>
        <w:rPr>
          <w:rFonts w:ascii="Arial" w:hAnsi="Arial" w:cs="Arial"/>
          <w:b/>
          <w:color w:val="C00000"/>
        </w:rPr>
      </w:pPr>
      <w:r>
        <w:rPr>
          <w:rFonts w:ascii="Arial" w:hAnsi="Arial"/>
          <w:color w:val="000000" w:themeColor="text1"/>
        </w:rPr>
        <w:t>ne donnent pas automatiquement le droit de soumettre l’offre par tout autre moyen qu’esa-star avant ou après la date/heure de clôture applicable, ce droit étant dans tous les cas subordonné à l’autorisation explicite du chargé de contrat responsable de l’ASE qui tiendra compte, entre autres des éléments suivants : a) si le soumissionnaire a contacté le « esait Service Desk » dans un délai raisonnable avant la date/heure de clôture, b) pendant quel laps de temps le système a pu objectivement être considéré comme étant « techniquement non opérationnel », c) si les instructions fournies ont été respectées.</w:t>
      </w:r>
    </w:p>
    <w:p w14:paraId="16846F80" w14:textId="77777777" w:rsidR="005B1139" w:rsidRPr="00132907" w:rsidRDefault="005B1139" w:rsidP="005B1139">
      <w:pPr>
        <w:spacing w:line="240" w:lineRule="auto"/>
        <w:contextualSpacing/>
        <w:jc w:val="both"/>
        <w:rPr>
          <w:rFonts w:ascii="Arial" w:hAnsi="Arial" w:cs="Arial"/>
          <w:color w:val="000000"/>
        </w:rPr>
      </w:pPr>
    </w:p>
    <w:p w14:paraId="71B64F59" w14:textId="77777777" w:rsidR="005B1139" w:rsidRPr="00132907" w:rsidRDefault="005B1139" w:rsidP="005B1139">
      <w:pPr>
        <w:spacing w:line="240" w:lineRule="auto"/>
        <w:contextualSpacing/>
        <w:jc w:val="both"/>
        <w:rPr>
          <w:rFonts w:ascii="Arial" w:hAnsi="Arial" w:cs="Arial"/>
          <w:color w:val="000000"/>
        </w:rPr>
      </w:pPr>
      <w:r>
        <w:rPr>
          <w:rFonts w:ascii="Arial" w:hAnsi="Arial"/>
          <w:color w:val="000000"/>
        </w:rPr>
        <w:t>L’Agence se réserve le droit de ne pas autoriser la soumission des offres par d'autres moyens qu’esa-star et de rejeter immédiatement les offres soumises par ces moyens sans l’autorisation écrite préalable de l’Agence.</w:t>
      </w:r>
    </w:p>
    <w:p w14:paraId="7A0EFEF7" w14:textId="77777777" w:rsidR="005B1139" w:rsidRPr="00132907" w:rsidRDefault="005B1139" w:rsidP="005B1139">
      <w:pPr>
        <w:spacing w:line="240" w:lineRule="auto"/>
        <w:contextualSpacing/>
        <w:jc w:val="both"/>
        <w:rPr>
          <w:rFonts w:ascii="Arial" w:hAnsi="Arial" w:cs="Arial"/>
          <w:color w:val="000000"/>
        </w:rPr>
      </w:pPr>
    </w:p>
    <w:p w14:paraId="2C5850D4" w14:textId="77777777" w:rsidR="005B1139" w:rsidRPr="00132907" w:rsidRDefault="005B1139" w:rsidP="005B1139">
      <w:pPr>
        <w:spacing w:line="240" w:lineRule="auto"/>
        <w:contextualSpacing/>
        <w:jc w:val="both"/>
        <w:rPr>
          <w:rFonts w:ascii="Arial" w:hAnsi="Arial" w:cs="Arial"/>
          <w:color w:val="000000"/>
        </w:rPr>
      </w:pPr>
      <w:r>
        <w:rPr>
          <w:rFonts w:ascii="Arial" w:hAnsi="Arial"/>
          <w:color w:val="000000"/>
        </w:rPr>
        <w:t>L’Agence ne pourra en aucun cas être tenue pour responsable des retards causés par des problèmes liés à la connectivité et/ou aux matériels et outils informatiques des soumissionnaires.</w:t>
      </w:r>
    </w:p>
    <w:p w14:paraId="53219BAC" w14:textId="77777777" w:rsidR="005B1139" w:rsidRPr="00132907" w:rsidRDefault="005B1139" w:rsidP="005B1139">
      <w:pPr>
        <w:spacing w:line="240" w:lineRule="auto"/>
        <w:contextualSpacing/>
        <w:jc w:val="both"/>
        <w:rPr>
          <w:rFonts w:ascii="Arial" w:hAnsi="Arial" w:cs="Arial"/>
          <w:color w:val="000000"/>
        </w:rPr>
      </w:pPr>
    </w:p>
    <w:p w14:paraId="4B5DFA56" w14:textId="77777777" w:rsidR="005B1139" w:rsidRPr="00132907" w:rsidRDefault="005B1139" w:rsidP="005B1139">
      <w:pPr>
        <w:spacing w:line="240" w:lineRule="auto"/>
        <w:contextualSpacing/>
        <w:jc w:val="both"/>
        <w:rPr>
          <w:rFonts w:ascii="Arial" w:hAnsi="Arial" w:cs="Arial"/>
        </w:rPr>
      </w:pPr>
      <w:r>
        <w:rPr>
          <w:rFonts w:ascii="Arial" w:hAnsi="Arial"/>
          <w:color w:val="000000"/>
        </w:rPr>
        <w:t>Il est rappelé aux soumissionnaires qu’il est de leur seule responsabilité de veiller à ce que leur offre soit soumise dans le module « Tendering » d’esa-star avant la date et l’heure de clôture applicables.</w:t>
      </w:r>
    </w:p>
    <w:p w14:paraId="0CF91F71" w14:textId="77777777" w:rsidR="000A2BA8" w:rsidRPr="00132907" w:rsidRDefault="000A2BA8" w:rsidP="00D25896">
      <w:pPr>
        <w:rPr>
          <w:rFonts w:ascii="Arial" w:hAnsi="Arial" w:cs="Arial"/>
        </w:rPr>
      </w:pPr>
    </w:p>
    <w:sectPr w:rsidR="000A2BA8" w:rsidRPr="00132907" w:rsidSect="00E049B5">
      <w:headerReference w:type="default" r:id="rId19"/>
      <w:footerReference w:type="default" r:id="rId20"/>
      <w:headerReference w:type="first" r:id="rId21"/>
      <w:footerReference w:type="first" r:id="rId22"/>
      <w:pgSz w:w="11907" w:h="16840" w:code="9"/>
      <w:pgMar w:top="2398" w:right="851" w:bottom="1134" w:left="1134"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60536" w14:textId="77777777" w:rsidR="00EE2AEF" w:rsidRDefault="00EE2AEF" w:rsidP="003A1DFC">
      <w:pPr>
        <w:spacing w:line="240" w:lineRule="auto"/>
      </w:pPr>
      <w:r>
        <w:separator/>
      </w:r>
    </w:p>
  </w:endnote>
  <w:endnote w:type="continuationSeparator" w:id="0">
    <w:p w14:paraId="62FCF573" w14:textId="77777777" w:rsidR="00EE2AEF" w:rsidRDefault="00EE2AEF" w:rsidP="003A1DFC">
      <w:pPr>
        <w:spacing w:line="240" w:lineRule="auto"/>
      </w:pPr>
      <w:r>
        <w:continuationSeparator/>
      </w:r>
    </w:p>
  </w:endnote>
  <w:endnote w:type="continuationNotice" w:id="1">
    <w:p w14:paraId="35CC4219" w14:textId="77777777" w:rsidR="00EE2AEF" w:rsidRDefault="00EE2AE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otesStyle-BoldTf">
    <w:panose1 w:val="02000806040000020004"/>
    <w:charset w:val="00"/>
    <w:family w:val="auto"/>
    <w:pitch w:val="variable"/>
    <w:sig w:usb0="800000AF" w:usb1="4000204A" w:usb2="00000000" w:usb3="00000000" w:csb0="00000001" w:csb1="00000000"/>
  </w:font>
  <w:font w:name="NotesEsa">
    <w:panose1 w:val="02000506030000020004"/>
    <w:charset w:val="00"/>
    <w:family w:val="auto"/>
    <w:pitch w:val="variable"/>
    <w:sig w:usb0="800000EF" w:usb1="4000206A" w:usb2="00000000" w:usb3="00000000" w:csb0="00000093" w:csb1="00000000"/>
  </w:font>
  <w:font w:name="Lucida Grande">
    <w:altName w:val="Segoe UI"/>
    <w:charset w:val="00"/>
    <w:family w:val="auto"/>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D8CB2" w14:textId="77777777" w:rsidR="002A7B03" w:rsidRDefault="007C4994" w:rsidP="00A102D4">
    <w:pPr>
      <w:pStyle w:val="Footer"/>
      <w:spacing w:after="260"/>
    </w:pPr>
    <w:sdt>
      <w:sdtPr>
        <w:id w:val="536938466"/>
        <w:docPartObj>
          <w:docPartGallery w:val="Page Numbers (Top of Page)"/>
          <w:docPartUnique/>
        </w:docPartObj>
      </w:sdtPr>
      <w:sdtEndPr/>
      <w:sdtContent>
        <w:r w:rsidR="000E08C7">
          <w:rPr>
            <w:noProof/>
            <w:color w:val="033142"/>
          </w:rPr>
          <w:drawing>
            <wp:anchor distT="0" distB="0" distL="114300" distR="114300" simplePos="0" relativeHeight="251658242" behindDoc="0" locked="0" layoutInCell="1" allowOverlap="1" wp14:anchorId="70FB3578" wp14:editId="703F391F">
              <wp:simplePos x="0" y="0"/>
              <wp:positionH relativeFrom="column">
                <wp:posOffset>4800457</wp:posOffset>
              </wp:positionH>
              <wp:positionV relativeFrom="page">
                <wp:posOffset>9836150</wp:posOffset>
              </wp:positionV>
              <wp:extent cx="1497600" cy="532800"/>
              <wp:effectExtent l="0" t="0" r="762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000E08C7">
          <w:rPr>
            <w:sz w:val="16"/>
          </w:rPr>
          <w:t>Page </w:t>
        </w:r>
        <w:r w:rsidR="002A7B03" w:rsidRPr="0057350D">
          <w:rPr>
            <w:rFonts w:cs="Arial"/>
            <w:sz w:val="16"/>
          </w:rPr>
          <w:fldChar w:fldCharType="begin"/>
        </w:r>
        <w:r w:rsidR="002A7B03" w:rsidRPr="0057350D">
          <w:rPr>
            <w:rFonts w:cs="Arial"/>
            <w:sz w:val="16"/>
          </w:rPr>
          <w:instrText xml:space="preserve"> PAGE </w:instrText>
        </w:r>
        <w:r w:rsidR="002A7B03" w:rsidRPr="0057350D">
          <w:rPr>
            <w:rFonts w:cs="Arial"/>
            <w:sz w:val="16"/>
          </w:rPr>
          <w:fldChar w:fldCharType="separate"/>
        </w:r>
        <w:r w:rsidR="002A7B03">
          <w:rPr>
            <w:rFonts w:cs="Arial"/>
            <w:sz w:val="16"/>
          </w:rPr>
          <w:t>1</w:t>
        </w:r>
        <w:r w:rsidR="002A7B03" w:rsidRPr="0057350D">
          <w:rPr>
            <w:rFonts w:cs="Arial"/>
            <w:sz w:val="16"/>
          </w:rPr>
          <w:fldChar w:fldCharType="end"/>
        </w:r>
        <w:r w:rsidR="000E08C7">
          <w:rPr>
            <w:sz w:val="16"/>
          </w:rPr>
          <w:t>/</w:t>
        </w:r>
        <w:r w:rsidR="002A7B03" w:rsidRPr="0057350D">
          <w:rPr>
            <w:rFonts w:cs="Arial"/>
            <w:sz w:val="16"/>
          </w:rPr>
          <w:fldChar w:fldCharType="begin"/>
        </w:r>
        <w:r w:rsidR="002A7B03" w:rsidRPr="0057350D">
          <w:rPr>
            <w:rFonts w:cs="Arial"/>
            <w:sz w:val="16"/>
          </w:rPr>
          <w:instrText xml:space="preserve"> NUMPAGES  </w:instrText>
        </w:r>
        <w:r w:rsidR="002A7B03" w:rsidRPr="0057350D">
          <w:rPr>
            <w:rFonts w:cs="Arial"/>
            <w:sz w:val="16"/>
          </w:rPr>
          <w:fldChar w:fldCharType="separate"/>
        </w:r>
        <w:r w:rsidR="002A7B03">
          <w:rPr>
            <w:rFonts w:cs="Arial"/>
            <w:sz w:val="16"/>
          </w:rPr>
          <w:t>2</w:t>
        </w:r>
        <w:r w:rsidR="002A7B03" w:rsidRPr="0057350D">
          <w:rPr>
            <w:rFonts w:cs="Arial"/>
            <w:sz w:val="1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E6BF0" w14:textId="77777777" w:rsidR="002A7B03" w:rsidRDefault="007C4994" w:rsidP="00A102D4">
    <w:pPr>
      <w:pStyle w:val="Footer"/>
      <w:spacing w:after="260"/>
    </w:pPr>
    <w:sdt>
      <w:sdtPr>
        <w:rPr>
          <w:color w:val="355D6D"/>
        </w:rPr>
        <w:id w:val="-1847091499"/>
        <w:docPartObj>
          <w:docPartGallery w:val="Page Numbers (Top of Page)"/>
          <w:docPartUnique/>
        </w:docPartObj>
      </w:sdtPr>
      <w:sdtEndPr/>
      <w:sdtContent>
        <w:r w:rsidR="000E08C7">
          <w:rPr>
            <w:noProof/>
            <w:color w:val="355D6D"/>
          </w:rPr>
          <w:drawing>
            <wp:anchor distT="0" distB="0" distL="114300" distR="114300" simplePos="0" relativeHeight="251658241" behindDoc="0" locked="0" layoutInCell="1" allowOverlap="1" wp14:anchorId="5601254D" wp14:editId="0500D677">
              <wp:simplePos x="0" y="0"/>
              <wp:positionH relativeFrom="column">
                <wp:posOffset>4800457</wp:posOffset>
              </wp:positionH>
              <wp:positionV relativeFrom="page">
                <wp:posOffset>9836150</wp:posOffset>
              </wp:positionV>
              <wp:extent cx="1497600" cy="532800"/>
              <wp:effectExtent l="0" t="0" r="762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000E08C7">
          <w:rPr>
            <w:color w:val="355D6D"/>
            <w:sz w:val="16"/>
          </w:rPr>
          <w:t>Page </w:t>
        </w:r>
        <w:r w:rsidR="002A7B03" w:rsidRPr="002A7B03">
          <w:rPr>
            <w:rFonts w:cs="Arial"/>
            <w:color w:val="355D6D"/>
            <w:sz w:val="16"/>
          </w:rPr>
          <w:fldChar w:fldCharType="begin"/>
        </w:r>
        <w:r w:rsidR="002A7B03" w:rsidRPr="002A7B03">
          <w:rPr>
            <w:rFonts w:cs="Arial"/>
            <w:color w:val="355D6D"/>
            <w:sz w:val="16"/>
          </w:rPr>
          <w:instrText xml:space="preserve"> PAGE </w:instrText>
        </w:r>
        <w:r w:rsidR="002A7B03" w:rsidRPr="002A7B03">
          <w:rPr>
            <w:rFonts w:cs="Arial"/>
            <w:color w:val="355D6D"/>
            <w:sz w:val="16"/>
          </w:rPr>
          <w:fldChar w:fldCharType="separate"/>
        </w:r>
        <w:r w:rsidR="0081543C">
          <w:rPr>
            <w:rFonts w:cs="Arial"/>
            <w:color w:val="355D6D"/>
            <w:sz w:val="16"/>
          </w:rPr>
          <w:t>1</w:t>
        </w:r>
        <w:r w:rsidR="002A7B03" w:rsidRPr="002A7B03">
          <w:rPr>
            <w:rFonts w:cs="Arial"/>
            <w:color w:val="355D6D"/>
            <w:sz w:val="16"/>
          </w:rPr>
          <w:fldChar w:fldCharType="end"/>
        </w:r>
        <w:r w:rsidR="000E08C7">
          <w:rPr>
            <w:color w:val="355D6D"/>
            <w:sz w:val="16"/>
          </w:rPr>
          <w:t>/</w:t>
        </w:r>
        <w:r w:rsidR="002A7B03" w:rsidRPr="002A7B03">
          <w:rPr>
            <w:rFonts w:cs="Arial"/>
            <w:color w:val="355D6D"/>
            <w:sz w:val="16"/>
          </w:rPr>
          <w:fldChar w:fldCharType="begin"/>
        </w:r>
        <w:r w:rsidR="002A7B03" w:rsidRPr="002A7B03">
          <w:rPr>
            <w:rFonts w:cs="Arial"/>
            <w:color w:val="355D6D"/>
            <w:sz w:val="16"/>
          </w:rPr>
          <w:instrText xml:space="preserve"> NUMPAGES  </w:instrText>
        </w:r>
        <w:r w:rsidR="002A7B03" w:rsidRPr="002A7B03">
          <w:rPr>
            <w:rFonts w:cs="Arial"/>
            <w:color w:val="355D6D"/>
            <w:sz w:val="16"/>
          </w:rPr>
          <w:fldChar w:fldCharType="separate"/>
        </w:r>
        <w:r w:rsidR="0081543C">
          <w:rPr>
            <w:rFonts w:cs="Arial"/>
            <w:color w:val="355D6D"/>
            <w:sz w:val="16"/>
          </w:rPr>
          <w:t>1</w:t>
        </w:r>
        <w:r w:rsidR="002A7B03" w:rsidRPr="002A7B03">
          <w:rPr>
            <w:rFonts w:cs="Arial"/>
            <w:color w:val="355D6D"/>
            <w:sz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4C7C3" w14:textId="77777777" w:rsidR="00EE2AEF" w:rsidRDefault="00EE2AEF" w:rsidP="003A1DFC">
      <w:pPr>
        <w:spacing w:line="240" w:lineRule="auto"/>
      </w:pPr>
      <w:r>
        <w:separator/>
      </w:r>
    </w:p>
  </w:footnote>
  <w:footnote w:type="continuationSeparator" w:id="0">
    <w:p w14:paraId="123FB953" w14:textId="77777777" w:rsidR="00EE2AEF" w:rsidRDefault="00EE2AEF" w:rsidP="003A1DFC">
      <w:pPr>
        <w:spacing w:line="240" w:lineRule="auto"/>
      </w:pPr>
      <w:r>
        <w:continuationSeparator/>
      </w:r>
    </w:p>
  </w:footnote>
  <w:footnote w:type="continuationNotice" w:id="1">
    <w:p w14:paraId="148ED03E" w14:textId="77777777" w:rsidR="00EE2AEF" w:rsidRDefault="00EE2AEF">
      <w:pPr>
        <w:spacing w:line="240" w:lineRule="auto"/>
      </w:pPr>
    </w:p>
  </w:footnote>
  <w:footnote w:id="2">
    <w:p w14:paraId="694CE92A" w14:textId="14F9B4B5" w:rsidR="006A033C" w:rsidRPr="006A033C" w:rsidRDefault="006A033C" w:rsidP="006A033C">
      <w:pPr>
        <w:pStyle w:val="FootnoteText"/>
        <w:rPr>
          <w:rFonts w:ascii="Arial" w:hAnsi="Arial" w:cs="Arial"/>
        </w:rPr>
      </w:pPr>
      <w:r>
        <w:rPr>
          <w:rStyle w:val="FootnoteReference"/>
        </w:rPr>
        <w:footnoteRef/>
      </w:r>
      <w:r>
        <w:rPr>
          <w:rFonts w:ascii="Arial" w:hAnsi="Arial"/>
        </w:rPr>
        <w:t xml:space="preserve"> Les Clauses et conditions générales relatives aux contrats de l’ASE sont disponibles à l'adresse </w:t>
      </w:r>
      <w:hyperlink r:id="rId1" w:history="1">
        <w:r>
          <w:rPr>
            <w:rStyle w:val="Hyperlink"/>
            <w:rFonts w:ascii="Arial" w:hAnsi="Arial"/>
            <w:color w:val="0000FF"/>
          </w:rPr>
          <w:t xml:space="preserve"> https://esastar-publication.sso.esa.int/supportingDocumentation/details/41</w:t>
        </w:r>
      </w:hyperlink>
      <w:r>
        <w:rPr>
          <w:rFonts w:ascii="Arial" w:hAnsi="Arial"/>
          <w:color w:val="0000FF"/>
        </w:rPr>
        <w:t xml:space="preserve"> .</w:t>
      </w:r>
    </w:p>
  </w:footnote>
  <w:footnote w:id="3">
    <w:p w14:paraId="4699E5AC" w14:textId="5F8C7A8A" w:rsidR="006A033C" w:rsidRPr="006A033C" w:rsidRDefault="006A033C" w:rsidP="006A033C">
      <w:pPr>
        <w:pStyle w:val="FootnoteText"/>
        <w:rPr>
          <w:rFonts w:ascii="Arial" w:hAnsi="Arial" w:cs="Arial"/>
        </w:rPr>
      </w:pPr>
      <w:r>
        <w:rPr>
          <w:rStyle w:val="FootnoteReference"/>
          <w:rFonts w:ascii="Arial" w:hAnsi="Arial" w:cs="Arial"/>
        </w:rPr>
        <w:footnoteRef/>
      </w:r>
      <w:r>
        <w:rPr>
          <w:rFonts w:ascii="Arial" w:hAnsi="Arial"/>
        </w:rPr>
        <w:t xml:space="preserve">  Le Règlement </w:t>
      </w:r>
      <w:r w:rsidR="005630AB">
        <w:rPr>
          <w:rFonts w:ascii="Arial" w:hAnsi="Arial"/>
        </w:rPr>
        <w:t xml:space="preserve">de l’ASE </w:t>
      </w:r>
      <w:r>
        <w:rPr>
          <w:rFonts w:ascii="Arial" w:hAnsi="Arial"/>
        </w:rPr>
        <w:t xml:space="preserve">relatif à la passation des marchés est disponible à l’adresse </w:t>
      </w:r>
      <w:hyperlink r:id="rId2" w:history="1">
        <w:r>
          <w:rPr>
            <w:rStyle w:val="Hyperlink"/>
            <w:rFonts w:ascii="Arial" w:hAnsi="Arial"/>
            <w:color w:val="0000FF"/>
          </w:rPr>
          <w:t xml:space="preserve"> https://esastar-publication.sso.esa.int/supportingDocumentation/details/42</w:t>
        </w:r>
      </w:hyperlink>
      <w:r>
        <w:rPr>
          <w:rFonts w:ascii="Arial" w:hAnsi="Arial"/>
          <w:color w:val="0000FF"/>
        </w:rPr>
        <w:t xml:space="preserve"> .</w:t>
      </w:r>
    </w:p>
  </w:footnote>
  <w:footnote w:id="4">
    <w:p w14:paraId="6E9499F9" w14:textId="6C31DE24" w:rsidR="006A033C" w:rsidRPr="006A033C" w:rsidRDefault="006A033C" w:rsidP="006A033C">
      <w:pPr>
        <w:pStyle w:val="FootnoteText"/>
        <w:jc w:val="both"/>
        <w:rPr>
          <w:rFonts w:ascii="Arial" w:hAnsi="Arial" w:cs="Arial"/>
        </w:rPr>
      </w:pPr>
      <w:r>
        <w:rPr>
          <w:rStyle w:val="FootnoteReference"/>
          <w:rFonts w:ascii="Arial" w:hAnsi="Arial" w:cs="Arial"/>
        </w:rPr>
        <w:footnoteRef/>
      </w:r>
      <w:r>
        <w:rPr>
          <w:rFonts w:ascii="Arial" w:hAnsi="Arial"/>
        </w:rPr>
        <w:t xml:space="preserve">  Le Règlement de l’A</w:t>
      </w:r>
      <w:r w:rsidR="005630AB">
        <w:rPr>
          <w:rFonts w:ascii="Arial" w:hAnsi="Arial"/>
        </w:rPr>
        <w:t>SE</w:t>
      </w:r>
      <w:r>
        <w:rPr>
          <w:rFonts w:ascii="Arial" w:hAnsi="Arial"/>
        </w:rPr>
        <w:t xml:space="preserve"> relatif à la passation des marchés est disponible à l’adresse</w:t>
      </w:r>
    </w:p>
    <w:p w14:paraId="55E3C4FD" w14:textId="40C05BAE" w:rsidR="006A033C" w:rsidRPr="006A033C" w:rsidRDefault="006A033C" w:rsidP="006A033C">
      <w:pPr>
        <w:pStyle w:val="FootnoteText"/>
        <w:jc w:val="both"/>
        <w:rPr>
          <w:rFonts w:ascii="Arial" w:hAnsi="Arial" w:cs="Arial"/>
        </w:rPr>
      </w:pPr>
      <w:hyperlink r:id="rId3" w:history="1">
        <w:r>
          <w:rPr>
            <w:rStyle w:val="Hyperlink"/>
            <w:rFonts w:ascii="Arial" w:hAnsi="Arial"/>
            <w:color w:val="0000FF"/>
          </w:rPr>
          <w:t>https://esastar-publication.sso.esa.int/supportingDocumentation/details/42</w:t>
        </w:r>
      </w:hyperlink>
      <w:r>
        <w:rPr>
          <w:rFonts w:ascii="Arial" w:hAnsi="Arial"/>
        </w:rPr>
        <w:t>.</w:t>
      </w:r>
    </w:p>
  </w:footnote>
  <w:footnote w:id="5">
    <w:p w14:paraId="1E090E88" w14:textId="77777777" w:rsidR="006A033C" w:rsidRPr="006A033C" w:rsidRDefault="006A033C" w:rsidP="006A033C">
      <w:pPr>
        <w:pStyle w:val="FootnoteText"/>
        <w:jc w:val="both"/>
        <w:rPr>
          <w:rFonts w:ascii="Arial" w:hAnsi="Arial" w:cs="Arial"/>
        </w:rPr>
      </w:pPr>
      <w:r>
        <w:rPr>
          <w:rStyle w:val="FootnoteReference"/>
          <w:rFonts w:ascii="Arial" w:hAnsi="Arial" w:cs="Arial"/>
        </w:rPr>
        <w:footnoteRef/>
      </w:r>
      <w:r>
        <w:rPr>
          <w:rFonts w:ascii="Arial" w:hAnsi="Arial"/>
        </w:rPr>
        <w:t xml:space="preserve"> Les exigences en matière d’enregistrement sont présentées sur le Portail industriel de l’Agence, à l’adresse</w:t>
      </w:r>
    </w:p>
    <w:p w14:paraId="5C7F2B1B" w14:textId="7DEAD827" w:rsidR="006A033C" w:rsidRPr="006A033C" w:rsidRDefault="006A033C" w:rsidP="006A033C">
      <w:pPr>
        <w:pStyle w:val="FootnoteText"/>
        <w:jc w:val="both"/>
        <w:rPr>
          <w:rFonts w:ascii="Arial" w:hAnsi="Arial" w:cs="Arial"/>
          <w:color w:val="0000FF"/>
        </w:rPr>
      </w:pPr>
      <w:hyperlink r:id="rId4" w:history="1">
        <w:r>
          <w:rPr>
            <w:rStyle w:val="Hyperlink"/>
            <w:rFonts w:ascii="Arial" w:hAnsi="Arial"/>
            <w:color w:val="0000FF"/>
          </w:rPr>
          <w:t>http://www.esa.int/About_Us/Business_with_ESA/How_to_do/esa-star_Registration_Process</w:t>
        </w:r>
      </w:hyperlink>
      <w:r>
        <w:rPr>
          <w:rFonts w:ascii="Arial" w:hAnsi="Arial"/>
          <w:color w:val="0000FF"/>
        </w:rPr>
        <w:t>.</w:t>
      </w:r>
    </w:p>
  </w:footnote>
  <w:footnote w:id="6">
    <w:p w14:paraId="15A59163" w14:textId="5C58948B" w:rsidR="006A033C" w:rsidRPr="0099567C" w:rsidRDefault="006A033C" w:rsidP="006A033C">
      <w:pPr>
        <w:pStyle w:val="FootnoteText"/>
        <w:jc w:val="both"/>
        <w:rPr>
          <w:rFonts w:ascii="Arial" w:hAnsi="Arial" w:cs="Arial"/>
          <w:sz w:val="16"/>
          <w:szCs w:val="16"/>
        </w:rPr>
      </w:pPr>
      <w:r>
        <w:rPr>
          <w:rStyle w:val="FootnoteReference"/>
          <w:rFonts w:ascii="Arial" w:hAnsi="Arial" w:cs="Arial"/>
        </w:rPr>
        <w:footnoteRef/>
      </w:r>
      <w:r>
        <w:rPr>
          <w:rFonts w:ascii="Arial" w:hAnsi="Arial"/>
        </w:rPr>
        <w:t xml:space="preserve"> </w:t>
      </w:r>
      <w:bookmarkStart w:id="1" w:name="_Hlk171416941"/>
      <w:r>
        <w:rPr>
          <w:rFonts w:ascii="Arial" w:hAnsi="Arial"/>
        </w:rPr>
        <w:t>Voir</w:t>
      </w:r>
      <w:bookmarkEnd w:id="1"/>
      <w:r>
        <w:rPr>
          <w:rFonts w:ascii="Arial" w:hAnsi="Arial"/>
        </w:rPr>
        <w:t> </w:t>
      </w:r>
      <w:hyperlink r:id="rId5" w:history="1">
        <w:r>
          <w:rPr>
            <w:rStyle w:val="Hyperlink"/>
            <w:rFonts w:ascii="Arial" w:hAnsi="Arial"/>
            <w:color w:val="0000FF"/>
          </w:rPr>
          <w:t>https://doing-business.sso.esa.int/</w:t>
        </w:r>
      </w:hyperlink>
      <w:r>
        <w:rPr>
          <w:rFonts w:ascii="Arial" w:hAnsi="Arial"/>
        </w:rPr>
        <w:t xml:space="preserve"> et </w:t>
      </w:r>
      <w:hyperlink r:id="rId6" w:history="1">
        <w:r>
          <w:rPr>
            <w:rStyle w:val="Hyperlink"/>
            <w:rFonts w:ascii="Arial" w:hAnsi="Arial"/>
            <w:color w:val="0000FF"/>
          </w:rPr>
          <w:t>https://esastar.sso.esa.int/</w:t>
        </w:r>
      </w:hyperlink>
      <w:r>
        <w:rPr>
          <w:rFonts w:ascii="Arial" w:hAnsi="Arial"/>
          <w:color w:val="0000FF"/>
        </w:rPr>
        <w:t>.</w:t>
      </w:r>
    </w:p>
  </w:footnote>
  <w:footnote w:id="7">
    <w:p w14:paraId="275C5BD4" w14:textId="4A7E2D74" w:rsidR="006A033C" w:rsidRPr="00120BEA" w:rsidRDefault="006A033C" w:rsidP="006A033C">
      <w:pPr>
        <w:pStyle w:val="FootnoteText"/>
        <w:tabs>
          <w:tab w:val="left" w:pos="6925"/>
        </w:tabs>
        <w:rPr>
          <w:rFonts w:ascii="Arial" w:hAnsi="Arial" w:cs="Arial"/>
          <w:color w:val="0000FF"/>
          <w:sz w:val="16"/>
          <w:szCs w:val="16"/>
        </w:rPr>
      </w:pPr>
      <w:r>
        <w:rPr>
          <w:rStyle w:val="FootnoteReference"/>
          <w:rFonts w:ascii="Arial" w:hAnsi="Arial" w:cs="Arial"/>
          <w:sz w:val="16"/>
          <w:szCs w:val="16"/>
        </w:rPr>
        <w:footnoteRef/>
      </w:r>
      <w:r>
        <w:rPr>
          <w:rFonts w:ascii="Arial" w:hAnsi="Arial"/>
          <w:sz w:val="16"/>
        </w:rPr>
        <w:t xml:space="preserve">  Document disponible à l’adresse </w:t>
      </w:r>
      <w:hyperlink r:id="rId7" w:history="1">
        <w:r>
          <w:rPr>
            <w:rStyle w:val="Hyperlink"/>
            <w:rFonts w:ascii="Arial" w:hAnsi="Arial"/>
            <w:color w:val="0000FF"/>
            <w:sz w:val="16"/>
          </w:rPr>
          <w:t xml:space="preserve"> https://esastar-publication.sso.esa.int/supportingDocumentation/details/42</w:t>
        </w:r>
      </w:hyperlink>
      <w:r>
        <w:rPr>
          <w:rFonts w:ascii="Arial" w:hAnsi="Arial"/>
          <w:sz w:val="16"/>
        </w:rPr>
        <w:t xml:space="preserve"> .</w:t>
      </w:r>
    </w:p>
  </w:footnote>
  <w:footnote w:id="8">
    <w:p w14:paraId="6994A7D5" w14:textId="2C05F2A8" w:rsidR="00090572" w:rsidRPr="00120BEA" w:rsidRDefault="00090572" w:rsidP="00090572">
      <w:pPr>
        <w:pStyle w:val="FootnoteText"/>
        <w:rPr>
          <w:rFonts w:ascii="Arial" w:hAnsi="Arial" w:cs="Arial"/>
          <w:sz w:val="16"/>
          <w:szCs w:val="16"/>
        </w:rPr>
      </w:pPr>
      <w:r>
        <w:rPr>
          <w:rStyle w:val="FootnoteReference"/>
          <w:rFonts w:ascii="Arial" w:hAnsi="Arial" w:cs="Arial"/>
          <w:sz w:val="16"/>
          <w:szCs w:val="16"/>
        </w:rPr>
        <w:footnoteRef/>
      </w:r>
      <w:r>
        <w:rPr>
          <w:rFonts w:ascii="Arial" w:hAnsi="Arial"/>
          <w:sz w:val="16"/>
        </w:rPr>
        <w:t xml:space="preserve">  Document disponible à l’adresse </w:t>
      </w:r>
      <w:hyperlink r:id="rId8" w:history="1">
        <w:r>
          <w:rPr>
            <w:rStyle w:val="Hyperlink"/>
            <w:rFonts w:ascii="Arial" w:hAnsi="Arial"/>
            <w:color w:val="0000FF"/>
            <w:sz w:val="16"/>
          </w:rPr>
          <w:t xml:space="preserve"> https://esastar-publication.sso.esa.int/supportingDocumentation/details/42</w:t>
        </w:r>
      </w:hyperlink>
      <w:r>
        <w:rPr>
          <w:rStyle w:val="Hyperlink"/>
          <w:rFonts w:ascii="Arial" w:hAnsi="Arial"/>
          <w:color w:val="auto"/>
          <w:sz w:val="16"/>
          <w:u w:val="none"/>
        </w:rPr>
        <w:t xml:space="preserve"> .</w:t>
      </w:r>
    </w:p>
  </w:footnote>
  <w:footnote w:id="9">
    <w:p w14:paraId="3296E0C5" w14:textId="1AD93EFE" w:rsidR="00090572" w:rsidRPr="002225A0" w:rsidRDefault="00090572" w:rsidP="00090572">
      <w:pPr>
        <w:pStyle w:val="FootnoteText"/>
        <w:jc w:val="both"/>
      </w:pPr>
      <w:r>
        <w:rPr>
          <w:rStyle w:val="FootnoteReference"/>
        </w:rPr>
        <w:footnoteRef/>
      </w:r>
      <w:r>
        <w:rPr>
          <w:rFonts w:ascii="Arial" w:hAnsi="Arial"/>
          <w:sz w:val="16"/>
        </w:rPr>
        <w:t xml:space="preserve"> Le document expliquant les marquages de protection de l'ASE applicables pendant le processus d'appel d'offres est disponible pour information à l'adresse </w:t>
      </w:r>
      <w:hyperlink r:id="rId9" w:history="1">
        <w:r>
          <w:rPr>
            <w:rStyle w:val="Hyperlink"/>
            <w:rFonts w:ascii="Arial" w:hAnsi="Arial"/>
            <w:sz w:val="16"/>
          </w:rPr>
          <w:t xml:space="preserve"> https://esastar-publication.sso.esa.int/supportingDocumentation/details/47</w:t>
        </w:r>
      </w:hyperlink>
      <w:r>
        <w:t>.</w:t>
      </w:r>
    </w:p>
  </w:footnote>
  <w:footnote w:id="10">
    <w:p w14:paraId="60769644" w14:textId="77777777" w:rsidR="00090572" w:rsidRDefault="00090572" w:rsidP="00090572">
      <w:pPr>
        <w:pStyle w:val="FootnoteText"/>
        <w:tabs>
          <w:tab w:val="left" w:pos="6925"/>
        </w:tabs>
      </w:pPr>
      <w:r>
        <w:rPr>
          <w:rFonts w:ascii="Arial" w:hAnsi="Arial" w:cs="Arial"/>
          <w:sz w:val="16"/>
          <w:szCs w:val="16"/>
          <w:vertAlign w:val="superscript"/>
        </w:rPr>
        <w:footnoteRef/>
      </w:r>
      <w:r>
        <w:t xml:space="preserve"> </w:t>
      </w:r>
      <w:r>
        <w:rPr>
          <w:rFonts w:ascii="Arial" w:hAnsi="Arial"/>
          <w:sz w:val="16"/>
        </w:rPr>
        <w:t>Article 12 du Règlement relatif à la passation des marchés</w:t>
      </w:r>
      <w:r>
        <w:t>.</w:t>
      </w:r>
    </w:p>
  </w:footnote>
  <w:footnote w:id="11">
    <w:p w14:paraId="118091EC" w14:textId="435C28F3" w:rsidR="00090572" w:rsidRPr="00880F4F" w:rsidRDefault="00090572" w:rsidP="00090572">
      <w:pPr>
        <w:pStyle w:val="FootnoteText"/>
        <w:rPr>
          <w:rFonts w:ascii="Arial" w:hAnsi="Arial" w:cs="Arial"/>
          <w:color w:val="0000FF"/>
          <w:sz w:val="16"/>
          <w:szCs w:val="16"/>
        </w:rPr>
      </w:pPr>
      <w:r>
        <w:rPr>
          <w:rStyle w:val="FootnoteReference"/>
          <w:rFonts w:ascii="Arial" w:hAnsi="Arial" w:cs="Arial"/>
          <w:sz w:val="16"/>
          <w:szCs w:val="16"/>
        </w:rPr>
        <w:footnoteRef/>
      </w:r>
      <w:r>
        <w:rPr>
          <w:rFonts w:ascii="Arial" w:hAnsi="Arial"/>
          <w:sz w:val="16"/>
        </w:rPr>
        <w:t xml:space="preserve">  La dernière version en vigueur des Clauses et conditions générales relatives aux contrats de l’ASE peut être consultée et téléchargée sur esa-star à l’adresse </w:t>
      </w:r>
      <w:hyperlink r:id="rId10" w:history="1">
        <w:r>
          <w:rPr>
            <w:rStyle w:val="Hyperlink"/>
            <w:rFonts w:ascii="Arial" w:hAnsi="Arial"/>
            <w:color w:val="0000FF"/>
            <w:sz w:val="16"/>
          </w:rPr>
          <w:t xml:space="preserve"> https://esastar-publication.sso.esa.int/supportingDocumentation</w:t>
        </w:r>
      </w:hyperlink>
      <w:r>
        <w:rPr>
          <w:rFonts w:ascii="Arial" w:hAnsi="Arial"/>
          <w:color w:val="0000FF"/>
          <w:sz w:val="16"/>
        </w:rPr>
        <w:t xml:space="preserve"> .</w:t>
      </w:r>
    </w:p>
  </w:footnote>
  <w:footnote w:id="12">
    <w:p w14:paraId="0558524E" w14:textId="77777777" w:rsidR="00090572" w:rsidRPr="00880F4F" w:rsidRDefault="00090572" w:rsidP="00090572">
      <w:pPr>
        <w:pStyle w:val="FootnoteText"/>
        <w:rPr>
          <w:rFonts w:ascii="Arial" w:hAnsi="Arial" w:cs="Arial"/>
          <w:sz w:val="16"/>
          <w:szCs w:val="16"/>
        </w:rPr>
      </w:pPr>
      <w:r>
        <w:rPr>
          <w:rStyle w:val="FootnoteReference"/>
          <w:rFonts w:ascii="Arial" w:hAnsi="Arial" w:cs="Arial"/>
          <w:sz w:val="16"/>
          <w:szCs w:val="16"/>
        </w:rPr>
        <w:footnoteRef/>
      </w:r>
      <w:r>
        <w:t xml:space="preserve"> </w:t>
      </w:r>
      <w:r>
        <w:rPr>
          <w:rFonts w:ascii="Arial" w:hAnsi="Arial"/>
          <w:sz w:val="16"/>
        </w:rPr>
        <w:t>Article 30.3 du Règlement relatif à la passation des marchés</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6027" w14:textId="37F675A6" w:rsidR="00C366AD" w:rsidRPr="00090572" w:rsidRDefault="007C4994" w:rsidP="006E5DBF">
    <w:pPr>
      <w:pStyle w:val="CoverRefText"/>
      <w:rPr>
        <w:rFonts w:ascii="Arial" w:hAnsi="Arial"/>
        <w:noProof/>
        <w:sz w:val="20"/>
      </w:rPr>
    </w:pPr>
    <w:sdt>
      <w:sdtPr>
        <w:rPr>
          <w:rFonts w:ascii="Arial" w:hAnsi="Arial"/>
          <w:noProof/>
          <w:sz w:val="20"/>
        </w:rPr>
        <w:alias w:val="Classification"/>
        <w:tag w:val="Classification"/>
        <w:id w:val="-282262367"/>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listItem w:displayText="ESA NON CLASSIFIÉ – Réservé à l’usage officiel de l’Agence" w:value="ESA UNCLASSIFIED - For ESA Official Use Only"/>
          <w:listItem w:displayText="ESA NON CLASSIFIÉ - Communicable au public" w:value="ESA UNCLASSIFIED - Releasable to the Public"/>
          <w:listItem w:displayText="ESA NON CLASSIFIÉ – Diffusion limitée" w:value="ESA UNCLASSIFIED - Limited Distribution"/>
          <w:listItem w:displayText="ESA NON CLASSIFIÉ - Données personnelles sensibles" w:value="ESA UNCLASSIFIED - Sensitive Personal Data"/>
        </w:dropDownList>
      </w:sdtPr>
      <w:sdtEndPr/>
      <w:sdtContent>
        <w:r w:rsidR="000E08C7">
          <w:rPr>
            <w:rFonts w:ascii="Arial" w:hAnsi="Arial"/>
            <w:sz w:val="20"/>
          </w:rPr>
          <w:t>ESA NON CLASSIFIÉ – Diffusion limitée</w:t>
        </w:r>
      </w:sdtContent>
    </w:sdt>
    <w:r w:rsidR="000E08C7">
      <w:rPr>
        <w:rFonts w:ascii="Arial" w:hAnsi="Arial"/>
        <w:sz w:val="20"/>
      </w:rPr>
      <w:t xml:space="preserve"> </w:t>
    </w:r>
    <w:sdt>
      <w:sdtPr>
        <w:rPr>
          <w:rFonts w:ascii="Arial" w:hAnsi="Arial"/>
          <w:noProof/>
          <w:sz w:val="20"/>
        </w:rPr>
        <w:alias w:val="CaveatSeparator"/>
        <w:tag w:val="CaveatSeparator"/>
        <w:id w:val="-250973931"/>
      </w:sdtPr>
      <w:sdtEndPr/>
      <w:sdtContent>
        <w:r w:rsidR="000E08C7">
          <w:rPr>
            <w:rFonts w:ascii="Arial" w:hAnsi="Arial"/>
            <w:sz w:val="20"/>
          </w:rPr>
          <w:t xml:space="preserve"> </w:t>
        </w:r>
      </w:sdtContent>
    </w:sdt>
    <w:r w:rsidR="000E08C7">
      <w:rPr>
        <w:rFonts w:ascii="Arial" w:hAnsi="Arial"/>
        <w:sz w:val="20"/>
      </w:rPr>
      <w:t xml:space="preserve"> </w:t>
    </w:r>
    <w:sdt>
      <w:sdtPr>
        <w:rPr>
          <w:rFonts w:ascii="Arial" w:hAnsi="Arial"/>
          <w:noProof/>
          <w:sz w:val="20"/>
        </w:rPr>
        <w:alias w:val="Classification Caveat"/>
        <w:tag w:val="Classification_x0020_Caveat"/>
        <w:id w:val="-1479601204"/>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0E08C7">
          <w:rPr>
            <w:rFonts w:ascii="Arial" w:hAnsi="Arial"/>
            <w:sz w:val="20"/>
          </w:rPr>
          <w:t>​</w:t>
        </w:r>
      </w:sdtContent>
    </w:sdt>
    <w:r w:rsidR="000E08C7">
      <w:rPr>
        <w:rFonts w:ascii="Arial" w:hAnsi="Arial"/>
        <w:noProof/>
        <w:sz w:val="20"/>
      </w:rPr>
      <w:drawing>
        <wp:anchor distT="0" distB="0" distL="114300" distR="114300" simplePos="0" relativeHeight="251658243" behindDoc="0" locked="0" layoutInCell="1" allowOverlap="1" wp14:anchorId="7D4B5E56" wp14:editId="0CBF8754">
          <wp:simplePos x="0" y="0"/>
          <wp:positionH relativeFrom="margin">
            <wp:align>right</wp:align>
          </wp:positionH>
          <wp:positionV relativeFrom="paragraph">
            <wp:posOffset>-296744</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000E08C7">
      <w:rPr>
        <w:rFonts w:ascii="Arial" w:hAnsi="Arial"/>
        <w:sz w:val="20"/>
      </w:rPr>
      <w:t xml:space="preserve"> </w:t>
    </w:r>
  </w:p>
  <w:p w14:paraId="215D6837" w14:textId="77777777" w:rsidR="0084262D" w:rsidRDefault="0084262D" w:rsidP="006E5DBF">
    <w:pPr>
      <w:pStyle w:val="CoverRefText"/>
      <w:rPr>
        <w:noProof/>
        <w:sz w:val="16"/>
        <w:szCs w:val="16"/>
      </w:rPr>
    </w:pPr>
  </w:p>
  <w:p w14:paraId="1D9D53B9" w14:textId="77777777" w:rsidR="006A033C" w:rsidRPr="00090572" w:rsidRDefault="006A033C" w:rsidP="006A033C">
    <w:pPr>
      <w:pStyle w:val="CoverRefText"/>
      <w:spacing w:line="240" w:lineRule="auto"/>
      <w:jc w:val="right"/>
      <w:rPr>
        <w:rFonts w:ascii="Arial" w:hAnsi="Arial"/>
        <w:sz w:val="20"/>
      </w:rPr>
    </w:pPr>
    <w:r>
      <w:rPr>
        <w:rFonts w:ascii="Arial" w:hAnsi="Arial"/>
        <w:sz w:val="20"/>
      </w:rPr>
      <w:t>Appendice 3</w:t>
    </w:r>
  </w:p>
  <w:p w14:paraId="37A1A751" w14:textId="071783A8" w:rsidR="006A033C" w:rsidRPr="00090572" w:rsidRDefault="006A033C" w:rsidP="006A033C">
    <w:pPr>
      <w:pStyle w:val="CoverRefText"/>
      <w:spacing w:line="240" w:lineRule="auto"/>
      <w:jc w:val="right"/>
      <w:rPr>
        <w:rFonts w:ascii="Arial" w:hAnsi="Arial"/>
        <w:sz w:val="20"/>
      </w:rPr>
    </w:pPr>
    <w:r>
      <w:rPr>
        <w:rFonts w:ascii="Arial" w:hAnsi="Arial"/>
        <w:sz w:val="20"/>
      </w:rPr>
      <w:t>ESA AO/1-xxxxx/xx/XX/XXX/xxx</w:t>
    </w:r>
  </w:p>
  <w:p w14:paraId="4F9C905D" w14:textId="77777777" w:rsidR="006A033C" w:rsidRPr="00090572" w:rsidRDefault="006A033C" w:rsidP="006A033C">
    <w:pPr>
      <w:pStyle w:val="CoverRefText"/>
      <w:spacing w:line="240" w:lineRule="auto"/>
      <w:jc w:val="right"/>
      <w:rPr>
        <w:rFonts w:ascii="Arial" w:hAnsi="Arial"/>
        <w:sz w:val="20"/>
      </w:rPr>
    </w:pPr>
    <w:r>
      <w:rPr>
        <w:rFonts w:ascii="Arial" w:hAnsi="Arial"/>
        <w:sz w:val="20"/>
      </w:rPr>
      <w:t>ESA AO/2-xxxxx/xx/XX/XXX/xxx</w:t>
    </w:r>
  </w:p>
  <w:p w14:paraId="445B13A1" w14:textId="77777777" w:rsidR="006A033C" w:rsidRPr="00120BEA" w:rsidRDefault="006A033C" w:rsidP="006A033C">
    <w:pPr>
      <w:pStyle w:val="CoverRefText"/>
      <w:spacing w:line="240" w:lineRule="auto"/>
      <w:jc w:val="right"/>
      <w:rPr>
        <w:rFonts w:ascii="Arial" w:hAnsi="Arial"/>
        <w:sz w:val="20"/>
      </w:rPr>
    </w:pPr>
    <w:r>
      <w:rPr>
        <w:rFonts w:ascii="Arial" w:hAnsi="Arial"/>
        <w:sz w:val="20"/>
      </w:rPr>
      <w:t>ESA RFQ/3-xxxxx/xx/XX/XXX/xxx</w:t>
    </w:r>
  </w:p>
  <w:p w14:paraId="660FC806" w14:textId="77777777" w:rsidR="00C366AD" w:rsidRPr="00120BEA" w:rsidRDefault="00C366AD" w:rsidP="006E5DBF">
    <w:pPr>
      <w:pStyle w:val="CoverRefTex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C4571" w14:textId="77777777" w:rsidR="00545EA4" w:rsidRDefault="007C4994" w:rsidP="00227800">
    <w:pPr>
      <w:pStyle w:val="CoverRefText"/>
      <w:rPr>
        <w:noProof/>
        <w:sz w:val="16"/>
        <w:szCs w:val="16"/>
      </w:rPr>
    </w:pPr>
    <w:sdt>
      <w:sdtPr>
        <w:rPr>
          <w:noProof/>
          <w:sz w:val="16"/>
          <w:szCs w:val="16"/>
        </w:rPr>
        <w:alias w:val="Classification"/>
        <w:tag w:val="Classification"/>
        <w:id w:val="-2061857307"/>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dropDownList>
      </w:sdtPr>
      <w:sdtEndPr/>
      <w:sdtContent>
        <w:r w:rsidR="000E08C7">
          <w:rPr>
            <w:sz w:val="16"/>
          </w:rPr>
          <w:t>ESA NON CLASSIFIÉ – Diffusion limitée</w:t>
        </w:r>
      </w:sdtContent>
    </w:sdt>
    <w:r w:rsidR="000E08C7">
      <w:rPr>
        <w:sz w:val="16"/>
      </w:rPr>
      <w:t xml:space="preserve"> </w:t>
    </w:r>
    <w:sdt>
      <w:sdtPr>
        <w:rPr>
          <w:noProof/>
          <w:sz w:val="16"/>
          <w:szCs w:val="16"/>
        </w:rPr>
        <w:alias w:val="sep"/>
        <w:tag w:val="sep"/>
        <w:id w:val="-1110812583"/>
      </w:sdtPr>
      <w:sdtEndPr/>
      <w:sdtContent>
        <w:r w:rsidR="000E08C7">
          <w:rPr>
            <w:sz w:val="16"/>
          </w:rPr>
          <w:t xml:space="preserve"> </w:t>
        </w:r>
      </w:sdtContent>
    </w:sdt>
    <w:r w:rsidR="000E08C7">
      <w:rPr>
        <w:sz w:val="16"/>
      </w:rPr>
      <w:t xml:space="preserve"> </w:t>
    </w:r>
    <w:sdt>
      <w:sdtPr>
        <w:rPr>
          <w:noProof/>
          <w:sz w:val="16"/>
          <w:szCs w:val="16"/>
        </w:rPr>
        <w:alias w:val="Classification Caveat"/>
        <w:tag w:val="Classification_x0020_Caveat"/>
        <w:id w:val="-1433283845"/>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0E08C7">
          <w:rPr>
            <w:sz w:val="16"/>
          </w:rPr>
          <w:t>​</w:t>
        </w:r>
      </w:sdtContent>
    </w:sdt>
  </w:p>
  <w:p w14:paraId="0EB92BA7" w14:textId="7F856AAB" w:rsidR="00545EA4" w:rsidRDefault="00545EA4" w:rsidP="00227800">
    <w:pPr>
      <w:pStyle w:val="CoverRefText"/>
      <w:rPr>
        <w:noProof/>
        <w:sz w:val="16"/>
        <w:szCs w:val="16"/>
      </w:rPr>
    </w:pPr>
    <w:r>
      <w:rPr>
        <w:noProof/>
        <w:sz w:val="16"/>
      </w:rPr>
      <w:drawing>
        <wp:anchor distT="0" distB="0" distL="114300" distR="114300" simplePos="0" relativeHeight="251658240" behindDoc="0" locked="0" layoutInCell="1" allowOverlap="1" wp14:anchorId="447F5645" wp14:editId="435B95D6">
          <wp:simplePos x="0" y="0"/>
          <wp:positionH relativeFrom="column">
            <wp:posOffset>4898675</wp:posOffset>
          </wp:positionH>
          <wp:positionV relativeFrom="paragraph">
            <wp:posOffset>-474278</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p w14:paraId="4D6FDBB3" w14:textId="6F664E75" w:rsidR="00545EA4" w:rsidRPr="006C52B2" w:rsidRDefault="00545EA4" w:rsidP="00545EA4">
    <w:pPr>
      <w:pStyle w:val="Header"/>
      <w:tabs>
        <w:tab w:val="right" w:pos="8505"/>
      </w:tabs>
      <w:jc w:val="right"/>
      <w:rPr>
        <w:rFonts w:ascii="Arial" w:hAnsi="Arial" w:cs="Arial"/>
        <w:color w:val="000000"/>
        <w:sz w:val="16"/>
        <w:szCs w:val="16"/>
      </w:rPr>
    </w:pPr>
    <w:r>
      <w:rPr>
        <w:rFonts w:ascii="Arial" w:hAnsi="Arial"/>
        <w:color w:val="000000"/>
        <w:sz w:val="16"/>
      </w:rPr>
      <w:t>Appendice 3</w:t>
    </w:r>
  </w:p>
  <w:p w14:paraId="574C37AB" w14:textId="77777777" w:rsidR="00545EA4" w:rsidRPr="006C52B2" w:rsidRDefault="00545EA4" w:rsidP="00545EA4">
    <w:pPr>
      <w:pStyle w:val="Header"/>
      <w:tabs>
        <w:tab w:val="right" w:pos="8505"/>
      </w:tabs>
      <w:jc w:val="right"/>
      <w:rPr>
        <w:rFonts w:ascii="Arial" w:hAnsi="Arial" w:cs="Arial"/>
        <w:color w:val="000000"/>
        <w:sz w:val="16"/>
        <w:szCs w:val="16"/>
      </w:rPr>
    </w:pPr>
    <w:r>
      <w:rPr>
        <w:rFonts w:ascii="Arial" w:hAnsi="Arial"/>
        <w:color w:val="000000"/>
        <w:sz w:val="16"/>
      </w:rPr>
      <w:t>ESA AO/1-xxxxx/xx/XX/XXX/xxx</w:t>
    </w:r>
  </w:p>
  <w:p w14:paraId="22008C91" w14:textId="77777777" w:rsidR="00545EA4" w:rsidRPr="006C52B2" w:rsidRDefault="00545EA4" w:rsidP="00545EA4">
    <w:pPr>
      <w:pStyle w:val="Header"/>
      <w:tabs>
        <w:tab w:val="right" w:pos="8505"/>
      </w:tabs>
      <w:jc w:val="right"/>
      <w:rPr>
        <w:rFonts w:ascii="Arial" w:hAnsi="Arial" w:cs="Arial"/>
        <w:color w:val="000000"/>
        <w:sz w:val="16"/>
        <w:szCs w:val="16"/>
      </w:rPr>
    </w:pPr>
    <w:r>
      <w:rPr>
        <w:rFonts w:ascii="Arial" w:hAnsi="Arial"/>
        <w:color w:val="000000"/>
        <w:sz w:val="16"/>
      </w:rPr>
      <w:t>ESA AO/2-xxxxx/xx/XX/XXX/xxx</w:t>
    </w:r>
  </w:p>
  <w:p w14:paraId="591FAAA3" w14:textId="75FCD507" w:rsidR="007332AE" w:rsidRPr="00120BEA" w:rsidRDefault="007332AE" w:rsidP="00227800">
    <w:pPr>
      <w:pStyle w:val="CoverRefText"/>
      <w:rPr>
        <w:sz w:val="16"/>
        <w:szCs w:val="16"/>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45E"/>
    <w:multiLevelType w:val="hybridMultilevel"/>
    <w:tmpl w:val="AD28863C"/>
    <w:lvl w:ilvl="0" w:tplc="5BA2D676">
      <w:numFmt w:val="bullet"/>
      <w:lvlText w:val="-"/>
      <w:lvlJc w:val="left"/>
      <w:pPr>
        <w:ind w:left="3555" w:hanging="360"/>
      </w:pPr>
      <w:rPr>
        <w:rFonts w:ascii="Calibri" w:eastAsiaTheme="minorHAnsi" w:hAnsi="Calibri" w:cstheme="minorBidi" w:hint="default"/>
      </w:rPr>
    </w:lvl>
    <w:lvl w:ilvl="1" w:tplc="08090003" w:tentative="1">
      <w:start w:val="1"/>
      <w:numFmt w:val="bullet"/>
      <w:lvlText w:val="o"/>
      <w:lvlJc w:val="left"/>
      <w:pPr>
        <w:ind w:left="4275" w:hanging="360"/>
      </w:pPr>
      <w:rPr>
        <w:rFonts w:ascii="Courier New" w:hAnsi="Courier New" w:cs="Courier New" w:hint="default"/>
      </w:rPr>
    </w:lvl>
    <w:lvl w:ilvl="2" w:tplc="08090005" w:tentative="1">
      <w:start w:val="1"/>
      <w:numFmt w:val="bullet"/>
      <w:lvlText w:val=""/>
      <w:lvlJc w:val="left"/>
      <w:pPr>
        <w:ind w:left="4995" w:hanging="360"/>
      </w:pPr>
      <w:rPr>
        <w:rFonts w:ascii="Wingdings" w:hAnsi="Wingdings" w:hint="default"/>
      </w:rPr>
    </w:lvl>
    <w:lvl w:ilvl="3" w:tplc="08090001" w:tentative="1">
      <w:start w:val="1"/>
      <w:numFmt w:val="bullet"/>
      <w:lvlText w:val=""/>
      <w:lvlJc w:val="left"/>
      <w:pPr>
        <w:ind w:left="5715" w:hanging="360"/>
      </w:pPr>
      <w:rPr>
        <w:rFonts w:ascii="Symbol" w:hAnsi="Symbol" w:hint="default"/>
      </w:rPr>
    </w:lvl>
    <w:lvl w:ilvl="4" w:tplc="08090003" w:tentative="1">
      <w:start w:val="1"/>
      <w:numFmt w:val="bullet"/>
      <w:lvlText w:val="o"/>
      <w:lvlJc w:val="left"/>
      <w:pPr>
        <w:ind w:left="6435" w:hanging="360"/>
      </w:pPr>
      <w:rPr>
        <w:rFonts w:ascii="Courier New" w:hAnsi="Courier New" w:cs="Courier New" w:hint="default"/>
      </w:rPr>
    </w:lvl>
    <w:lvl w:ilvl="5" w:tplc="08090005" w:tentative="1">
      <w:start w:val="1"/>
      <w:numFmt w:val="bullet"/>
      <w:lvlText w:val=""/>
      <w:lvlJc w:val="left"/>
      <w:pPr>
        <w:ind w:left="7155" w:hanging="360"/>
      </w:pPr>
      <w:rPr>
        <w:rFonts w:ascii="Wingdings" w:hAnsi="Wingdings" w:hint="default"/>
      </w:rPr>
    </w:lvl>
    <w:lvl w:ilvl="6" w:tplc="08090001" w:tentative="1">
      <w:start w:val="1"/>
      <w:numFmt w:val="bullet"/>
      <w:lvlText w:val=""/>
      <w:lvlJc w:val="left"/>
      <w:pPr>
        <w:ind w:left="7875" w:hanging="360"/>
      </w:pPr>
      <w:rPr>
        <w:rFonts w:ascii="Symbol" w:hAnsi="Symbol" w:hint="default"/>
      </w:rPr>
    </w:lvl>
    <w:lvl w:ilvl="7" w:tplc="08090003" w:tentative="1">
      <w:start w:val="1"/>
      <w:numFmt w:val="bullet"/>
      <w:lvlText w:val="o"/>
      <w:lvlJc w:val="left"/>
      <w:pPr>
        <w:ind w:left="8595" w:hanging="360"/>
      </w:pPr>
      <w:rPr>
        <w:rFonts w:ascii="Courier New" w:hAnsi="Courier New" w:cs="Courier New" w:hint="default"/>
      </w:rPr>
    </w:lvl>
    <w:lvl w:ilvl="8" w:tplc="08090005" w:tentative="1">
      <w:start w:val="1"/>
      <w:numFmt w:val="bullet"/>
      <w:lvlText w:val=""/>
      <w:lvlJc w:val="left"/>
      <w:pPr>
        <w:ind w:left="9315" w:hanging="360"/>
      </w:pPr>
      <w:rPr>
        <w:rFonts w:ascii="Wingdings" w:hAnsi="Wingdings" w:hint="default"/>
      </w:rPr>
    </w:lvl>
  </w:abstractNum>
  <w:abstractNum w:abstractNumId="1" w15:restartNumberingAfterBreak="0">
    <w:nsid w:val="06EF3E88"/>
    <w:multiLevelType w:val="hybridMultilevel"/>
    <w:tmpl w:val="F0B2A5BE"/>
    <w:lvl w:ilvl="0" w:tplc="5BA2D676">
      <w:numFmt w:val="bullet"/>
      <w:lvlText w:val="-"/>
      <w:lvlJc w:val="left"/>
      <w:pPr>
        <w:ind w:left="720" w:hanging="360"/>
      </w:pPr>
      <w:rPr>
        <w:rFonts w:ascii="Calibri" w:eastAsiaTheme="minorHAnsi" w:hAnsi="Calibri" w:cstheme="minorBidi" w:hint="default"/>
      </w:rPr>
    </w:lvl>
    <w:lvl w:ilvl="1" w:tplc="E51C058C">
      <w:start w:val="4"/>
      <w:numFmt w:val="bullet"/>
      <w:lvlText w:val="•"/>
      <w:lvlJc w:val="left"/>
      <w:pPr>
        <w:ind w:left="1440" w:hanging="360"/>
      </w:pPr>
      <w:rPr>
        <w:rFonts w:ascii="Arial" w:eastAsiaTheme="minorHAns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A60633"/>
    <w:multiLevelType w:val="hybridMultilevel"/>
    <w:tmpl w:val="2100724C"/>
    <w:lvl w:ilvl="0" w:tplc="E28C9CB4">
      <w:numFmt w:val="bullet"/>
      <w:lvlText w:val="-"/>
      <w:lvlJc w:val="left"/>
      <w:pPr>
        <w:ind w:left="1146" w:hanging="360"/>
      </w:pPr>
      <w:rPr>
        <w:rFonts w:ascii="Calibri" w:eastAsiaTheme="minorHAnsi" w:hAnsi="Calibri" w:cstheme="minorBidi"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 w15:restartNumberingAfterBreak="0">
    <w:nsid w:val="0CD86D22"/>
    <w:multiLevelType w:val="hybridMultilevel"/>
    <w:tmpl w:val="0CF0B7F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F03EBF"/>
    <w:multiLevelType w:val="hybridMultilevel"/>
    <w:tmpl w:val="B350A6F4"/>
    <w:lvl w:ilvl="0" w:tplc="5BA2D67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2260DE"/>
    <w:multiLevelType w:val="hybridMultilevel"/>
    <w:tmpl w:val="F26A8048"/>
    <w:lvl w:ilvl="0" w:tplc="E41CB56E">
      <w:start w:val="1"/>
      <w:numFmt w:val="decimal"/>
      <w:pStyle w:val="Title2level"/>
      <w:lvlText w:val="%1"/>
      <w:lvlJc w:val="left"/>
      <w:pPr>
        <w:ind w:left="360" w:hanging="360"/>
      </w:pPr>
      <w:rPr>
        <w:rFonts w:ascii="Arial" w:hAnsi="Arial" w:hint="default"/>
        <w:sz w:val="28"/>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6" w15:restartNumberingAfterBreak="0">
    <w:nsid w:val="12481231"/>
    <w:multiLevelType w:val="hybridMultilevel"/>
    <w:tmpl w:val="05A01100"/>
    <w:lvl w:ilvl="0" w:tplc="E28C9CB4">
      <w:numFmt w:val="bullet"/>
      <w:lvlText w:val="-"/>
      <w:lvlJc w:val="left"/>
      <w:pPr>
        <w:ind w:left="1287" w:hanging="360"/>
      </w:pPr>
      <w:rPr>
        <w:rFonts w:ascii="Calibri" w:eastAsiaTheme="minorHAnsi" w:hAnsi="Calibri" w:cstheme="minorBidi"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1A001965"/>
    <w:multiLevelType w:val="multilevel"/>
    <w:tmpl w:val="D8606CDC"/>
    <w:lvl w:ilvl="0">
      <w:start w:val="1"/>
      <w:numFmt w:val="decimal"/>
      <w:lvlText w:val="%1."/>
      <w:lvlJc w:val="left"/>
      <w:pPr>
        <w:ind w:left="468" w:hanging="468"/>
      </w:pPr>
      <w:rPr>
        <w:rFonts w:hint="default"/>
        <w:u w:val="none"/>
      </w:rPr>
    </w:lvl>
    <w:lvl w:ilvl="1">
      <w:start w:val="1"/>
      <w:numFmt w:val="decimal"/>
      <w:lvlText w:val="%1.%2."/>
      <w:lvlJc w:val="left"/>
      <w:pPr>
        <w:ind w:left="468" w:hanging="468"/>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8" w15:restartNumberingAfterBreak="0">
    <w:nsid w:val="1E8C0D70"/>
    <w:multiLevelType w:val="hybridMultilevel"/>
    <w:tmpl w:val="6240A3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3192D06"/>
    <w:multiLevelType w:val="hybridMultilevel"/>
    <w:tmpl w:val="D81E8960"/>
    <w:lvl w:ilvl="0" w:tplc="E28C9CB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CC5D1B"/>
    <w:multiLevelType w:val="multilevel"/>
    <w:tmpl w:val="0D42F786"/>
    <w:lvl w:ilvl="0">
      <w:start w:val="1"/>
      <w:numFmt w:val="upperRoman"/>
      <w:lvlText w:val="%1."/>
      <w:lvlJc w:val="right"/>
      <w:pPr>
        <w:ind w:left="720" w:hanging="360"/>
      </w:pPr>
      <w:rPr>
        <w:b w:val="0"/>
        <w:bCs w:val="0"/>
      </w:rPr>
    </w:lvl>
    <w:lvl w:ilvl="1">
      <w:start w:val="6"/>
      <w:numFmt w:val="decimal"/>
      <w:isLgl/>
      <w:lvlText w:val="%1.%2."/>
      <w:lvlJc w:val="left"/>
      <w:pPr>
        <w:ind w:left="1260" w:hanging="720"/>
      </w:pPr>
      <w:rPr>
        <w:rFonts w:hint="default"/>
      </w:rPr>
    </w:lvl>
    <w:lvl w:ilvl="2">
      <w:start w:val="5"/>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11" w15:restartNumberingAfterBreak="0">
    <w:nsid w:val="296128B8"/>
    <w:multiLevelType w:val="hybridMultilevel"/>
    <w:tmpl w:val="B8A2B6D4"/>
    <w:lvl w:ilvl="0" w:tplc="31748A82">
      <w:start w:val="3"/>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BB6241D"/>
    <w:multiLevelType w:val="hybridMultilevel"/>
    <w:tmpl w:val="9058264E"/>
    <w:lvl w:ilvl="0" w:tplc="D736F352">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6C3C13"/>
    <w:multiLevelType w:val="multilevel"/>
    <w:tmpl w:val="E9B46596"/>
    <w:lvl w:ilvl="0">
      <w:start w:val="1"/>
      <w:numFmt w:val="decimal"/>
      <w:lvlText w:val="%1"/>
      <w:lvlJc w:val="left"/>
      <w:pPr>
        <w:tabs>
          <w:tab w:val="num" w:pos="907"/>
        </w:tabs>
        <w:ind w:left="907" w:hanging="907"/>
      </w:pPr>
    </w:lvl>
    <w:lvl w:ilvl="1">
      <w:start w:val="1"/>
      <w:numFmt w:val="decimal"/>
      <w:lvlText w:val="%1.%2"/>
      <w:lvlJc w:val="left"/>
      <w:pPr>
        <w:tabs>
          <w:tab w:val="num" w:pos="907"/>
        </w:tabs>
        <w:ind w:left="907" w:hanging="907"/>
      </w:pPr>
    </w:lvl>
    <w:lvl w:ilvl="2">
      <w:start w:val="1"/>
      <w:numFmt w:val="decimal"/>
      <w:lvlText w:val="%1.%2.%3"/>
      <w:lvlJc w:val="left"/>
      <w:pPr>
        <w:tabs>
          <w:tab w:val="num" w:pos="907"/>
        </w:tabs>
        <w:ind w:left="907" w:hanging="907"/>
      </w:pPr>
    </w:lvl>
    <w:lvl w:ilvl="3">
      <w:start w:val="1"/>
      <w:numFmt w:val="decimal"/>
      <w:pStyle w:val="Heading4"/>
      <w:lvlText w:val="%1.%2.%3.%4"/>
      <w:lvlJc w:val="left"/>
      <w:pPr>
        <w:tabs>
          <w:tab w:val="num" w:pos="907"/>
        </w:tabs>
        <w:ind w:left="907" w:hanging="907"/>
      </w:pPr>
    </w:lvl>
    <w:lvl w:ilvl="4">
      <w:start w:val="1"/>
      <w:numFmt w:val="decimal"/>
      <w:pStyle w:val="Heading5"/>
      <w:lvlText w:val="%1.%2.%3.%4.%5"/>
      <w:lvlJc w:val="left"/>
      <w:pPr>
        <w:tabs>
          <w:tab w:val="num" w:pos="1440"/>
        </w:tabs>
        <w:ind w:left="907" w:hanging="907"/>
      </w:pPr>
    </w:lvl>
    <w:lvl w:ilvl="5">
      <w:start w:val="1"/>
      <w:numFmt w:val="decimal"/>
      <w:lvlText w:val="%1.%2.%3.%4.%5.%6"/>
      <w:lvlJc w:val="left"/>
      <w:pPr>
        <w:tabs>
          <w:tab w:val="num" w:pos="1440"/>
        </w:tabs>
        <w:ind w:left="907" w:hanging="907"/>
      </w:pPr>
    </w:lvl>
    <w:lvl w:ilvl="6">
      <w:start w:val="1"/>
      <w:numFmt w:val="decimal"/>
      <w:pStyle w:val="Heading7"/>
      <w:lvlText w:val="%1.%2.%3.%4.%5.%6.%7"/>
      <w:lvlJc w:val="left"/>
      <w:pPr>
        <w:tabs>
          <w:tab w:val="num" w:pos="1800"/>
        </w:tabs>
        <w:ind w:left="907" w:hanging="907"/>
      </w:pPr>
    </w:lvl>
    <w:lvl w:ilvl="7">
      <w:start w:val="1"/>
      <w:numFmt w:val="decimal"/>
      <w:pStyle w:val="Heading8"/>
      <w:lvlText w:val="%1.%2.%3.%4.%5.%6.%7.%8"/>
      <w:lvlJc w:val="left"/>
      <w:pPr>
        <w:tabs>
          <w:tab w:val="num" w:pos="2160"/>
        </w:tabs>
        <w:ind w:left="907" w:hanging="907"/>
      </w:pPr>
    </w:lvl>
    <w:lvl w:ilvl="8">
      <w:start w:val="1"/>
      <w:numFmt w:val="upperLetter"/>
      <w:lvlText w:val="Appendix %9"/>
      <w:lvlJc w:val="left"/>
      <w:pPr>
        <w:tabs>
          <w:tab w:val="num" w:pos="3067"/>
        </w:tabs>
        <w:ind w:left="2268" w:hanging="1361"/>
      </w:pPr>
    </w:lvl>
  </w:abstractNum>
  <w:abstractNum w:abstractNumId="14" w15:restartNumberingAfterBreak="0">
    <w:nsid w:val="32A22F5D"/>
    <w:multiLevelType w:val="multilevel"/>
    <w:tmpl w:val="9A2AA65E"/>
    <w:lvl w:ilvl="0">
      <w:start w:val="1"/>
      <w:numFmt w:val="decimal"/>
      <w:pStyle w:val="Heading01"/>
      <w:suff w:val="space"/>
      <w:lvlText w:val="%1."/>
      <w:lvlJc w:val="left"/>
      <w:pPr>
        <w:ind w:left="907" w:hanging="907"/>
      </w:pPr>
      <w:rPr>
        <w:rFonts w:hint="default"/>
      </w:rPr>
    </w:lvl>
    <w:lvl w:ilvl="1">
      <w:start w:val="1"/>
      <w:numFmt w:val="decimal"/>
      <w:pStyle w:val="Heading02"/>
      <w:suff w:val="space"/>
      <w:lvlText w:val="%1.%2."/>
      <w:lvlJc w:val="left"/>
      <w:pPr>
        <w:ind w:left="907" w:hanging="907"/>
      </w:pPr>
      <w:rPr>
        <w:rFonts w:hint="default"/>
      </w:rPr>
    </w:lvl>
    <w:lvl w:ilvl="2">
      <w:start w:val="1"/>
      <w:numFmt w:val="decimal"/>
      <w:pStyle w:val="Heading03"/>
      <w:suff w:val="space"/>
      <w:lvlText w:val="%1.%2.%3."/>
      <w:lvlJc w:val="left"/>
      <w:pPr>
        <w:ind w:left="907" w:hanging="907"/>
      </w:pPr>
      <w:rPr>
        <w:rFonts w:hint="default"/>
      </w:rPr>
    </w:lvl>
    <w:lvl w:ilvl="3">
      <w:start w:val="1"/>
      <w:numFmt w:val="decimal"/>
      <w:pStyle w:val="Heading04"/>
      <w:suff w:val="space"/>
      <w:lvlText w:val="%1.%2.%3.%4."/>
      <w:lvlJc w:val="left"/>
      <w:pPr>
        <w:ind w:left="907" w:hanging="907"/>
      </w:pPr>
      <w:rPr>
        <w:rFonts w:hint="default"/>
      </w:rPr>
    </w:lvl>
    <w:lvl w:ilvl="4">
      <w:start w:val="1"/>
      <w:numFmt w:val="decimal"/>
      <w:pStyle w:val="Heading05"/>
      <w:suff w:val="space"/>
      <w:lvlText w:val="%1.%2.%3.%4.%5."/>
      <w:lvlJc w:val="left"/>
      <w:pPr>
        <w:ind w:left="907" w:hanging="907"/>
      </w:pPr>
      <w:rPr>
        <w:rFonts w:hint="default"/>
      </w:rPr>
    </w:lvl>
    <w:lvl w:ilvl="5">
      <w:start w:val="1"/>
      <w:numFmt w:val="decimal"/>
      <w:lvlText w:val="%1.%2.%3.%4.%5.%6."/>
      <w:lvlJc w:val="left"/>
      <w:pPr>
        <w:ind w:left="907" w:hanging="907"/>
      </w:pPr>
      <w:rPr>
        <w:rFonts w:hint="default"/>
      </w:rPr>
    </w:lvl>
    <w:lvl w:ilvl="6">
      <w:start w:val="1"/>
      <w:numFmt w:val="decimal"/>
      <w:lvlText w:val="%1.%2.%3.%4.%5.%6.%7."/>
      <w:lvlJc w:val="left"/>
      <w:pPr>
        <w:ind w:left="907" w:hanging="907"/>
      </w:pPr>
      <w:rPr>
        <w:rFonts w:hint="default"/>
      </w:rPr>
    </w:lvl>
    <w:lvl w:ilvl="7">
      <w:start w:val="1"/>
      <w:numFmt w:val="decimal"/>
      <w:lvlText w:val="%1.%2.%3.%4.%5.%6.%7.%8."/>
      <w:lvlJc w:val="left"/>
      <w:pPr>
        <w:ind w:left="907" w:hanging="907"/>
      </w:pPr>
      <w:rPr>
        <w:rFonts w:hint="default"/>
      </w:rPr>
    </w:lvl>
    <w:lvl w:ilvl="8">
      <w:start w:val="1"/>
      <w:numFmt w:val="decimal"/>
      <w:lvlText w:val="%1.%2.%3.%4.%5.%6.%7.%8.%9."/>
      <w:lvlJc w:val="left"/>
      <w:pPr>
        <w:ind w:left="907" w:hanging="907"/>
      </w:pPr>
      <w:rPr>
        <w:rFonts w:hint="default"/>
      </w:rPr>
    </w:lvl>
  </w:abstractNum>
  <w:abstractNum w:abstractNumId="15" w15:restartNumberingAfterBreak="0">
    <w:nsid w:val="34A72F29"/>
    <w:multiLevelType w:val="hybridMultilevel"/>
    <w:tmpl w:val="00504F80"/>
    <w:lvl w:ilvl="0" w:tplc="E28C9CB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201B14"/>
    <w:multiLevelType w:val="hybridMultilevel"/>
    <w:tmpl w:val="FA74D7D6"/>
    <w:lvl w:ilvl="0" w:tplc="08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38351341"/>
    <w:multiLevelType w:val="hybridMultilevel"/>
    <w:tmpl w:val="AA5E8D5C"/>
    <w:lvl w:ilvl="0" w:tplc="E28C9CB4">
      <w:numFmt w:val="bullet"/>
      <w:lvlText w:val="-"/>
      <w:lvlJc w:val="left"/>
      <w:pPr>
        <w:ind w:left="1800" w:hanging="360"/>
      </w:pPr>
      <w:rPr>
        <w:rFonts w:ascii="Calibri" w:eastAsiaTheme="minorHAnsi" w:hAnsi="Calibri" w:cstheme="minorBid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39A07BA7"/>
    <w:multiLevelType w:val="multilevel"/>
    <w:tmpl w:val="2D160294"/>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A5A5339"/>
    <w:multiLevelType w:val="hybridMultilevel"/>
    <w:tmpl w:val="674EAEDC"/>
    <w:lvl w:ilvl="0" w:tplc="5BA2D676">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A840BBB"/>
    <w:multiLevelType w:val="hybridMultilevel"/>
    <w:tmpl w:val="47922D04"/>
    <w:lvl w:ilvl="0" w:tplc="5BA2D67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C861ECD"/>
    <w:multiLevelType w:val="hybridMultilevel"/>
    <w:tmpl w:val="F230CD54"/>
    <w:lvl w:ilvl="0" w:tplc="186E77A8">
      <w:start w:val="1"/>
      <w:numFmt w:val="decimal"/>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9D231A5"/>
    <w:multiLevelType w:val="hybridMultilevel"/>
    <w:tmpl w:val="5986F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B937A0A"/>
    <w:multiLevelType w:val="hybridMultilevel"/>
    <w:tmpl w:val="2C58851A"/>
    <w:lvl w:ilvl="0" w:tplc="55ECB1C0">
      <w:start w:val="1"/>
      <w:numFmt w:val="decimal"/>
      <w:pStyle w:val="Heading1"/>
      <w:lvlText w:val="%1."/>
      <w:lvlJc w:val="left"/>
      <w:pPr>
        <w:ind w:left="360" w:hanging="360"/>
      </w:pPr>
      <w:rPr>
        <w:rFonts w:ascii="Arial" w:hAnsi="Aria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C3A01AB"/>
    <w:multiLevelType w:val="hybridMultilevel"/>
    <w:tmpl w:val="E1C854C2"/>
    <w:lvl w:ilvl="0" w:tplc="2EC213DE">
      <w:start w:val="1"/>
      <w:numFmt w:val="decimal"/>
      <w:pStyle w:val="Title1"/>
      <w:lvlText w:val="%1"/>
      <w:lvlJc w:val="left"/>
      <w:pPr>
        <w:ind w:left="1080" w:hanging="360"/>
      </w:pPr>
      <w:rPr>
        <w:rFonts w:ascii="Arial" w:hAnsi="Arial" w:hint="default"/>
        <w:sz w:val="32"/>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513E76EF"/>
    <w:multiLevelType w:val="hybridMultilevel"/>
    <w:tmpl w:val="218E9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305B17"/>
    <w:multiLevelType w:val="hybridMultilevel"/>
    <w:tmpl w:val="9BD83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8AD2590"/>
    <w:multiLevelType w:val="multilevel"/>
    <w:tmpl w:val="B9B6F9AC"/>
    <w:lvl w:ilvl="0">
      <w:start w:val="1"/>
      <w:numFmt w:val="decimal"/>
      <w:lvlText w:val="%1."/>
      <w:lvlJc w:val="left"/>
      <w:pPr>
        <w:ind w:left="570" w:hanging="570"/>
      </w:pPr>
      <w:rPr>
        <w:rFonts w:hint="default"/>
      </w:rPr>
    </w:lvl>
    <w:lvl w:ilvl="1">
      <w:start w:val="5"/>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58F56CCF"/>
    <w:multiLevelType w:val="hybridMultilevel"/>
    <w:tmpl w:val="3E5E18EA"/>
    <w:lvl w:ilvl="0" w:tplc="CCAEA894">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89146C"/>
    <w:multiLevelType w:val="hybridMultilevel"/>
    <w:tmpl w:val="3D28AA7C"/>
    <w:lvl w:ilvl="0" w:tplc="5BA2D676">
      <w:numFmt w:val="bullet"/>
      <w:lvlText w:val="-"/>
      <w:lvlJc w:val="left"/>
      <w:pPr>
        <w:ind w:left="1004" w:hanging="360"/>
      </w:pPr>
      <w:rPr>
        <w:rFonts w:ascii="Calibri" w:eastAsiaTheme="minorHAnsi" w:hAnsi="Calibri" w:cstheme="minorBidi"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0" w15:restartNumberingAfterBreak="0">
    <w:nsid w:val="64334AD7"/>
    <w:multiLevelType w:val="hybridMultilevel"/>
    <w:tmpl w:val="B8CC0702"/>
    <w:lvl w:ilvl="0" w:tplc="4C5CF634">
      <w:start w:val="1"/>
      <w:numFmt w:val="decimal"/>
      <w:pStyle w:val="Title3level"/>
      <w:lvlText w:val="%1"/>
      <w:lvlJc w:val="left"/>
      <w:pPr>
        <w:ind w:left="1800" w:hanging="360"/>
      </w:pPr>
      <w:rPr>
        <w:rFonts w:ascii="Arial" w:hAnsi="Arial" w:hint="default"/>
        <w:sz w:val="2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1" w15:restartNumberingAfterBreak="0">
    <w:nsid w:val="673B1425"/>
    <w:multiLevelType w:val="hybridMultilevel"/>
    <w:tmpl w:val="F5EC19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9BF1621"/>
    <w:multiLevelType w:val="hybridMultilevel"/>
    <w:tmpl w:val="63A413BA"/>
    <w:lvl w:ilvl="0" w:tplc="E28C9CB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8D3690"/>
    <w:multiLevelType w:val="hybridMultilevel"/>
    <w:tmpl w:val="CFA21872"/>
    <w:lvl w:ilvl="0" w:tplc="31748A82">
      <w:start w:val="3"/>
      <w:numFmt w:val="bullet"/>
      <w:lvlText w:val="-"/>
      <w:lvlJc w:val="left"/>
      <w:pPr>
        <w:ind w:left="1287" w:hanging="360"/>
      </w:pPr>
      <w:rPr>
        <w:rFonts w:ascii="Calibri" w:eastAsiaTheme="minorHAnsi" w:hAnsi="Calibri" w:cs="Calibr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71620C95"/>
    <w:multiLevelType w:val="multilevel"/>
    <w:tmpl w:val="C08C489A"/>
    <w:lvl w:ilvl="0">
      <w:start w:val="2"/>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26C5FF8"/>
    <w:multiLevelType w:val="hybridMultilevel"/>
    <w:tmpl w:val="F9DE7A62"/>
    <w:lvl w:ilvl="0" w:tplc="E28C9CB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3152AAE"/>
    <w:multiLevelType w:val="multilevel"/>
    <w:tmpl w:val="99E0CE9C"/>
    <w:lvl w:ilvl="0">
      <w:start w:val="1"/>
      <w:numFmt w:val="decimal"/>
      <w:lvlText w:val="%1."/>
      <w:lvlJc w:val="left"/>
      <w:pPr>
        <w:ind w:left="468" w:hanging="468"/>
      </w:pPr>
      <w:rPr>
        <w:rFonts w:hint="default"/>
        <w:u w:val="none"/>
      </w:rPr>
    </w:lvl>
    <w:lvl w:ilvl="1">
      <w:start w:val="1"/>
      <w:numFmt w:val="decimal"/>
      <w:lvlText w:val="2.%2."/>
      <w:lvlJc w:val="left"/>
      <w:pPr>
        <w:ind w:left="468" w:hanging="468"/>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7" w15:restartNumberingAfterBreak="0">
    <w:nsid w:val="750518CC"/>
    <w:multiLevelType w:val="multilevel"/>
    <w:tmpl w:val="0B401950"/>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i w:val="0"/>
        <w:i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AAC6AC8"/>
    <w:multiLevelType w:val="hybridMultilevel"/>
    <w:tmpl w:val="C7269E86"/>
    <w:lvl w:ilvl="0" w:tplc="0809000F">
      <w:start w:val="1"/>
      <w:numFmt w:val="decimal"/>
      <w:lvlText w:val="%1."/>
      <w:lvlJc w:val="left"/>
      <w:pPr>
        <w:tabs>
          <w:tab w:val="num" w:pos="644"/>
        </w:tabs>
        <w:ind w:left="644"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9" w15:restartNumberingAfterBreak="0">
    <w:nsid w:val="7BF954A0"/>
    <w:multiLevelType w:val="hybridMultilevel"/>
    <w:tmpl w:val="2A5684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390019">
    <w:abstractNumId w:val="13"/>
  </w:num>
  <w:num w:numId="2" w16cid:durableId="1775439107">
    <w:abstractNumId w:val="23"/>
  </w:num>
  <w:num w:numId="3" w16cid:durableId="1094478877">
    <w:abstractNumId w:val="14"/>
  </w:num>
  <w:num w:numId="4" w16cid:durableId="2001998250">
    <w:abstractNumId w:val="24"/>
  </w:num>
  <w:num w:numId="5" w16cid:durableId="661616232">
    <w:abstractNumId w:val="5"/>
  </w:num>
  <w:num w:numId="6" w16cid:durableId="583415378">
    <w:abstractNumId w:val="30"/>
  </w:num>
  <w:num w:numId="7" w16cid:durableId="1051657010">
    <w:abstractNumId w:val="27"/>
  </w:num>
  <w:num w:numId="8" w16cid:durableId="1214080392">
    <w:abstractNumId w:val="11"/>
  </w:num>
  <w:num w:numId="9" w16cid:durableId="1780836445">
    <w:abstractNumId w:val="33"/>
  </w:num>
  <w:num w:numId="10" w16cid:durableId="2066026737">
    <w:abstractNumId w:val="6"/>
  </w:num>
  <w:num w:numId="11" w16cid:durableId="477309697">
    <w:abstractNumId w:val="25"/>
  </w:num>
  <w:num w:numId="12" w16cid:durableId="2114980762">
    <w:abstractNumId w:val="26"/>
  </w:num>
  <w:num w:numId="13" w16cid:durableId="1232275575">
    <w:abstractNumId w:val="29"/>
  </w:num>
  <w:num w:numId="14" w16cid:durableId="1680237615">
    <w:abstractNumId w:val="38"/>
  </w:num>
  <w:num w:numId="15" w16cid:durableId="1033994038">
    <w:abstractNumId w:val="22"/>
  </w:num>
  <w:num w:numId="16" w16cid:durableId="1314067801">
    <w:abstractNumId w:val="16"/>
  </w:num>
  <w:num w:numId="17" w16cid:durableId="448857257">
    <w:abstractNumId w:val="9"/>
  </w:num>
  <w:num w:numId="18" w16cid:durableId="11036104">
    <w:abstractNumId w:val="17"/>
  </w:num>
  <w:num w:numId="19" w16cid:durableId="1685937179">
    <w:abstractNumId w:val="2"/>
  </w:num>
  <w:num w:numId="20" w16cid:durableId="656958529">
    <w:abstractNumId w:val="28"/>
  </w:num>
  <w:num w:numId="21" w16cid:durableId="1434477002">
    <w:abstractNumId w:val="21"/>
  </w:num>
  <w:num w:numId="22" w16cid:durableId="1798257071">
    <w:abstractNumId w:val="7"/>
  </w:num>
  <w:num w:numId="23" w16cid:durableId="17783217">
    <w:abstractNumId w:val="19"/>
  </w:num>
  <w:num w:numId="24" w16cid:durableId="1355376602">
    <w:abstractNumId w:val="36"/>
  </w:num>
  <w:num w:numId="25" w16cid:durableId="1289125314">
    <w:abstractNumId w:val="34"/>
  </w:num>
  <w:num w:numId="26" w16cid:durableId="936445421">
    <w:abstractNumId w:val="3"/>
  </w:num>
  <w:num w:numId="27" w16cid:durableId="1152060453">
    <w:abstractNumId w:val="1"/>
  </w:num>
  <w:num w:numId="28" w16cid:durableId="2047022302">
    <w:abstractNumId w:val="15"/>
  </w:num>
  <w:num w:numId="29" w16cid:durableId="160781873">
    <w:abstractNumId w:val="31"/>
  </w:num>
  <w:num w:numId="30" w16cid:durableId="1944528295">
    <w:abstractNumId w:val="12"/>
  </w:num>
  <w:num w:numId="31" w16cid:durableId="1859465272">
    <w:abstractNumId w:val="39"/>
  </w:num>
  <w:num w:numId="32" w16cid:durableId="1306744168">
    <w:abstractNumId w:val="20"/>
  </w:num>
  <w:num w:numId="33" w16cid:durableId="2136752409">
    <w:abstractNumId w:val="8"/>
  </w:num>
  <w:num w:numId="34" w16cid:durableId="1268393692">
    <w:abstractNumId w:val="35"/>
  </w:num>
  <w:num w:numId="35" w16cid:durableId="1463883996">
    <w:abstractNumId w:val="32"/>
  </w:num>
  <w:num w:numId="36" w16cid:durableId="1569412645">
    <w:abstractNumId w:val="37"/>
  </w:num>
  <w:num w:numId="37" w16cid:durableId="955140330">
    <w:abstractNumId w:val="0"/>
  </w:num>
  <w:num w:numId="38" w16cid:durableId="1323123870">
    <w:abstractNumId w:val="10"/>
  </w:num>
  <w:num w:numId="39" w16cid:durableId="1890654533">
    <w:abstractNumId w:val="4"/>
  </w:num>
  <w:num w:numId="40" w16cid:durableId="690649944">
    <w:abstractNumId w:val="1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9C"/>
    <w:rsid w:val="0000701E"/>
    <w:rsid w:val="00017474"/>
    <w:rsid w:val="0006639F"/>
    <w:rsid w:val="00090572"/>
    <w:rsid w:val="00091536"/>
    <w:rsid w:val="000A2BA8"/>
    <w:rsid w:val="000B6D04"/>
    <w:rsid w:val="000E08C7"/>
    <w:rsid w:val="000F3BF7"/>
    <w:rsid w:val="000F63A9"/>
    <w:rsid w:val="00111668"/>
    <w:rsid w:val="00120999"/>
    <w:rsid w:val="00120BEA"/>
    <w:rsid w:val="00132907"/>
    <w:rsid w:val="00136360"/>
    <w:rsid w:val="00141176"/>
    <w:rsid w:val="00147F12"/>
    <w:rsid w:val="00167B9C"/>
    <w:rsid w:val="00174395"/>
    <w:rsid w:val="001B6E1E"/>
    <w:rsid w:val="001D07B9"/>
    <w:rsid w:val="001D1672"/>
    <w:rsid w:val="001D5165"/>
    <w:rsid w:val="001D5858"/>
    <w:rsid w:val="001D77A8"/>
    <w:rsid w:val="001E5393"/>
    <w:rsid w:val="001F0230"/>
    <w:rsid w:val="00215F72"/>
    <w:rsid w:val="00227800"/>
    <w:rsid w:val="0023779E"/>
    <w:rsid w:val="00237FDB"/>
    <w:rsid w:val="00257F13"/>
    <w:rsid w:val="00291948"/>
    <w:rsid w:val="00293F88"/>
    <w:rsid w:val="002A7B03"/>
    <w:rsid w:val="002D5255"/>
    <w:rsid w:val="00306EFD"/>
    <w:rsid w:val="00364AF5"/>
    <w:rsid w:val="0037517D"/>
    <w:rsid w:val="0037519B"/>
    <w:rsid w:val="00380222"/>
    <w:rsid w:val="00384055"/>
    <w:rsid w:val="0039173B"/>
    <w:rsid w:val="003A1DFC"/>
    <w:rsid w:val="003A4838"/>
    <w:rsid w:val="003B1072"/>
    <w:rsid w:val="003C79C5"/>
    <w:rsid w:val="003D52C6"/>
    <w:rsid w:val="003D5E9B"/>
    <w:rsid w:val="003E0F04"/>
    <w:rsid w:val="003F6FF4"/>
    <w:rsid w:val="0040128B"/>
    <w:rsid w:val="004128AC"/>
    <w:rsid w:val="004139AB"/>
    <w:rsid w:val="00426E56"/>
    <w:rsid w:val="00431F12"/>
    <w:rsid w:val="00432C4F"/>
    <w:rsid w:val="00447142"/>
    <w:rsid w:val="004512AE"/>
    <w:rsid w:val="00454EEF"/>
    <w:rsid w:val="0049140D"/>
    <w:rsid w:val="00495AC2"/>
    <w:rsid w:val="004A218A"/>
    <w:rsid w:val="004C45DC"/>
    <w:rsid w:val="004C702E"/>
    <w:rsid w:val="004D03FE"/>
    <w:rsid w:val="004D21E4"/>
    <w:rsid w:val="004E35F5"/>
    <w:rsid w:val="004E4625"/>
    <w:rsid w:val="004E5180"/>
    <w:rsid w:val="005106AF"/>
    <w:rsid w:val="00510C63"/>
    <w:rsid w:val="005242AF"/>
    <w:rsid w:val="00537140"/>
    <w:rsid w:val="005376FC"/>
    <w:rsid w:val="00545EA4"/>
    <w:rsid w:val="00546424"/>
    <w:rsid w:val="00561DC5"/>
    <w:rsid w:val="005630AB"/>
    <w:rsid w:val="00566F76"/>
    <w:rsid w:val="0057364B"/>
    <w:rsid w:val="005911DB"/>
    <w:rsid w:val="005A254D"/>
    <w:rsid w:val="005B1139"/>
    <w:rsid w:val="005B6A9A"/>
    <w:rsid w:val="005C54BC"/>
    <w:rsid w:val="005C57D4"/>
    <w:rsid w:val="005C5DEA"/>
    <w:rsid w:val="005E3136"/>
    <w:rsid w:val="005E4223"/>
    <w:rsid w:val="005F13D6"/>
    <w:rsid w:val="005F3794"/>
    <w:rsid w:val="00606518"/>
    <w:rsid w:val="00627862"/>
    <w:rsid w:val="006349DA"/>
    <w:rsid w:val="00637BF4"/>
    <w:rsid w:val="0065553E"/>
    <w:rsid w:val="00666644"/>
    <w:rsid w:val="006A033C"/>
    <w:rsid w:val="006A3EE9"/>
    <w:rsid w:val="006B1962"/>
    <w:rsid w:val="006B2A4F"/>
    <w:rsid w:val="006C52B2"/>
    <w:rsid w:val="006D1B4F"/>
    <w:rsid w:val="006E5DBF"/>
    <w:rsid w:val="006E6300"/>
    <w:rsid w:val="006F53B2"/>
    <w:rsid w:val="00725451"/>
    <w:rsid w:val="007332AE"/>
    <w:rsid w:val="007367B2"/>
    <w:rsid w:val="00741D3B"/>
    <w:rsid w:val="007433A8"/>
    <w:rsid w:val="00760A1A"/>
    <w:rsid w:val="00770831"/>
    <w:rsid w:val="007756F1"/>
    <w:rsid w:val="007777C1"/>
    <w:rsid w:val="007C3004"/>
    <w:rsid w:val="007C4994"/>
    <w:rsid w:val="007D1EB4"/>
    <w:rsid w:val="007F773F"/>
    <w:rsid w:val="008072F2"/>
    <w:rsid w:val="0081543C"/>
    <w:rsid w:val="0084262D"/>
    <w:rsid w:val="008446B9"/>
    <w:rsid w:val="008459BD"/>
    <w:rsid w:val="0085700E"/>
    <w:rsid w:val="0088612B"/>
    <w:rsid w:val="0089183B"/>
    <w:rsid w:val="008925F1"/>
    <w:rsid w:val="008A0F08"/>
    <w:rsid w:val="008B5E43"/>
    <w:rsid w:val="008C1E45"/>
    <w:rsid w:val="008D28B4"/>
    <w:rsid w:val="008D42C1"/>
    <w:rsid w:val="008E3371"/>
    <w:rsid w:val="008E653D"/>
    <w:rsid w:val="00910AC7"/>
    <w:rsid w:val="009305E4"/>
    <w:rsid w:val="00944891"/>
    <w:rsid w:val="00956A8C"/>
    <w:rsid w:val="00967D3F"/>
    <w:rsid w:val="009915A0"/>
    <w:rsid w:val="009D16BF"/>
    <w:rsid w:val="009E1697"/>
    <w:rsid w:val="00A0182F"/>
    <w:rsid w:val="00A06AB3"/>
    <w:rsid w:val="00A102D4"/>
    <w:rsid w:val="00A157C6"/>
    <w:rsid w:val="00A438DE"/>
    <w:rsid w:val="00A454AC"/>
    <w:rsid w:val="00A47643"/>
    <w:rsid w:val="00A51BCE"/>
    <w:rsid w:val="00A54EF9"/>
    <w:rsid w:val="00A6254B"/>
    <w:rsid w:val="00A71520"/>
    <w:rsid w:val="00A867E2"/>
    <w:rsid w:val="00A9368D"/>
    <w:rsid w:val="00AC69CD"/>
    <w:rsid w:val="00AD0A36"/>
    <w:rsid w:val="00AD1694"/>
    <w:rsid w:val="00AD1E2D"/>
    <w:rsid w:val="00B01B99"/>
    <w:rsid w:val="00B271C3"/>
    <w:rsid w:val="00B32C9D"/>
    <w:rsid w:val="00B558D7"/>
    <w:rsid w:val="00B6460F"/>
    <w:rsid w:val="00B70972"/>
    <w:rsid w:val="00B723A3"/>
    <w:rsid w:val="00B757BD"/>
    <w:rsid w:val="00BD6354"/>
    <w:rsid w:val="00C07579"/>
    <w:rsid w:val="00C113BE"/>
    <w:rsid w:val="00C16C79"/>
    <w:rsid w:val="00C366AD"/>
    <w:rsid w:val="00C83AC5"/>
    <w:rsid w:val="00C9407A"/>
    <w:rsid w:val="00CC391E"/>
    <w:rsid w:val="00CD14D7"/>
    <w:rsid w:val="00CD19E6"/>
    <w:rsid w:val="00D22E28"/>
    <w:rsid w:val="00D25896"/>
    <w:rsid w:val="00D32A95"/>
    <w:rsid w:val="00D57CF8"/>
    <w:rsid w:val="00D669BB"/>
    <w:rsid w:val="00D742AC"/>
    <w:rsid w:val="00D85C69"/>
    <w:rsid w:val="00D92C6A"/>
    <w:rsid w:val="00DA4B21"/>
    <w:rsid w:val="00DA67B7"/>
    <w:rsid w:val="00DC09E3"/>
    <w:rsid w:val="00DC6E86"/>
    <w:rsid w:val="00DC6FA1"/>
    <w:rsid w:val="00DD0ABD"/>
    <w:rsid w:val="00DD1CC6"/>
    <w:rsid w:val="00DD330D"/>
    <w:rsid w:val="00DE0C5D"/>
    <w:rsid w:val="00E049B5"/>
    <w:rsid w:val="00E065BD"/>
    <w:rsid w:val="00E10300"/>
    <w:rsid w:val="00E14783"/>
    <w:rsid w:val="00E22701"/>
    <w:rsid w:val="00E41F52"/>
    <w:rsid w:val="00E6691A"/>
    <w:rsid w:val="00E96D46"/>
    <w:rsid w:val="00EC11C8"/>
    <w:rsid w:val="00ED4D5D"/>
    <w:rsid w:val="00EE2AEF"/>
    <w:rsid w:val="00EF4C62"/>
    <w:rsid w:val="00F04307"/>
    <w:rsid w:val="00F2064A"/>
    <w:rsid w:val="00F3549E"/>
    <w:rsid w:val="00F3746A"/>
    <w:rsid w:val="00F54B24"/>
    <w:rsid w:val="00F754BE"/>
    <w:rsid w:val="00F831CB"/>
    <w:rsid w:val="00F84E2D"/>
    <w:rsid w:val="00F97D41"/>
    <w:rsid w:val="00FA01D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64DC8"/>
  <w15:chartTrackingRefBased/>
  <w15:docId w15:val="{4DFBB9DA-846D-491B-9D6F-1328BBB01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4" w:qFormat="1"/>
    <w:lsdException w:name="heading 2" w:semiHidden="1" w:uiPriority="1"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4EEF"/>
    <w:pPr>
      <w:spacing w:after="0" w:line="240" w:lineRule="atLeast"/>
    </w:pPr>
    <w:rPr>
      <w:rFonts w:ascii="Georgia" w:hAnsi="Georgia"/>
      <w:sz w:val="24"/>
      <w:szCs w:val="24"/>
    </w:rPr>
  </w:style>
  <w:style w:type="paragraph" w:styleId="Heading10">
    <w:name w:val="heading 1"/>
    <w:basedOn w:val="Normal"/>
    <w:next w:val="Normal"/>
    <w:link w:val="Heading1Char"/>
    <w:uiPriority w:val="4"/>
    <w:qFormat/>
    <w:rsid w:val="007433A8"/>
    <w:pPr>
      <w:keepNext/>
      <w:keepLines/>
      <w:spacing w:before="240"/>
      <w:outlineLvl w:val="0"/>
    </w:pPr>
    <w:rPr>
      <w:rFonts w:asciiTheme="majorHAnsi" w:eastAsiaTheme="majorEastAsia" w:hAnsiTheme="majorHAnsi" w:cstheme="majorBidi"/>
      <w:color w:val="43A989"/>
      <w:sz w:val="32"/>
      <w:szCs w:val="32"/>
    </w:rPr>
  </w:style>
  <w:style w:type="paragraph" w:styleId="Heading2">
    <w:name w:val="heading 2"/>
    <w:basedOn w:val="Normal"/>
    <w:next w:val="Normal"/>
    <w:link w:val="Heading2Char"/>
    <w:uiPriority w:val="1"/>
    <w:unhideWhenUsed/>
    <w:qFormat/>
    <w:rsid w:val="007433A8"/>
    <w:pPr>
      <w:keepNext/>
      <w:keepLines/>
      <w:spacing w:before="40"/>
      <w:outlineLvl w:val="1"/>
    </w:pPr>
    <w:rPr>
      <w:rFonts w:asciiTheme="majorHAnsi" w:eastAsiaTheme="majorEastAsia" w:hAnsiTheme="majorHAnsi" w:cstheme="majorBidi"/>
      <w:color w:val="43A989"/>
      <w:sz w:val="26"/>
      <w:szCs w:val="26"/>
    </w:rPr>
  </w:style>
  <w:style w:type="paragraph" w:styleId="Heading3">
    <w:name w:val="heading 3"/>
    <w:basedOn w:val="Normal"/>
    <w:next w:val="Normal"/>
    <w:link w:val="Heading3Char"/>
    <w:uiPriority w:val="4"/>
    <w:unhideWhenUsed/>
    <w:qFormat/>
    <w:rsid w:val="002A7B0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4"/>
    <w:qFormat/>
    <w:rsid w:val="007433A8"/>
    <w:pPr>
      <w:keepNext/>
      <w:numPr>
        <w:ilvl w:val="3"/>
        <w:numId w:val="1"/>
      </w:numPr>
      <w:spacing w:before="240" w:after="120" w:line="240" w:lineRule="auto"/>
      <w:outlineLvl w:val="3"/>
    </w:pPr>
    <w:rPr>
      <w:b/>
      <w:bCs/>
      <w:color w:val="003249"/>
      <w:szCs w:val="28"/>
    </w:rPr>
  </w:style>
  <w:style w:type="paragraph" w:styleId="Heading5">
    <w:name w:val="heading 5"/>
    <w:basedOn w:val="Normal"/>
    <w:next w:val="Normal"/>
    <w:link w:val="Heading5Char"/>
    <w:uiPriority w:val="4"/>
    <w:qFormat/>
    <w:rsid w:val="007433A8"/>
    <w:pPr>
      <w:keepNext/>
      <w:numPr>
        <w:ilvl w:val="4"/>
        <w:numId w:val="1"/>
      </w:numPr>
      <w:spacing w:before="240" w:after="60" w:line="240" w:lineRule="auto"/>
      <w:outlineLvl w:val="4"/>
    </w:pPr>
    <w:rPr>
      <w:b/>
      <w:bCs/>
      <w:i/>
      <w:iCs/>
      <w:color w:val="003249"/>
      <w:szCs w:val="26"/>
    </w:rPr>
  </w:style>
  <w:style w:type="paragraph" w:styleId="Heading6">
    <w:name w:val="heading 6"/>
    <w:basedOn w:val="Normal"/>
    <w:next w:val="Normal"/>
    <w:link w:val="Heading6Char"/>
    <w:semiHidden/>
    <w:unhideWhenUsed/>
    <w:qFormat/>
    <w:rsid w:val="002A7B0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2A7B03"/>
    <w:pPr>
      <w:numPr>
        <w:ilvl w:val="6"/>
        <w:numId w:val="1"/>
      </w:numPr>
      <w:spacing w:before="240" w:after="60" w:line="240" w:lineRule="auto"/>
      <w:outlineLvl w:val="6"/>
    </w:pPr>
    <w:rPr>
      <w:i/>
    </w:rPr>
  </w:style>
  <w:style w:type="paragraph" w:styleId="Heading8">
    <w:name w:val="heading 8"/>
    <w:basedOn w:val="Normal"/>
    <w:next w:val="Normal"/>
    <w:link w:val="Heading8Char"/>
    <w:semiHidden/>
    <w:qFormat/>
    <w:rsid w:val="002A7B03"/>
    <w:pPr>
      <w:numPr>
        <w:ilvl w:val="7"/>
        <w:numId w:val="1"/>
      </w:numPr>
      <w:spacing w:before="240" w:after="60" w:line="240" w:lineRule="auto"/>
      <w:outlineLvl w:val="7"/>
    </w:pPr>
    <w:rPr>
      <w:iCs/>
    </w:rPr>
  </w:style>
  <w:style w:type="paragraph" w:styleId="Heading9">
    <w:name w:val="heading 9"/>
    <w:basedOn w:val="Normal"/>
    <w:next w:val="Normal"/>
    <w:link w:val="Heading9Char"/>
    <w:semiHidden/>
    <w:qFormat/>
    <w:rsid w:val="00454EEF"/>
    <w:pPr>
      <w:tabs>
        <w:tab w:val="num" w:pos="1728"/>
      </w:tabs>
      <w:spacing w:before="240" w:after="60"/>
      <w:ind w:left="1584" w:hanging="1584"/>
      <w:outlineLvl w:val="8"/>
    </w:pPr>
    <w:rPr>
      <w:rFonts w:cs="Arial"/>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4"/>
    <w:rsid w:val="007433A8"/>
    <w:rPr>
      <w:rFonts w:asciiTheme="majorHAnsi" w:eastAsiaTheme="majorEastAsia" w:hAnsiTheme="majorHAnsi" w:cstheme="majorBidi"/>
      <w:color w:val="43A989"/>
      <w:sz w:val="32"/>
      <w:szCs w:val="32"/>
      <w:lang w:val="fr-FR"/>
    </w:rPr>
  </w:style>
  <w:style w:type="character" w:customStyle="1" w:styleId="Heading2Char">
    <w:name w:val="Heading 2 Char"/>
    <w:basedOn w:val="DefaultParagraphFont"/>
    <w:link w:val="Heading2"/>
    <w:uiPriority w:val="9"/>
    <w:rsid w:val="007433A8"/>
    <w:rPr>
      <w:rFonts w:asciiTheme="majorHAnsi" w:eastAsiaTheme="majorEastAsia" w:hAnsiTheme="majorHAnsi" w:cstheme="majorBidi"/>
      <w:color w:val="43A989"/>
      <w:sz w:val="26"/>
      <w:szCs w:val="26"/>
      <w:lang w:val="fr-FR"/>
    </w:rPr>
  </w:style>
  <w:style w:type="character" w:customStyle="1" w:styleId="Heading3Char">
    <w:name w:val="Heading 3 Char"/>
    <w:basedOn w:val="DefaultParagraphFont"/>
    <w:link w:val="Heading3"/>
    <w:uiPriority w:val="4"/>
    <w:rsid w:val="002A7B03"/>
    <w:rPr>
      <w:rFonts w:asciiTheme="majorHAnsi" w:eastAsiaTheme="majorEastAsia" w:hAnsiTheme="majorHAnsi" w:cstheme="majorBidi"/>
      <w:color w:val="1F3763" w:themeColor="accent1" w:themeShade="7F"/>
      <w:sz w:val="24"/>
      <w:szCs w:val="24"/>
      <w:lang w:val="fr-FR"/>
    </w:rPr>
  </w:style>
  <w:style w:type="character" w:customStyle="1" w:styleId="Heading4Char">
    <w:name w:val="Heading 4 Char"/>
    <w:basedOn w:val="DefaultParagraphFont"/>
    <w:link w:val="Heading4"/>
    <w:uiPriority w:val="4"/>
    <w:rsid w:val="007433A8"/>
    <w:rPr>
      <w:rFonts w:ascii="Georgia" w:hAnsi="Georgia"/>
      <w:b/>
      <w:bCs/>
      <w:color w:val="003249"/>
      <w:sz w:val="24"/>
      <w:szCs w:val="28"/>
      <w:lang w:val="fr-FR"/>
    </w:rPr>
  </w:style>
  <w:style w:type="character" w:customStyle="1" w:styleId="Heading5Char">
    <w:name w:val="Heading 5 Char"/>
    <w:basedOn w:val="DefaultParagraphFont"/>
    <w:link w:val="Heading5"/>
    <w:uiPriority w:val="4"/>
    <w:rsid w:val="007433A8"/>
    <w:rPr>
      <w:rFonts w:ascii="Georgia" w:hAnsi="Georgia"/>
      <w:b/>
      <w:bCs/>
      <w:i/>
      <w:iCs/>
      <w:color w:val="003249"/>
      <w:sz w:val="24"/>
      <w:szCs w:val="26"/>
      <w:lang w:val="fr-FR"/>
    </w:rPr>
  </w:style>
  <w:style w:type="character" w:customStyle="1" w:styleId="Heading6Char">
    <w:name w:val="Heading 6 Char"/>
    <w:basedOn w:val="DefaultParagraphFont"/>
    <w:link w:val="Heading6"/>
    <w:semiHidden/>
    <w:rsid w:val="002A7B03"/>
    <w:rPr>
      <w:rFonts w:asciiTheme="majorHAnsi" w:eastAsiaTheme="majorEastAsia" w:hAnsiTheme="majorHAnsi" w:cstheme="majorBidi"/>
      <w:color w:val="1F3763" w:themeColor="accent1" w:themeShade="7F"/>
      <w:sz w:val="24"/>
      <w:lang w:val="fr-FR"/>
    </w:rPr>
  </w:style>
  <w:style w:type="character" w:customStyle="1" w:styleId="Heading7Char">
    <w:name w:val="Heading 7 Char"/>
    <w:basedOn w:val="DefaultParagraphFont"/>
    <w:link w:val="Heading7"/>
    <w:semiHidden/>
    <w:rsid w:val="002A7B03"/>
    <w:rPr>
      <w:rFonts w:ascii="Georgia" w:hAnsi="Georgia"/>
      <w:i/>
      <w:sz w:val="24"/>
      <w:szCs w:val="24"/>
      <w:lang w:val="fr-FR"/>
    </w:rPr>
  </w:style>
  <w:style w:type="character" w:customStyle="1" w:styleId="Heading8Char">
    <w:name w:val="Heading 8 Char"/>
    <w:basedOn w:val="DefaultParagraphFont"/>
    <w:link w:val="Heading8"/>
    <w:semiHidden/>
    <w:rsid w:val="002A7B03"/>
    <w:rPr>
      <w:rFonts w:ascii="Georgia" w:hAnsi="Georgia"/>
      <w:iCs/>
      <w:sz w:val="24"/>
      <w:szCs w:val="24"/>
      <w:lang w:val="fr-FR"/>
    </w:rPr>
  </w:style>
  <w:style w:type="paragraph" w:customStyle="1" w:styleId="BodytextJustified">
    <w:name w:val="Body text Justified"/>
    <w:basedOn w:val="Normal"/>
    <w:semiHidden/>
    <w:rsid w:val="006349DA"/>
    <w:pPr>
      <w:spacing w:line="240" w:lineRule="auto"/>
      <w:jc w:val="both"/>
    </w:pPr>
    <w:rPr>
      <w:szCs w:val="20"/>
    </w:rPr>
  </w:style>
  <w:style w:type="paragraph" w:styleId="Title">
    <w:name w:val="Title"/>
    <w:basedOn w:val="Normal"/>
    <w:next w:val="Normal"/>
    <w:link w:val="TitleChar"/>
    <w:rsid w:val="006349DA"/>
    <w:pPr>
      <w:spacing w:line="240" w:lineRule="auto"/>
    </w:pPr>
    <w:rPr>
      <w:sz w:val="36"/>
    </w:rPr>
  </w:style>
  <w:style w:type="character" w:customStyle="1" w:styleId="TitleChar">
    <w:name w:val="Title Char"/>
    <w:basedOn w:val="DefaultParagraphFont"/>
    <w:link w:val="Title"/>
    <w:rsid w:val="006349DA"/>
    <w:rPr>
      <w:rFonts w:ascii="Georgia" w:eastAsia="Times New Roman" w:hAnsi="Georgia" w:cs="Times New Roman"/>
      <w:sz w:val="36"/>
      <w:szCs w:val="24"/>
      <w:lang w:val="fr-FR"/>
    </w:rPr>
  </w:style>
  <w:style w:type="paragraph" w:styleId="TOCHeading">
    <w:name w:val="TOC Heading"/>
    <w:basedOn w:val="TOC1"/>
    <w:next w:val="Normal"/>
    <w:uiPriority w:val="39"/>
    <w:unhideWhenUsed/>
    <w:qFormat/>
    <w:rsid w:val="002A7B03"/>
  </w:style>
  <w:style w:type="paragraph" w:styleId="TOC1">
    <w:name w:val="toc 1"/>
    <w:basedOn w:val="Normal"/>
    <w:next w:val="Normal"/>
    <w:link w:val="TOC1Char"/>
    <w:autoRedefine/>
    <w:uiPriority w:val="39"/>
    <w:unhideWhenUsed/>
    <w:rsid w:val="002A7B03"/>
    <w:pPr>
      <w:spacing w:after="100"/>
    </w:pPr>
  </w:style>
  <w:style w:type="character" w:styleId="PageNumber">
    <w:name w:val="page number"/>
    <w:basedOn w:val="DefaultParagraphFont"/>
    <w:unhideWhenUsed/>
    <w:rsid w:val="007433A8"/>
    <w:rPr>
      <w:rFonts w:ascii="Arial" w:hAnsi="Arial"/>
      <w:sz w:val="16"/>
      <w:lang w:val="fr-FR"/>
    </w:rPr>
  </w:style>
  <w:style w:type="character" w:customStyle="1" w:styleId="Data">
    <w:name w:val="Data"/>
    <w:basedOn w:val="DefaultParagraphFont"/>
    <w:uiPriority w:val="19"/>
    <w:qFormat/>
    <w:rsid w:val="002A7B03"/>
    <w:rPr>
      <w:rFonts w:ascii="Arial" w:hAnsi="Arial" w:hint="default"/>
      <w:b w:val="0"/>
      <w:bCs w:val="0"/>
      <w:sz w:val="18"/>
    </w:rPr>
  </w:style>
  <w:style w:type="paragraph" w:customStyle="1" w:styleId="DataLabel">
    <w:name w:val="Data Label"/>
    <w:link w:val="DataLabelChar"/>
    <w:uiPriority w:val="19"/>
    <w:qFormat/>
    <w:rsid w:val="002A7B03"/>
    <w:pPr>
      <w:tabs>
        <w:tab w:val="left" w:pos="3960"/>
        <w:tab w:val="left" w:pos="4860"/>
        <w:tab w:val="left" w:pos="6840"/>
      </w:tabs>
      <w:spacing w:after="0" w:line="240" w:lineRule="exact"/>
    </w:pPr>
    <w:rPr>
      <w:rFonts w:ascii="Georgia" w:eastAsia="Times New Roman" w:hAnsi="Georgia" w:cs="Georgia"/>
      <w:b/>
      <w:color w:val="211E1E"/>
      <w:sz w:val="18"/>
      <w:szCs w:val="18"/>
      <w:lang w:eastAsia="it-IT"/>
    </w:rPr>
  </w:style>
  <w:style w:type="character" w:customStyle="1" w:styleId="DataLabelChar">
    <w:name w:val="Data Label Char"/>
    <w:basedOn w:val="DefaultParagraphFont"/>
    <w:link w:val="DataLabel"/>
    <w:uiPriority w:val="19"/>
    <w:rsid w:val="002A7B03"/>
    <w:rPr>
      <w:rFonts w:ascii="Georgia" w:eastAsia="Times New Roman" w:hAnsi="Georgia" w:cs="Georgia"/>
      <w:b/>
      <w:color w:val="211E1E"/>
      <w:sz w:val="18"/>
      <w:szCs w:val="18"/>
      <w:lang w:val="fr-FR" w:eastAsia="it-IT"/>
    </w:rPr>
  </w:style>
  <w:style w:type="paragraph" w:customStyle="1" w:styleId="Sitename">
    <w:name w:val="Sitename"/>
    <w:basedOn w:val="Normal"/>
    <w:semiHidden/>
    <w:rsid w:val="006349DA"/>
    <w:pPr>
      <w:spacing w:before="227" w:after="227" w:line="400" w:lineRule="atLeast"/>
      <w:ind w:right="-57"/>
      <w:jc w:val="right"/>
    </w:pPr>
    <w:rPr>
      <w:rFonts w:ascii="NotesStyle-BoldTf" w:hAnsi="NotesStyle-BoldTf"/>
      <w:noProof/>
      <w:color w:val="98979C"/>
      <w:sz w:val="40"/>
      <w:szCs w:val="40"/>
    </w:rPr>
  </w:style>
  <w:style w:type="paragraph" w:customStyle="1" w:styleId="Classification">
    <w:name w:val="Classification"/>
    <w:basedOn w:val="Normal"/>
    <w:next w:val="Normal"/>
    <w:semiHidden/>
    <w:rsid w:val="002A7B03"/>
    <w:rPr>
      <w:rFonts w:ascii="NotesEsa" w:eastAsia="Times New Roman" w:hAnsi="NotesEsa" w:cs="Times New Roman"/>
      <w:sz w:val="20"/>
    </w:rPr>
  </w:style>
  <w:style w:type="paragraph" w:styleId="Footer">
    <w:name w:val="footer"/>
    <w:basedOn w:val="Normal"/>
    <w:link w:val="FooterChar"/>
    <w:unhideWhenUsed/>
    <w:rsid w:val="002A7B03"/>
    <w:pPr>
      <w:tabs>
        <w:tab w:val="center" w:pos="4513"/>
        <w:tab w:val="right" w:pos="9026"/>
      </w:tabs>
      <w:spacing w:line="240" w:lineRule="auto"/>
    </w:pPr>
  </w:style>
  <w:style w:type="character" w:customStyle="1" w:styleId="FooterChar">
    <w:name w:val="Footer Char"/>
    <w:basedOn w:val="DefaultParagraphFont"/>
    <w:link w:val="Footer"/>
    <w:rsid w:val="002A7B03"/>
    <w:rPr>
      <w:rFonts w:ascii="Arial" w:hAnsi="Arial"/>
      <w:sz w:val="24"/>
      <w:lang w:val="fr-FR"/>
    </w:rPr>
  </w:style>
  <w:style w:type="paragraph" w:customStyle="1" w:styleId="Appendix">
    <w:name w:val="Appendix"/>
    <w:basedOn w:val="Heading10"/>
    <w:next w:val="Normal"/>
    <w:semiHidden/>
    <w:rsid w:val="006349DA"/>
    <w:pPr>
      <w:numPr>
        <w:ilvl w:val="8"/>
      </w:numPr>
      <w:spacing w:before="0"/>
      <w:outlineLvl w:val="8"/>
    </w:pPr>
    <w:rPr>
      <w:szCs w:val="20"/>
    </w:rPr>
  </w:style>
  <w:style w:type="paragraph" w:customStyle="1" w:styleId="ESA-Address">
    <w:name w:val="ESA-Address"/>
    <w:basedOn w:val="Normal"/>
    <w:semiHidden/>
    <w:rsid w:val="002A7B03"/>
    <w:pPr>
      <w:spacing w:line="240" w:lineRule="auto"/>
      <w:jc w:val="right"/>
    </w:pPr>
    <w:rPr>
      <w:rFonts w:ascii="NotesEsa" w:eastAsia="Times New Roman" w:hAnsi="NotesEsa" w:cs="Times New Roman"/>
      <w:noProof/>
      <w:sz w:val="16"/>
      <w:szCs w:val="16"/>
    </w:rPr>
  </w:style>
  <w:style w:type="paragraph" w:customStyle="1" w:styleId="DocumentType">
    <w:name w:val="Document Type"/>
    <w:basedOn w:val="Normal"/>
    <w:semiHidden/>
    <w:rsid w:val="006349DA"/>
    <w:pPr>
      <w:spacing w:line="240" w:lineRule="auto"/>
      <w:ind w:right="-54"/>
    </w:pPr>
    <w:rPr>
      <w:rFonts w:ascii="NotesStyle-BoldTf" w:hAnsi="NotesStyle-BoldTf"/>
      <w:caps/>
      <w:color w:val="4B4B4D"/>
      <w:sz w:val="56"/>
    </w:rPr>
  </w:style>
  <w:style w:type="paragraph" w:customStyle="1" w:styleId="TableTitle">
    <w:name w:val="Table Title"/>
    <w:basedOn w:val="Normal"/>
    <w:semiHidden/>
    <w:rsid w:val="006349DA"/>
    <w:pPr>
      <w:spacing w:line="240" w:lineRule="auto"/>
    </w:pPr>
    <w:rPr>
      <w:rFonts w:ascii="NotesStyle-BoldTf" w:hAnsi="NotesStyle-BoldTf"/>
      <w:caps/>
      <w:color w:val="4B4B4D"/>
      <w:sz w:val="52"/>
    </w:rPr>
  </w:style>
  <w:style w:type="table" w:customStyle="1" w:styleId="ESATable">
    <w:name w:val="ESA Table"/>
    <w:basedOn w:val="TableNormal"/>
    <w:uiPriority w:val="99"/>
    <w:rsid w:val="006349DA"/>
    <w:pPr>
      <w:spacing w:after="0" w:line="240" w:lineRule="auto"/>
    </w:pPr>
    <w:rPr>
      <w:rFonts w:ascii="Georgia" w:hAnsi="Georgia"/>
      <w:sz w:val="24"/>
      <w:szCs w:val="24"/>
    </w:rPr>
    <w:tblPr>
      <w:tblInd w:w="68" w:type="dxa"/>
      <w:tblBorders>
        <w:top w:val="single" w:sz="12" w:space="0" w:color="auto"/>
        <w:bottom w:val="single" w:sz="12" w:space="0" w:color="auto"/>
        <w:insideH w:val="single" w:sz="12" w:space="0" w:color="auto"/>
        <w:insideV w:val="single" w:sz="2" w:space="0" w:color="auto"/>
      </w:tblBorders>
      <w:tblCellMar>
        <w:top w:w="40" w:type="dxa"/>
        <w:left w:w="68" w:type="dxa"/>
        <w:bottom w:w="28" w:type="dxa"/>
        <w:right w:w="68" w:type="dxa"/>
      </w:tblCellMar>
    </w:tblPr>
    <w:tblStylePr w:type="firstRow">
      <w:tblPr/>
      <w:tcPr>
        <w:shd w:val="clear" w:color="auto" w:fill="E6E6E6"/>
      </w:tcPr>
    </w:tblStylePr>
    <w:tblStylePr w:type="firstCol">
      <w:tblPr>
        <w:tblCellMar>
          <w:top w:w="40" w:type="dxa"/>
          <w:left w:w="0" w:type="dxa"/>
          <w:bottom w:w="28" w:type="dxa"/>
          <w:right w:w="68" w:type="dxa"/>
        </w:tblCellMar>
      </w:tblPr>
      <w:tcPr>
        <w:tcMar>
          <w:top w:w="40" w:type="dxa"/>
          <w:left w:w="68" w:type="dxa"/>
          <w:bottom w:w="28" w:type="dxa"/>
          <w:right w:w="68" w:type="dxa"/>
        </w:tcMar>
      </w:tcPr>
    </w:tblStylePr>
    <w:tblStylePr w:type="lastCol">
      <w:tblPr>
        <w:tblCellMar>
          <w:top w:w="40" w:type="dxa"/>
          <w:left w:w="68" w:type="dxa"/>
          <w:bottom w:w="28" w:type="dxa"/>
          <w:right w:w="0" w:type="dxa"/>
        </w:tblCellMar>
      </w:tblPr>
      <w:tcPr>
        <w:tcMar>
          <w:top w:w="40" w:type="dxa"/>
          <w:left w:w="68" w:type="dxa"/>
          <w:bottom w:w="28" w:type="dxa"/>
          <w:right w:w="0" w:type="nil"/>
        </w:tcMar>
      </w:tcPr>
    </w:tblStylePr>
  </w:style>
  <w:style w:type="character" w:styleId="PlaceholderText">
    <w:name w:val="Placeholder Text"/>
    <w:basedOn w:val="DefaultParagraphFont"/>
    <w:uiPriority w:val="99"/>
    <w:semiHidden/>
    <w:rsid w:val="002A7B03"/>
    <w:rPr>
      <w:color w:val="808080"/>
    </w:rPr>
  </w:style>
  <w:style w:type="paragraph" w:styleId="Header">
    <w:name w:val="header"/>
    <w:basedOn w:val="Normal"/>
    <w:link w:val="HeaderChar"/>
    <w:uiPriority w:val="99"/>
    <w:unhideWhenUsed/>
    <w:rsid w:val="002A7B03"/>
    <w:pPr>
      <w:tabs>
        <w:tab w:val="center" w:pos="4513"/>
        <w:tab w:val="right" w:pos="9026"/>
      </w:tabs>
      <w:spacing w:line="240" w:lineRule="auto"/>
    </w:pPr>
  </w:style>
  <w:style w:type="character" w:customStyle="1" w:styleId="HeaderChar">
    <w:name w:val="Header Char"/>
    <w:basedOn w:val="DefaultParagraphFont"/>
    <w:link w:val="Header"/>
    <w:uiPriority w:val="99"/>
    <w:rsid w:val="002A7B03"/>
    <w:rPr>
      <w:rFonts w:ascii="Arial" w:hAnsi="Arial"/>
      <w:sz w:val="24"/>
      <w:lang w:val="fr-FR"/>
    </w:rPr>
  </w:style>
  <w:style w:type="paragraph" w:customStyle="1" w:styleId="Address">
    <w:name w:val="Address"/>
    <w:basedOn w:val="Header"/>
    <w:link w:val="AddressChar"/>
    <w:qFormat/>
    <w:rsid w:val="002A7B03"/>
    <w:pPr>
      <w:tabs>
        <w:tab w:val="clear" w:pos="4513"/>
        <w:tab w:val="clear" w:pos="9026"/>
        <w:tab w:val="center" w:pos="5103"/>
        <w:tab w:val="right" w:pos="9923"/>
      </w:tabs>
      <w:jc w:val="right"/>
    </w:pPr>
    <w:rPr>
      <w:color w:val="033142"/>
      <w:sz w:val="16"/>
    </w:rPr>
  </w:style>
  <w:style w:type="character" w:customStyle="1" w:styleId="AddressChar">
    <w:name w:val="Address Char"/>
    <w:basedOn w:val="HeaderChar"/>
    <w:link w:val="Address"/>
    <w:rsid w:val="002A7B03"/>
    <w:rPr>
      <w:rFonts w:ascii="Arial" w:hAnsi="Arial"/>
      <w:color w:val="033142"/>
      <w:sz w:val="16"/>
      <w:lang w:val="fr-FR"/>
    </w:rPr>
  </w:style>
  <w:style w:type="paragraph" w:customStyle="1" w:styleId="Dates">
    <w:name w:val="Dates"/>
    <w:basedOn w:val="Normal"/>
    <w:link w:val="DatesChar"/>
    <w:qFormat/>
    <w:rsid w:val="002A7B03"/>
    <w:pPr>
      <w:spacing w:line="360" w:lineRule="auto"/>
    </w:pPr>
    <w:rPr>
      <w:rFonts w:cs="Arial"/>
      <w:color w:val="033142"/>
      <w:szCs w:val="20"/>
    </w:rPr>
  </w:style>
  <w:style w:type="character" w:customStyle="1" w:styleId="DatesChar">
    <w:name w:val="Dates Char"/>
    <w:basedOn w:val="DefaultParagraphFont"/>
    <w:link w:val="Dates"/>
    <w:rsid w:val="002A7B03"/>
    <w:rPr>
      <w:rFonts w:ascii="Arial" w:hAnsi="Arial" w:cs="Arial"/>
      <w:color w:val="033142"/>
      <w:sz w:val="24"/>
      <w:szCs w:val="20"/>
      <w:lang w:val="fr-FR"/>
    </w:rPr>
  </w:style>
  <w:style w:type="paragraph" w:customStyle="1" w:styleId="CoverRefText">
    <w:name w:val="Cover_Ref_Text"/>
    <w:basedOn w:val="Dates"/>
    <w:link w:val="CoverRefTextChar"/>
    <w:rsid w:val="002A7B03"/>
    <w:rPr>
      <w:color w:val="355D6D"/>
      <w:sz w:val="18"/>
    </w:rPr>
  </w:style>
  <w:style w:type="character" w:customStyle="1" w:styleId="CoverRefTextChar">
    <w:name w:val="Cover_Ref_Text Char"/>
    <w:basedOn w:val="DatesChar"/>
    <w:link w:val="CoverRefText"/>
    <w:rsid w:val="002A7B03"/>
    <w:rPr>
      <w:rFonts w:ascii="Arial" w:hAnsi="Arial" w:cs="Arial"/>
      <w:color w:val="355D6D"/>
      <w:sz w:val="18"/>
      <w:szCs w:val="20"/>
      <w:lang w:val="fr-FR"/>
    </w:rPr>
  </w:style>
  <w:style w:type="paragraph" w:customStyle="1" w:styleId="ApprovalChangeLogTables">
    <w:name w:val="Approval_ChangeLog_Tables"/>
    <w:basedOn w:val="CoverRefText"/>
    <w:link w:val="ApprovalChangeLogTablesChar"/>
    <w:rsid w:val="002A7B03"/>
    <w:rPr>
      <w:color w:val="033142"/>
    </w:rPr>
  </w:style>
  <w:style w:type="character" w:customStyle="1" w:styleId="ApprovalChangeLogTablesChar">
    <w:name w:val="Approval_ChangeLog_Tables Char"/>
    <w:basedOn w:val="CoverRefTextChar"/>
    <w:link w:val="ApprovalChangeLogTables"/>
    <w:rsid w:val="002A7B03"/>
    <w:rPr>
      <w:rFonts w:ascii="Arial" w:hAnsi="Arial" w:cs="Arial"/>
      <w:color w:val="033142"/>
      <w:sz w:val="18"/>
      <w:szCs w:val="20"/>
      <w:lang w:val="fr-FR"/>
    </w:rPr>
  </w:style>
  <w:style w:type="paragraph" w:customStyle="1" w:styleId="Body">
    <w:name w:val="Body"/>
    <w:basedOn w:val="Normal"/>
    <w:link w:val="BodyChar"/>
    <w:qFormat/>
    <w:rsid w:val="002A7B03"/>
    <w:pPr>
      <w:spacing w:line="360" w:lineRule="auto"/>
      <w:jc w:val="both"/>
    </w:pPr>
    <w:rPr>
      <w:rFonts w:cs="Arial"/>
      <w:color w:val="000000" w:themeColor="text1"/>
    </w:rPr>
  </w:style>
  <w:style w:type="character" w:customStyle="1" w:styleId="BodyChar">
    <w:name w:val="Body Char"/>
    <w:basedOn w:val="DefaultParagraphFont"/>
    <w:link w:val="Body"/>
    <w:rsid w:val="002A7B03"/>
    <w:rPr>
      <w:rFonts w:ascii="Arial" w:hAnsi="Arial" w:cs="Arial"/>
      <w:color w:val="000000" w:themeColor="text1"/>
      <w:sz w:val="24"/>
      <w:szCs w:val="24"/>
      <w:lang w:val="fr-FR"/>
    </w:rPr>
  </w:style>
  <w:style w:type="paragraph" w:customStyle="1" w:styleId="Ref">
    <w:name w:val="Ref"/>
    <w:basedOn w:val="Normal"/>
    <w:link w:val="RefChar"/>
    <w:qFormat/>
    <w:rsid w:val="002A7B03"/>
    <w:rPr>
      <w:rFonts w:cs="Arial"/>
      <w:color w:val="44546A"/>
      <w:sz w:val="20"/>
      <w:szCs w:val="20"/>
    </w:rPr>
  </w:style>
  <w:style w:type="character" w:customStyle="1" w:styleId="RefChar">
    <w:name w:val="Ref Char"/>
    <w:basedOn w:val="DefaultParagraphFont"/>
    <w:link w:val="Ref"/>
    <w:rsid w:val="002A7B03"/>
    <w:rPr>
      <w:rFonts w:ascii="Arial" w:hAnsi="Arial" w:cs="Arial"/>
      <w:color w:val="44546A"/>
      <w:sz w:val="20"/>
      <w:szCs w:val="20"/>
      <w:lang w:val="fr-FR"/>
    </w:rPr>
  </w:style>
  <w:style w:type="paragraph" w:customStyle="1" w:styleId="DOCTYPE">
    <w:name w:val="DOC_TYPE"/>
    <w:basedOn w:val="Ref"/>
    <w:link w:val="DOCTYPEChar"/>
    <w:rsid w:val="002A7B03"/>
    <w:pPr>
      <w:spacing w:line="360" w:lineRule="auto"/>
    </w:pPr>
    <w:rPr>
      <w:b/>
      <w:color w:val="8196A4"/>
      <w:sz w:val="44"/>
    </w:rPr>
  </w:style>
  <w:style w:type="character" w:customStyle="1" w:styleId="DOCTYPEChar">
    <w:name w:val="DOC_TYPE Char"/>
    <w:basedOn w:val="RefChar"/>
    <w:link w:val="DOCTYPE"/>
    <w:rsid w:val="002A7B03"/>
    <w:rPr>
      <w:rFonts w:ascii="Arial" w:hAnsi="Arial" w:cs="Arial"/>
      <w:b/>
      <w:color w:val="8196A4"/>
      <w:sz w:val="44"/>
      <w:szCs w:val="20"/>
      <w:lang w:val="fr-FR"/>
    </w:rPr>
  </w:style>
  <w:style w:type="paragraph" w:customStyle="1" w:styleId="Heading">
    <w:name w:val="Heading"/>
    <w:basedOn w:val="Normal"/>
    <w:next w:val="Body"/>
    <w:link w:val="HeadingChar"/>
    <w:qFormat/>
    <w:rsid w:val="007433A8"/>
    <w:pPr>
      <w:spacing w:line="360" w:lineRule="auto"/>
    </w:pPr>
    <w:rPr>
      <w:rFonts w:cs="Arial"/>
      <w:b/>
      <w:color w:val="355D6D"/>
    </w:rPr>
  </w:style>
  <w:style w:type="character" w:customStyle="1" w:styleId="HeadingChar">
    <w:name w:val="Heading Char"/>
    <w:basedOn w:val="DefaultParagraphFont"/>
    <w:link w:val="Heading"/>
    <w:rsid w:val="007433A8"/>
    <w:rPr>
      <w:rFonts w:ascii="Arial" w:hAnsi="Arial" w:cs="Arial"/>
      <w:b/>
      <w:color w:val="355D6D"/>
      <w:sz w:val="24"/>
      <w:szCs w:val="24"/>
      <w:lang w:val="fr-FR"/>
    </w:rPr>
  </w:style>
  <w:style w:type="paragraph" w:customStyle="1" w:styleId="Heading1">
    <w:name w:val="Heading_1"/>
    <w:basedOn w:val="Heading"/>
    <w:link w:val="Heading1Char0"/>
    <w:rsid w:val="002A7B03"/>
    <w:pPr>
      <w:numPr>
        <w:numId w:val="2"/>
      </w:numPr>
    </w:pPr>
    <w:rPr>
      <w:caps/>
      <w:sz w:val="32"/>
    </w:rPr>
  </w:style>
  <w:style w:type="character" w:customStyle="1" w:styleId="Heading1Char0">
    <w:name w:val="Heading_1 Char"/>
    <w:basedOn w:val="HeadingChar"/>
    <w:link w:val="Heading1"/>
    <w:rsid w:val="002A7B03"/>
    <w:rPr>
      <w:rFonts w:ascii="Georgia" w:hAnsi="Georgia" w:cs="Arial"/>
      <w:b/>
      <w:caps/>
      <w:color w:val="355D6D"/>
      <w:sz w:val="32"/>
      <w:szCs w:val="24"/>
      <w:lang w:val="fr-FR"/>
    </w:rPr>
  </w:style>
  <w:style w:type="paragraph" w:customStyle="1" w:styleId="HeadingCover">
    <w:name w:val="Heading_Cover"/>
    <w:basedOn w:val="DOCTYPE"/>
    <w:link w:val="HeadingCoverChar"/>
    <w:rsid w:val="002A7B03"/>
    <w:rPr>
      <w:caps/>
      <w:color w:val="44546A" w:themeColor="text2"/>
      <w:sz w:val="28"/>
    </w:rPr>
  </w:style>
  <w:style w:type="character" w:customStyle="1" w:styleId="HeadingCoverChar">
    <w:name w:val="Heading_Cover Char"/>
    <w:basedOn w:val="DOCTYPEChar"/>
    <w:link w:val="HeadingCover"/>
    <w:rsid w:val="002A7B03"/>
    <w:rPr>
      <w:rFonts w:ascii="Arial" w:hAnsi="Arial" w:cs="Arial"/>
      <w:b/>
      <w:caps/>
      <w:color w:val="44546A" w:themeColor="text2"/>
      <w:sz w:val="28"/>
      <w:szCs w:val="20"/>
      <w:lang w:val="fr-FR"/>
    </w:rPr>
  </w:style>
  <w:style w:type="paragraph" w:customStyle="1" w:styleId="Style2">
    <w:name w:val="Style2"/>
    <w:basedOn w:val="Body"/>
    <w:next w:val="Body"/>
    <w:link w:val="Style2Char"/>
    <w:rsid w:val="002A7B03"/>
    <w:pPr>
      <w:spacing w:before="240" w:after="240"/>
      <w:ind w:left="907" w:hanging="907"/>
      <w:jc w:val="left"/>
      <w:outlineLvl w:val="1"/>
    </w:pPr>
    <w:rPr>
      <w:b/>
      <w:color w:val="44546A"/>
    </w:rPr>
  </w:style>
  <w:style w:type="character" w:customStyle="1" w:styleId="Style2Char">
    <w:name w:val="Style2 Char"/>
    <w:basedOn w:val="BodyChar"/>
    <w:link w:val="Style2"/>
    <w:rsid w:val="002A7B03"/>
    <w:rPr>
      <w:rFonts w:ascii="Arial" w:hAnsi="Arial" w:cs="Arial"/>
      <w:b/>
      <w:color w:val="44546A"/>
      <w:sz w:val="24"/>
      <w:szCs w:val="24"/>
      <w:lang w:val="fr-FR"/>
    </w:rPr>
  </w:style>
  <w:style w:type="paragraph" w:customStyle="1" w:styleId="Heading01">
    <w:name w:val="Heading01"/>
    <w:basedOn w:val="Style2"/>
    <w:next w:val="Body"/>
    <w:link w:val="Heading01Char"/>
    <w:rsid w:val="00A157C6"/>
    <w:pPr>
      <w:numPr>
        <w:numId w:val="3"/>
      </w:numPr>
      <w:ind w:left="357" w:hanging="357"/>
    </w:pPr>
    <w:rPr>
      <w:caps/>
      <w:color w:val="335E6E"/>
      <w:sz w:val="32"/>
    </w:rPr>
  </w:style>
  <w:style w:type="character" w:customStyle="1" w:styleId="Heading01Char">
    <w:name w:val="Heading01 Char"/>
    <w:basedOn w:val="Style2Char"/>
    <w:link w:val="Heading01"/>
    <w:rsid w:val="00A157C6"/>
    <w:rPr>
      <w:rFonts w:ascii="Georgia" w:hAnsi="Georgia" w:cs="Arial"/>
      <w:b/>
      <w:caps/>
      <w:color w:val="335E6E"/>
      <w:sz w:val="32"/>
      <w:szCs w:val="24"/>
      <w:lang w:val="fr-FR"/>
    </w:rPr>
  </w:style>
  <w:style w:type="paragraph" w:customStyle="1" w:styleId="Heading02">
    <w:name w:val="Heading02"/>
    <w:basedOn w:val="Style2"/>
    <w:next w:val="Body"/>
    <w:link w:val="Heading02Char"/>
    <w:rsid w:val="0081543C"/>
    <w:pPr>
      <w:numPr>
        <w:ilvl w:val="1"/>
        <w:numId w:val="3"/>
      </w:numPr>
      <w:ind w:left="471" w:hanging="471"/>
    </w:pPr>
    <w:rPr>
      <w:color w:val="003249"/>
    </w:rPr>
  </w:style>
  <w:style w:type="character" w:customStyle="1" w:styleId="Heading02Char">
    <w:name w:val="Heading02 Char"/>
    <w:basedOn w:val="Style2Char"/>
    <w:link w:val="Heading02"/>
    <w:rsid w:val="0081543C"/>
    <w:rPr>
      <w:rFonts w:ascii="Georgia" w:hAnsi="Georgia" w:cs="Arial"/>
      <w:b/>
      <w:color w:val="003249"/>
      <w:sz w:val="24"/>
      <w:szCs w:val="24"/>
      <w:lang w:val="fr-FR"/>
    </w:rPr>
  </w:style>
  <w:style w:type="paragraph" w:customStyle="1" w:styleId="Heading03">
    <w:name w:val="Heading03"/>
    <w:basedOn w:val="Style2"/>
    <w:next w:val="Body"/>
    <w:link w:val="Heading03Char"/>
    <w:rsid w:val="00A157C6"/>
    <w:pPr>
      <w:numPr>
        <w:ilvl w:val="2"/>
        <w:numId w:val="3"/>
      </w:numPr>
      <w:ind w:left="720" w:hanging="720"/>
    </w:pPr>
    <w:rPr>
      <w:i/>
      <w:color w:val="44546A" w:themeColor="text2"/>
      <w:sz w:val="26"/>
      <w:szCs w:val="26"/>
    </w:rPr>
  </w:style>
  <w:style w:type="character" w:customStyle="1" w:styleId="Heading03Char">
    <w:name w:val="Heading03 Char"/>
    <w:basedOn w:val="Style2Char"/>
    <w:link w:val="Heading03"/>
    <w:rsid w:val="00A157C6"/>
    <w:rPr>
      <w:rFonts w:ascii="Georgia" w:hAnsi="Georgia" w:cs="Arial"/>
      <w:b/>
      <w:i/>
      <w:color w:val="44546A" w:themeColor="text2"/>
      <w:sz w:val="26"/>
      <w:szCs w:val="26"/>
      <w:lang w:val="fr-FR"/>
    </w:rPr>
  </w:style>
  <w:style w:type="paragraph" w:customStyle="1" w:styleId="Heading04">
    <w:name w:val="Heading04"/>
    <w:basedOn w:val="Style2"/>
    <w:next w:val="Body"/>
    <w:link w:val="Heading04Char"/>
    <w:rsid w:val="00A157C6"/>
    <w:pPr>
      <w:numPr>
        <w:ilvl w:val="3"/>
        <w:numId w:val="3"/>
      </w:numPr>
      <w:ind w:left="868" w:hanging="868"/>
    </w:pPr>
    <w:rPr>
      <w:color w:val="003249"/>
    </w:rPr>
  </w:style>
  <w:style w:type="character" w:customStyle="1" w:styleId="Heading04Char">
    <w:name w:val="Heading04 Char"/>
    <w:basedOn w:val="Style2Char"/>
    <w:link w:val="Heading04"/>
    <w:rsid w:val="00A157C6"/>
    <w:rPr>
      <w:rFonts w:ascii="Georgia" w:hAnsi="Georgia" w:cs="Arial"/>
      <w:b/>
      <w:color w:val="003249"/>
      <w:sz w:val="24"/>
      <w:szCs w:val="24"/>
      <w:lang w:val="fr-FR"/>
    </w:rPr>
  </w:style>
  <w:style w:type="paragraph" w:customStyle="1" w:styleId="Heading05">
    <w:name w:val="Heading05"/>
    <w:basedOn w:val="Style2"/>
    <w:next w:val="Body"/>
    <w:link w:val="Heading05Char"/>
    <w:rsid w:val="00A157C6"/>
    <w:pPr>
      <w:numPr>
        <w:ilvl w:val="4"/>
        <w:numId w:val="3"/>
      </w:numPr>
      <w:ind w:left="1066" w:hanging="1066"/>
    </w:pPr>
    <w:rPr>
      <w:i/>
      <w:color w:val="003249"/>
    </w:rPr>
  </w:style>
  <w:style w:type="character" w:customStyle="1" w:styleId="Heading05Char">
    <w:name w:val="Heading05 Char"/>
    <w:basedOn w:val="Style2Char"/>
    <w:link w:val="Heading05"/>
    <w:rsid w:val="00A157C6"/>
    <w:rPr>
      <w:rFonts w:ascii="Georgia" w:hAnsi="Georgia" w:cs="Arial"/>
      <w:b/>
      <w:i/>
      <w:color w:val="003249"/>
      <w:sz w:val="24"/>
      <w:szCs w:val="24"/>
      <w:lang w:val="fr-FR"/>
    </w:rPr>
  </w:style>
  <w:style w:type="paragraph" w:styleId="HTMLAddress">
    <w:name w:val="HTML Address"/>
    <w:basedOn w:val="Normal"/>
    <w:link w:val="HTMLAddressChar"/>
    <w:semiHidden/>
    <w:unhideWhenUsed/>
    <w:rsid w:val="002A7B03"/>
    <w:pPr>
      <w:spacing w:line="240" w:lineRule="auto"/>
    </w:pPr>
    <w:rPr>
      <w:rFonts w:eastAsia="Times New Roman" w:cs="Times New Roman"/>
      <w:i/>
      <w:iCs/>
    </w:rPr>
  </w:style>
  <w:style w:type="character" w:customStyle="1" w:styleId="HTMLAddressChar">
    <w:name w:val="HTML Address Char"/>
    <w:basedOn w:val="DefaultParagraphFont"/>
    <w:link w:val="HTMLAddress"/>
    <w:semiHidden/>
    <w:rsid w:val="002A7B03"/>
    <w:rPr>
      <w:rFonts w:ascii="Georgia" w:eastAsia="Times New Roman" w:hAnsi="Georgia" w:cs="Times New Roman"/>
      <w:i/>
      <w:iCs/>
      <w:sz w:val="24"/>
      <w:szCs w:val="24"/>
      <w:lang w:val="fr-FR"/>
    </w:rPr>
  </w:style>
  <w:style w:type="character" w:styleId="Hyperlink">
    <w:name w:val="Hyperlink"/>
    <w:basedOn w:val="DefaultParagraphFont"/>
    <w:uiPriority w:val="99"/>
    <w:unhideWhenUsed/>
    <w:rsid w:val="002A7B03"/>
    <w:rPr>
      <w:color w:val="0563C1" w:themeColor="hyperlink"/>
      <w:u w:val="single"/>
    </w:rPr>
  </w:style>
  <w:style w:type="paragraph" w:styleId="ListParagraph">
    <w:name w:val="List Paragraph"/>
    <w:aliases w:val="CV-Style-Enumeration,LTP - List"/>
    <w:basedOn w:val="Normal"/>
    <w:link w:val="ListParagraphChar"/>
    <w:uiPriority w:val="34"/>
    <w:qFormat/>
    <w:rsid w:val="002A7B03"/>
    <w:pPr>
      <w:ind w:left="720"/>
      <w:contextualSpacing/>
    </w:pPr>
  </w:style>
  <w:style w:type="character" w:customStyle="1" w:styleId="TOC1Char">
    <w:name w:val="TOC 1 Char"/>
    <w:basedOn w:val="DefaultParagraphFont"/>
    <w:link w:val="TOC1"/>
    <w:uiPriority w:val="39"/>
    <w:rsid w:val="002A7B03"/>
    <w:rPr>
      <w:rFonts w:ascii="Arial" w:hAnsi="Arial"/>
      <w:sz w:val="24"/>
      <w:lang w:val="fr-FR"/>
    </w:rPr>
  </w:style>
  <w:style w:type="paragraph" w:customStyle="1" w:styleId="Style1">
    <w:name w:val="Style1"/>
    <w:basedOn w:val="TOC1"/>
    <w:link w:val="Style1Char"/>
    <w:rsid w:val="002A7B03"/>
    <w:rPr>
      <w:color w:val="44546A"/>
    </w:rPr>
  </w:style>
  <w:style w:type="character" w:customStyle="1" w:styleId="Style1Char">
    <w:name w:val="Style1 Char"/>
    <w:basedOn w:val="TOC1Char"/>
    <w:link w:val="Style1"/>
    <w:rsid w:val="002A7B03"/>
    <w:rPr>
      <w:rFonts w:ascii="Arial" w:hAnsi="Arial"/>
      <w:color w:val="44546A"/>
      <w:sz w:val="24"/>
      <w:lang w:val="fr-FR"/>
    </w:rPr>
  </w:style>
  <w:style w:type="paragraph" w:styleId="TableofFigures">
    <w:name w:val="table of figures"/>
    <w:basedOn w:val="Normal"/>
    <w:next w:val="Normal"/>
    <w:link w:val="TableofFiguresChar"/>
    <w:semiHidden/>
    <w:unhideWhenUsed/>
    <w:rsid w:val="002A7B03"/>
  </w:style>
  <w:style w:type="character" w:customStyle="1" w:styleId="TableofFiguresChar">
    <w:name w:val="Table of Figures Char"/>
    <w:basedOn w:val="DefaultParagraphFont"/>
    <w:link w:val="TableofFigures"/>
    <w:uiPriority w:val="99"/>
    <w:semiHidden/>
    <w:rsid w:val="002A7B03"/>
    <w:rPr>
      <w:rFonts w:ascii="Arial" w:hAnsi="Arial"/>
      <w:sz w:val="24"/>
      <w:lang w:val="fr-FR"/>
    </w:rPr>
  </w:style>
  <w:style w:type="paragraph" w:customStyle="1" w:styleId="TABLE">
    <w:name w:val="TABLE"/>
    <w:basedOn w:val="TableofFigures"/>
    <w:link w:val="TABLEChar"/>
    <w:rsid w:val="002A7B03"/>
    <w:pPr>
      <w:spacing w:line="240" w:lineRule="auto"/>
    </w:pPr>
    <w:rPr>
      <w:rFonts w:cs="Arial"/>
      <w:color w:val="44546A"/>
    </w:rPr>
  </w:style>
  <w:style w:type="character" w:customStyle="1" w:styleId="TABLEChar">
    <w:name w:val="TABLE Char"/>
    <w:basedOn w:val="TableofFiguresChar"/>
    <w:link w:val="TABLE"/>
    <w:rsid w:val="002A7B03"/>
    <w:rPr>
      <w:rFonts w:ascii="Arial" w:hAnsi="Arial" w:cs="Arial"/>
      <w:color w:val="44546A"/>
      <w:sz w:val="24"/>
      <w:szCs w:val="24"/>
      <w:lang w:val="fr-FR"/>
    </w:rPr>
  </w:style>
  <w:style w:type="table" w:styleId="TableGrid">
    <w:name w:val="Table Grid"/>
    <w:basedOn w:val="TableNormal"/>
    <w:uiPriority w:val="59"/>
    <w:rsid w:val="002A7B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Heading10"/>
    <w:link w:val="Title1Char"/>
    <w:rsid w:val="002A7B03"/>
    <w:pPr>
      <w:numPr>
        <w:numId w:val="4"/>
      </w:numPr>
    </w:pPr>
    <w:rPr>
      <w:rFonts w:ascii="Arial" w:hAnsi="Arial"/>
      <w:b/>
      <w:caps/>
      <w:color w:val="44546A" w:themeColor="text2"/>
    </w:rPr>
  </w:style>
  <w:style w:type="character" w:customStyle="1" w:styleId="Title1Char">
    <w:name w:val="Title1 Char"/>
    <w:basedOn w:val="Heading1Char"/>
    <w:link w:val="Title1"/>
    <w:rsid w:val="002A7B03"/>
    <w:rPr>
      <w:rFonts w:ascii="Arial" w:eastAsiaTheme="majorEastAsia" w:hAnsi="Arial" w:cstheme="majorBidi"/>
      <w:b/>
      <w:caps/>
      <w:color w:val="44546A" w:themeColor="text2"/>
      <w:sz w:val="32"/>
      <w:szCs w:val="32"/>
      <w:lang w:val="fr-FR"/>
    </w:rPr>
  </w:style>
  <w:style w:type="paragraph" w:customStyle="1" w:styleId="Title2level">
    <w:name w:val="Title2level"/>
    <w:basedOn w:val="Title1"/>
    <w:next w:val="Normal"/>
    <w:link w:val="Title2levelChar"/>
    <w:rsid w:val="002A7B03"/>
    <w:pPr>
      <w:keepLines w:val="0"/>
      <w:numPr>
        <w:numId w:val="5"/>
      </w:numPr>
      <w:spacing w:after="240" w:line="360" w:lineRule="auto"/>
      <w:outlineLvl w:val="1"/>
    </w:pPr>
  </w:style>
  <w:style w:type="character" w:customStyle="1" w:styleId="Title2levelChar">
    <w:name w:val="Title2level Char"/>
    <w:basedOn w:val="Title1Char"/>
    <w:link w:val="Title2level"/>
    <w:rsid w:val="002A7B03"/>
    <w:rPr>
      <w:rFonts w:ascii="Arial" w:eastAsiaTheme="majorEastAsia" w:hAnsi="Arial" w:cstheme="majorBidi"/>
      <w:b/>
      <w:caps/>
      <w:color w:val="44546A" w:themeColor="text2"/>
      <w:sz w:val="32"/>
      <w:szCs w:val="32"/>
      <w:lang w:val="fr-FR"/>
    </w:rPr>
  </w:style>
  <w:style w:type="paragraph" w:customStyle="1" w:styleId="Title3level">
    <w:name w:val="Title3_level"/>
    <w:basedOn w:val="Normal"/>
    <w:next w:val="Normal"/>
    <w:link w:val="Title3levelChar"/>
    <w:rsid w:val="002A7B03"/>
    <w:pPr>
      <w:framePr w:wrap="around" w:vAnchor="text" w:hAnchor="text" w:y="1"/>
      <w:numPr>
        <w:numId w:val="6"/>
      </w:numPr>
      <w:tabs>
        <w:tab w:val="left" w:pos="907"/>
      </w:tabs>
      <w:spacing w:before="240" w:after="240" w:line="240" w:lineRule="auto"/>
      <w:outlineLvl w:val="2"/>
    </w:pPr>
    <w:rPr>
      <w:b/>
      <w:color w:val="44546A" w:themeColor="text2"/>
      <w:sz w:val="26"/>
    </w:rPr>
  </w:style>
  <w:style w:type="character" w:customStyle="1" w:styleId="Title3levelChar">
    <w:name w:val="Title3_level Char"/>
    <w:basedOn w:val="DefaultParagraphFont"/>
    <w:link w:val="Title3level"/>
    <w:rsid w:val="002A7B03"/>
    <w:rPr>
      <w:rFonts w:ascii="Georgia" w:hAnsi="Georgia"/>
      <w:b/>
      <w:color w:val="44546A" w:themeColor="text2"/>
      <w:sz w:val="26"/>
      <w:szCs w:val="24"/>
      <w:lang w:val="fr-FR"/>
    </w:rPr>
  </w:style>
  <w:style w:type="paragraph" w:styleId="TOC2">
    <w:name w:val="toc 2"/>
    <w:basedOn w:val="Normal"/>
    <w:next w:val="Normal"/>
    <w:autoRedefine/>
    <w:uiPriority w:val="39"/>
    <w:unhideWhenUsed/>
    <w:rsid w:val="002A7B03"/>
    <w:pPr>
      <w:spacing w:after="100" w:line="360" w:lineRule="auto"/>
    </w:pPr>
    <w:rPr>
      <w:rFonts w:eastAsiaTheme="minorEastAsia" w:cs="Times New Roman"/>
    </w:rPr>
  </w:style>
  <w:style w:type="paragraph" w:styleId="TOC3">
    <w:name w:val="toc 3"/>
    <w:basedOn w:val="Normal"/>
    <w:next w:val="Normal"/>
    <w:autoRedefine/>
    <w:uiPriority w:val="39"/>
    <w:unhideWhenUsed/>
    <w:rsid w:val="002A7B03"/>
    <w:pPr>
      <w:spacing w:after="100"/>
    </w:pPr>
    <w:rPr>
      <w:rFonts w:eastAsiaTheme="minorEastAsia" w:cs="Times New Roman"/>
    </w:rPr>
  </w:style>
  <w:style w:type="paragraph" w:styleId="TOC4">
    <w:name w:val="toc 4"/>
    <w:basedOn w:val="Normal"/>
    <w:next w:val="Normal"/>
    <w:autoRedefine/>
    <w:unhideWhenUsed/>
    <w:rsid w:val="002A7B03"/>
    <w:pPr>
      <w:spacing w:after="100" w:line="360" w:lineRule="auto"/>
    </w:pPr>
  </w:style>
  <w:style w:type="paragraph" w:styleId="TOC5">
    <w:name w:val="toc 5"/>
    <w:basedOn w:val="Normal"/>
    <w:next w:val="Normal"/>
    <w:autoRedefine/>
    <w:uiPriority w:val="39"/>
    <w:unhideWhenUsed/>
    <w:rsid w:val="002A7B03"/>
    <w:pPr>
      <w:spacing w:after="100"/>
    </w:pPr>
  </w:style>
  <w:style w:type="character" w:customStyle="1" w:styleId="Heading9Char">
    <w:name w:val="Heading 9 Char"/>
    <w:basedOn w:val="DefaultParagraphFont"/>
    <w:link w:val="Heading9"/>
    <w:semiHidden/>
    <w:rsid w:val="00454EEF"/>
    <w:rPr>
      <w:rFonts w:ascii="Georgia" w:hAnsi="Georgia" w:cs="Arial"/>
      <w:i/>
      <w:sz w:val="24"/>
      <w:lang w:val="fr-FR"/>
    </w:rPr>
  </w:style>
  <w:style w:type="paragraph" w:customStyle="1" w:styleId="heading100">
    <w:name w:val="heading 10"/>
    <w:basedOn w:val="Heading"/>
    <w:rsid w:val="00454EEF"/>
    <w:pPr>
      <w:ind w:left="360" w:hanging="360"/>
    </w:pPr>
    <w:rPr>
      <w:caps/>
      <w:sz w:val="32"/>
    </w:rPr>
  </w:style>
  <w:style w:type="paragraph" w:styleId="BalloonText">
    <w:name w:val="Balloon Text"/>
    <w:basedOn w:val="Normal"/>
    <w:link w:val="BalloonTextChar"/>
    <w:semiHidden/>
    <w:rsid w:val="00454EEF"/>
    <w:rPr>
      <w:rFonts w:ascii="Lucida Grande" w:hAnsi="Lucida Grande" w:cs="Lucida Grande"/>
      <w:sz w:val="18"/>
      <w:szCs w:val="18"/>
    </w:rPr>
  </w:style>
  <w:style w:type="character" w:customStyle="1" w:styleId="BalloonTextChar">
    <w:name w:val="Balloon Text Char"/>
    <w:basedOn w:val="DefaultParagraphFont"/>
    <w:link w:val="BalloonText"/>
    <w:semiHidden/>
    <w:rsid w:val="00454EEF"/>
    <w:rPr>
      <w:rFonts w:ascii="Lucida Grande" w:hAnsi="Lucida Grande" w:cs="Lucida Grande"/>
      <w:sz w:val="18"/>
      <w:szCs w:val="18"/>
      <w:lang w:val="fr-FR"/>
    </w:rPr>
  </w:style>
  <w:style w:type="paragraph" w:styleId="Bibliography">
    <w:name w:val="Bibliography"/>
    <w:basedOn w:val="Normal"/>
    <w:next w:val="Normal"/>
    <w:uiPriority w:val="37"/>
    <w:semiHidden/>
    <w:unhideWhenUsed/>
    <w:rsid w:val="00454EEF"/>
  </w:style>
  <w:style w:type="paragraph" w:styleId="BlockText">
    <w:name w:val="Block Text"/>
    <w:basedOn w:val="Normal"/>
    <w:semiHidden/>
    <w:unhideWhenUsed/>
    <w:rsid w:val="00454EEF"/>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eastAsiaTheme="minorEastAsia" w:hAnsiTheme="minorHAnsi"/>
      <w:i/>
      <w:iCs/>
      <w:color w:val="4472C4" w:themeColor="accent1"/>
    </w:rPr>
  </w:style>
  <w:style w:type="paragraph" w:styleId="BodyText">
    <w:name w:val="Body Text"/>
    <w:basedOn w:val="Normal"/>
    <w:link w:val="BodyTextChar"/>
    <w:semiHidden/>
    <w:unhideWhenUsed/>
    <w:rsid w:val="00454EEF"/>
    <w:pPr>
      <w:spacing w:after="120"/>
    </w:pPr>
  </w:style>
  <w:style w:type="character" w:customStyle="1" w:styleId="BodyTextChar">
    <w:name w:val="Body Text Char"/>
    <w:basedOn w:val="DefaultParagraphFont"/>
    <w:link w:val="BodyText"/>
    <w:semiHidden/>
    <w:rsid w:val="00454EEF"/>
    <w:rPr>
      <w:rFonts w:ascii="Georgia" w:hAnsi="Georgia"/>
      <w:sz w:val="24"/>
      <w:szCs w:val="24"/>
      <w:lang w:val="fr-FR"/>
    </w:rPr>
  </w:style>
  <w:style w:type="paragraph" w:styleId="BodyText2">
    <w:name w:val="Body Text 2"/>
    <w:basedOn w:val="Normal"/>
    <w:link w:val="BodyText2Char"/>
    <w:semiHidden/>
    <w:unhideWhenUsed/>
    <w:rsid w:val="00454EEF"/>
    <w:pPr>
      <w:spacing w:after="120" w:line="480" w:lineRule="auto"/>
    </w:pPr>
  </w:style>
  <w:style w:type="character" w:customStyle="1" w:styleId="BodyText2Char">
    <w:name w:val="Body Text 2 Char"/>
    <w:basedOn w:val="DefaultParagraphFont"/>
    <w:link w:val="BodyText2"/>
    <w:semiHidden/>
    <w:rsid w:val="00454EEF"/>
    <w:rPr>
      <w:rFonts w:ascii="Georgia" w:hAnsi="Georgia"/>
      <w:sz w:val="24"/>
      <w:szCs w:val="24"/>
      <w:lang w:val="fr-FR"/>
    </w:rPr>
  </w:style>
  <w:style w:type="paragraph" w:styleId="BodyText3">
    <w:name w:val="Body Text 3"/>
    <w:basedOn w:val="Normal"/>
    <w:link w:val="BodyText3Char"/>
    <w:semiHidden/>
    <w:unhideWhenUsed/>
    <w:rsid w:val="00454EEF"/>
    <w:pPr>
      <w:spacing w:after="120"/>
    </w:pPr>
    <w:rPr>
      <w:sz w:val="16"/>
      <w:szCs w:val="16"/>
    </w:rPr>
  </w:style>
  <w:style w:type="character" w:customStyle="1" w:styleId="BodyText3Char">
    <w:name w:val="Body Text 3 Char"/>
    <w:basedOn w:val="DefaultParagraphFont"/>
    <w:link w:val="BodyText3"/>
    <w:semiHidden/>
    <w:rsid w:val="00454EEF"/>
    <w:rPr>
      <w:rFonts w:ascii="Georgia" w:hAnsi="Georgia"/>
      <w:sz w:val="16"/>
      <w:szCs w:val="16"/>
      <w:lang w:val="fr-FR"/>
    </w:rPr>
  </w:style>
  <w:style w:type="paragraph" w:styleId="BodyTextFirstIndent">
    <w:name w:val="Body Text First Indent"/>
    <w:basedOn w:val="BodyText"/>
    <w:link w:val="BodyTextFirstIndentChar"/>
    <w:semiHidden/>
    <w:rsid w:val="00454EEF"/>
    <w:pPr>
      <w:spacing w:after="0"/>
      <w:ind w:firstLine="360"/>
    </w:pPr>
  </w:style>
  <w:style w:type="character" w:customStyle="1" w:styleId="BodyTextFirstIndentChar">
    <w:name w:val="Body Text First Indent Char"/>
    <w:basedOn w:val="BodyTextChar"/>
    <w:link w:val="BodyTextFirstIndent"/>
    <w:semiHidden/>
    <w:rsid w:val="00454EEF"/>
    <w:rPr>
      <w:rFonts w:ascii="Georgia" w:hAnsi="Georgia"/>
      <w:sz w:val="24"/>
      <w:szCs w:val="24"/>
      <w:lang w:val="fr-FR"/>
    </w:rPr>
  </w:style>
  <w:style w:type="paragraph" w:styleId="BodyTextIndent">
    <w:name w:val="Body Text Indent"/>
    <w:basedOn w:val="Normal"/>
    <w:link w:val="BodyTextIndentChar"/>
    <w:semiHidden/>
    <w:unhideWhenUsed/>
    <w:rsid w:val="00454EEF"/>
    <w:pPr>
      <w:spacing w:after="120"/>
      <w:ind w:left="283"/>
    </w:pPr>
  </w:style>
  <w:style w:type="character" w:customStyle="1" w:styleId="BodyTextIndentChar">
    <w:name w:val="Body Text Indent Char"/>
    <w:basedOn w:val="DefaultParagraphFont"/>
    <w:link w:val="BodyTextIndent"/>
    <w:semiHidden/>
    <w:rsid w:val="00454EEF"/>
    <w:rPr>
      <w:rFonts w:ascii="Georgia" w:hAnsi="Georgia"/>
      <w:sz w:val="24"/>
      <w:szCs w:val="24"/>
      <w:lang w:val="fr-FR"/>
    </w:rPr>
  </w:style>
  <w:style w:type="paragraph" w:styleId="BodyTextFirstIndent2">
    <w:name w:val="Body Text First Indent 2"/>
    <w:basedOn w:val="BodyTextIndent"/>
    <w:link w:val="BodyTextFirstIndent2Char"/>
    <w:semiHidden/>
    <w:unhideWhenUsed/>
    <w:rsid w:val="00454EEF"/>
    <w:pPr>
      <w:spacing w:after="0"/>
      <w:ind w:left="360" w:firstLine="360"/>
    </w:pPr>
  </w:style>
  <w:style w:type="character" w:customStyle="1" w:styleId="BodyTextFirstIndent2Char">
    <w:name w:val="Body Text First Indent 2 Char"/>
    <w:basedOn w:val="BodyTextIndentChar"/>
    <w:link w:val="BodyTextFirstIndent2"/>
    <w:semiHidden/>
    <w:rsid w:val="00454EEF"/>
    <w:rPr>
      <w:rFonts w:ascii="Georgia" w:hAnsi="Georgia"/>
      <w:sz w:val="24"/>
      <w:szCs w:val="24"/>
      <w:lang w:val="fr-FR"/>
    </w:rPr>
  </w:style>
  <w:style w:type="paragraph" w:styleId="BodyTextIndent2">
    <w:name w:val="Body Text Indent 2"/>
    <w:basedOn w:val="Normal"/>
    <w:link w:val="BodyTextIndent2Char"/>
    <w:semiHidden/>
    <w:unhideWhenUsed/>
    <w:rsid w:val="00454EEF"/>
    <w:pPr>
      <w:spacing w:after="120" w:line="480" w:lineRule="auto"/>
      <w:ind w:left="283"/>
    </w:pPr>
  </w:style>
  <w:style w:type="character" w:customStyle="1" w:styleId="BodyTextIndent2Char">
    <w:name w:val="Body Text Indent 2 Char"/>
    <w:basedOn w:val="DefaultParagraphFont"/>
    <w:link w:val="BodyTextIndent2"/>
    <w:semiHidden/>
    <w:rsid w:val="00454EEF"/>
    <w:rPr>
      <w:rFonts w:ascii="Georgia" w:hAnsi="Georgia"/>
      <w:sz w:val="24"/>
      <w:szCs w:val="24"/>
      <w:lang w:val="fr-FR"/>
    </w:rPr>
  </w:style>
  <w:style w:type="paragraph" w:styleId="BodyTextIndent3">
    <w:name w:val="Body Text Indent 3"/>
    <w:basedOn w:val="Normal"/>
    <w:link w:val="BodyTextIndent3Char"/>
    <w:semiHidden/>
    <w:unhideWhenUsed/>
    <w:rsid w:val="00454EEF"/>
    <w:pPr>
      <w:spacing w:after="120"/>
      <w:ind w:left="283"/>
    </w:pPr>
    <w:rPr>
      <w:sz w:val="16"/>
      <w:szCs w:val="16"/>
    </w:rPr>
  </w:style>
  <w:style w:type="character" w:customStyle="1" w:styleId="BodyTextIndent3Char">
    <w:name w:val="Body Text Indent 3 Char"/>
    <w:basedOn w:val="DefaultParagraphFont"/>
    <w:link w:val="BodyTextIndent3"/>
    <w:semiHidden/>
    <w:rsid w:val="00454EEF"/>
    <w:rPr>
      <w:rFonts w:ascii="Georgia" w:hAnsi="Georgia"/>
      <w:sz w:val="16"/>
      <w:szCs w:val="16"/>
      <w:lang w:val="fr-FR"/>
    </w:rPr>
  </w:style>
  <w:style w:type="character" w:styleId="BookTitle">
    <w:name w:val="Book Title"/>
    <w:basedOn w:val="DefaultParagraphFont"/>
    <w:uiPriority w:val="33"/>
    <w:qFormat/>
    <w:rsid w:val="00454EEF"/>
    <w:rPr>
      <w:b/>
      <w:bCs/>
      <w:smallCaps/>
      <w:spacing w:val="5"/>
    </w:rPr>
  </w:style>
  <w:style w:type="paragraph" w:styleId="Caption">
    <w:name w:val="caption"/>
    <w:basedOn w:val="Normal"/>
    <w:next w:val="Normal"/>
    <w:semiHidden/>
    <w:unhideWhenUsed/>
    <w:qFormat/>
    <w:rsid w:val="00454EEF"/>
    <w:pPr>
      <w:spacing w:after="200" w:line="240" w:lineRule="auto"/>
    </w:pPr>
    <w:rPr>
      <w:b/>
      <w:bCs/>
      <w:color w:val="4472C4" w:themeColor="accent1"/>
      <w:sz w:val="18"/>
      <w:szCs w:val="18"/>
    </w:rPr>
  </w:style>
  <w:style w:type="paragraph" w:styleId="Closing">
    <w:name w:val="Closing"/>
    <w:basedOn w:val="Normal"/>
    <w:link w:val="ClosingChar"/>
    <w:semiHidden/>
    <w:unhideWhenUsed/>
    <w:rsid w:val="00454EEF"/>
    <w:pPr>
      <w:spacing w:line="240" w:lineRule="auto"/>
      <w:ind w:left="4252"/>
    </w:pPr>
  </w:style>
  <w:style w:type="character" w:customStyle="1" w:styleId="ClosingChar">
    <w:name w:val="Closing Char"/>
    <w:basedOn w:val="DefaultParagraphFont"/>
    <w:link w:val="Closing"/>
    <w:semiHidden/>
    <w:rsid w:val="00454EEF"/>
    <w:rPr>
      <w:rFonts w:ascii="Georgia" w:hAnsi="Georgia"/>
      <w:sz w:val="24"/>
      <w:szCs w:val="24"/>
      <w:lang w:val="fr-FR"/>
    </w:rPr>
  </w:style>
  <w:style w:type="character" w:styleId="CommentReference">
    <w:name w:val="annotation reference"/>
    <w:basedOn w:val="DefaultParagraphFont"/>
    <w:semiHidden/>
    <w:unhideWhenUsed/>
    <w:rsid w:val="00454EEF"/>
    <w:rPr>
      <w:sz w:val="16"/>
      <w:szCs w:val="16"/>
    </w:rPr>
  </w:style>
  <w:style w:type="paragraph" w:styleId="CommentText">
    <w:name w:val="annotation text"/>
    <w:basedOn w:val="Normal"/>
    <w:link w:val="CommentTextChar"/>
    <w:unhideWhenUsed/>
    <w:rsid w:val="00454EEF"/>
    <w:pPr>
      <w:spacing w:line="240" w:lineRule="auto"/>
    </w:pPr>
    <w:rPr>
      <w:sz w:val="20"/>
      <w:szCs w:val="20"/>
    </w:rPr>
  </w:style>
  <w:style w:type="character" w:customStyle="1" w:styleId="CommentTextChar">
    <w:name w:val="Comment Text Char"/>
    <w:basedOn w:val="DefaultParagraphFont"/>
    <w:link w:val="CommentText"/>
    <w:rsid w:val="00454EEF"/>
    <w:rPr>
      <w:rFonts w:ascii="Georgia" w:hAnsi="Georgia"/>
      <w:sz w:val="20"/>
      <w:szCs w:val="20"/>
      <w:lang w:val="fr-FR"/>
    </w:rPr>
  </w:style>
  <w:style w:type="paragraph" w:styleId="CommentSubject">
    <w:name w:val="annotation subject"/>
    <w:basedOn w:val="CommentText"/>
    <w:next w:val="CommentText"/>
    <w:link w:val="CommentSubjectChar"/>
    <w:semiHidden/>
    <w:unhideWhenUsed/>
    <w:rsid w:val="00454EEF"/>
    <w:rPr>
      <w:b/>
      <w:bCs/>
    </w:rPr>
  </w:style>
  <w:style w:type="character" w:customStyle="1" w:styleId="CommentSubjectChar">
    <w:name w:val="Comment Subject Char"/>
    <w:basedOn w:val="CommentTextChar"/>
    <w:link w:val="CommentSubject"/>
    <w:semiHidden/>
    <w:rsid w:val="00454EEF"/>
    <w:rPr>
      <w:rFonts w:ascii="Georgia" w:hAnsi="Georgia"/>
      <w:b/>
      <w:bCs/>
      <w:sz w:val="20"/>
      <w:szCs w:val="20"/>
      <w:lang w:val="fr-FR"/>
    </w:rPr>
  </w:style>
  <w:style w:type="paragraph" w:customStyle="1" w:styleId="DataLabelLarge">
    <w:name w:val="Data Label Large"/>
    <w:basedOn w:val="Normal"/>
    <w:uiPriority w:val="19"/>
    <w:qFormat/>
    <w:rsid w:val="00454EEF"/>
    <w:rPr>
      <w:b/>
    </w:rPr>
  </w:style>
  <w:style w:type="paragraph" w:styleId="Date">
    <w:name w:val="Date"/>
    <w:basedOn w:val="Normal"/>
    <w:next w:val="Normal"/>
    <w:link w:val="DateChar"/>
    <w:semiHidden/>
    <w:rsid w:val="00454EEF"/>
  </w:style>
  <w:style w:type="character" w:customStyle="1" w:styleId="DateChar">
    <w:name w:val="Date Char"/>
    <w:basedOn w:val="DefaultParagraphFont"/>
    <w:link w:val="Date"/>
    <w:semiHidden/>
    <w:rsid w:val="00454EEF"/>
    <w:rPr>
      <w:rFonts w:ascii="Georgia" w:hAnsi="Georgia"/>
      <w:sz w:val="24"/>
      <w:szCs w:val="24"/>
      <w:lang w:val="fr-FR"/>
    </w:rPr>
  </w:style>
  <w:style w:type="paragraph" w:styleId="DocumentMap">
    <w:name w:val="Document Map"/>
    <w:basedOn w:val="Normal"/>
    <w:link w:val="DocumentMapChar"/>
    <w:semiHidden/>
    <w:unhideWhenUsed/>
    <w:rsid w:val="00454EEF"/>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454EEF"/>
    <w:rPr>
      <w:rFonts w:ascii="Tahoma" w:hAnsi="Tahoma" w:cs="Tahoma"/>
      <w:sz w:val="16"/>
      <w:szCs w:val="16"/>
      <w:lang w:val="fr-FR"/>
    </w:rPr>
  </w:style>
  <w:style w:type="paragraph" w:styleId="E-mailSignature">
    <w:name w:val="E-mail Signature"/>
    <w:basedOn w:val="Normal"/>
    <w:link w:val="E-mailSignatureChar"/>
    <w:semiHidden/>
    <w:unhideWhenUsed/>
    <w:rsid w:val="00454EEF"/>
    <w:pPr>
      <w:spacing w:line="240" w:lineRule="auto"/>
    </w:pPr>
  </w:style>
  <w:style w:type="character" w:customStyle="1" w:styleId="E-mailSignatureChar">
    <w:name w:val="E-mail Signature Char"/>
    <w:basedOn w:val="DefaultParagraphFont"/>
    <w:link w:val="E-mailSignature"/>
    <w:semiHidden/>
    <w:rsid w:val="00454EEF"/>
    <w:rPr>
      <w:rFonts w:ascii="Georgia" w:hAnsi="Georgia"/>
      <w:sz w:val="24"/>
      <w:szCs w:val="24"/>
      <w:lang w:val="fr-FR"/>
    </w:rPr>
  </w:style>
  <w:style w:type="character" w:styleId="Emphasis">
    <w:name w:val="Emphasis"/>
    <w:basedOn w:val="DefaultParagraphFont"/>
    <w:qFormat/>
    <w:rsid w:val="00454EEF"/>
    <w:rPr>
      <w:i/>
      <w:iCs/>
    </w:rPr>
  </w:style>
  <w:style w:type="character" w:styleId="EndnoteReference">
    <w:name w:val="endnote reference"/>
    <w:basedOn w:val="DefaultParagraphFont"/>
    <w:semiHidden/>
    <w:unhideWhenUsed/>
    <w:rsid w:val="00454EEF"/>
    <w:rPr>
      <w:vertAlign w:val="superscript"/>
    </w:rPr>
  </w:style>
  <w:style w:type="paragraph" w:styleId="EndnoteText">
    <w:name w:val="endnote text"/>
    <w:basedOn w:val="Normal"/>
    <w:link w:val="EndnoteTextChar"/>
    <w:semiHidden/>
    <w:unhideWhenUsed/>
    <w:rsid w:val="00454EEF"/>
    <w:pPr>
      <w:spacing w:line="240" w:lineRule="auto"/>
    </w:pPr>
    <w:rPr>
      <w:sz w:val="20"/>
      <w:szCs w:val="20"/>
    </w:rPr>
  </w:style>
  <w:style w:type="character" w:customStyle="1" w:styleId="EndnoteTextChar">
    <w:name w:val="Endnote Text Char"/>
    <w:basedOn w:val="DefaultParagraphFont"/>
    <w:link w:val="EndnoteText"/>
    <w:semiHidden/>
    <w:rsid w:val="00454EEF"/>
    <w:rPr>
      <w:rFonts w:ascii="Georgia" w:hAnsi="Georgia"/>
      <w:sz w:val="20"/>
      <w:szCs w:val="20"/>
      <w:lang w:val="fr-FR"/>
    </w:rPr>
  </w:style>
  <w:style w:type="paragraph" w:styleId="EnvelopeAddress">
    <w:name w:val="envelope address"/>
    <w:basedOn w:val="Normal"/>
    <w:semiHidden/>
    <w:unhideWhenUsed/>
    <w:rsid w:val="00454EEF"/>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semiHidden/>
    <w:unhideWhenUsed/>
    <w:rsid w:val="00454EEF"/>
    <w:pPr>
      <w:spacing w:line="240" w:lineRule="auto"/>
    </w:pPr>
    <w:rPr>
      <w:rFonts w:asciiTheme="majorHAnsi" w:eastAsiaTheme="majorEastAsia" w:hAnsiTheme="majorHAnsi" w:cstheme="majorBidi"/>
      <w:sz w:val="20"/>
      <w:szCs w:val="20"/>
    </w:rPr>
  </w:style>
  <w:style w:type="paragraph" w:customStyle="1" w:styleId="ESA-Logo">
    <w:name w:val="ESA-Logo"/>
    <w:basedOn w:val="Normal"/>
    <w:semiHidden/>
    <w:rsid w:val="00454EEF"/>
    <w:pPr>
      <w:spacing w:after="120" w:line="240" w:lineRule="auto"/>
      <w:jc w:val="right"/>
    </w:pPr>
  </w:style>
  <w:style w:type="paragraph" w:customStyle="1" w:styleId="ESA-Logo2">
    <w:name w:val="ESA-Logo2"/>
    <w:basedOn w:val="ESA-Logo"/>
    <w:semiHidden/>
    <w:rsid w:val="00454EEF"/>
    <w:pPr>
      <w:spacing w:after="360"/>
    </w:pPr>
  </w:style>
  <w:style w:type="character" w:styleId="FollowedHyperlink">
    <w:name w:val="FollowedHyperlink"/>
    <w:basedOn w:val="DefaultParagraphFont"/>
    <w:semiHidden/>
    <w:unhideWhenUsed/>
    <w:rsid w:val="00454EEF"/>
    <w:rPr>
      <w:color w:val="954F72" w:themeColor="followedHyperlink"/>
      <w:u w:val="single"/>
    </w:rPr>
  </w:style>
  <w:style w:type="character" w:styleId="FootnoteReference">
    <w:name w:val="footnote reference"/>
    <w:basedOn w:val="DefaultParagraphFont"/>
    <w:semiHidden/>
    <w:unhideWhenUsed/>
    <w:rsid w:val="00454EEF"/>
    <w:rPr>
      <w:vertAlign w:val="superscript"/>
    </w:rPr>
  </w:style>
  <w:style w:type="paragraph" w:styleId="FootnoteText">
    <w:name w:val="footnote text"/>
    <w:basedOn w:val="Normal"/>
    <w:link w:val="FootnoteTextChar"/>
    <w:semiHidden/>
    <w:unhideWhenUsed/>
    <w:rsid w:val="00454EEF"/>
    <w:pPr>
      <w:spacing w:line="240" w:lineRule="auto"/>
    </w:pPr>
    <w:rPr>
      <w:sz w:val="20"/>
      <w:szCs w:val="20"/>
    </w:rPr>
  </w:style>
  <w:style w:type="character" w:customStyle="1" w:styleId="FootnoteTextChar">
    <w:name w:val="Footnote Text Char"/>
    <w:basedOn w:val="DefaultParagraphFont"/>
    <w:link w:val="FootnoteText"/>
    <w:semiHidden/>
    <w:rsid w:val="00454EEF"/>
    <w:rPr>
      <w:rFonts w:ascii="Georgia" w:hAnsi="Georgia"/>
      <w:sz w:val="20"/>
      <w:szCs w:val="20"/>
      <w:lang w:val="fr-FR"/>
    </w:rPr>
  </w:style>
  <w:style w:type="character" w:styleId="HTMLAcronym">
    <w:name w:val="HTML Acronym"/>
    <w:basedOn w:val="DefaultParagraphFont"/>
    <w:semiHidden/>
    <w:unhideWhenUsed/>
    <w:rsid w:val="00454EEF"/>
  </w:style>
  <w:style w:type="character" w:styleId="HTMLCite">
    <w:name w:val="HTML Cite"/>
    <w:basedOn w:val="DefaultParagraphFont"/>
    <w:semiHidden/>
    <w:unhideWhenUsed/>
    <w:rsid w:val="00454EEF"/>
    <w:rPr>
      <w:i/>
      <w:iCs/>
    </w:rPr>
  </w:style>
  <w:style w:type="character" w:styleId="HTMLCode">
    <w:name w:val="HTML Code"/>
    <w:basedOn w:val="DefaultParagraphFont"/>
    <w:semiHidden/>
    <w:unhideWhenUsed/>
    <w:rsid w:val="00454EEF"/>
    <w:rPr>
      <w:rFonts w:ascii="Consolas" w:hAnsi="Consolas" w:cs="Consolas"/>
      <w:sz w:val="20"/>
      <w:szCs w:val="20"/>
    </w:rPr>
  </w:style>
  <w:style w:type="character" w:styleId="HTMLDefinition">
    <w:name w:val="HTML Definition"/>
    <w:basedOn w:val="DefaultParagraphFont"/>
    <w:semiHidden/>
    <w:unhideWhenUsed/>
    <w:rsid w:val="00454EEF"/>
    <w:rPr>
      <w:i/>
      <w:iCs/>
    </w:rPr>
  </w:style>
  <w:style w:type="character" w:styleId="HTMLKeyboard">
    <w:name w:val="HTML Keyboard"/>
    <w:basedOn w:val="DefaultParagraphFont"/>
    <w:semiHidden/>
    <w:unhideWhenUsed/>
    <w:rsid w:val="00454EEF"/>
    <w:rPr>
      <w:rFonts w:ascii="Consolas" w:hAnsi="Consolas" w:cs="Consolas"/>
      <w:sz w:val="20"/>
      <w:szCs w:val="20"/>
    </w:rPr>
  </w:style>
  <w:style w:type="paragraph" w:styleId="HTMLPreformatted">
    <w:name w:val="HTML Preformatted"/>
    <w:basedOn w:val="Normal"/>
    <w:link w:val="HTMLPreformattedChar"/>
    <w:semiHidden/>
    <w:unhideWhenUsed/>
    <w:rsid w:val="00454EEF"/>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454EEF"/>
    <w:rPr>
      <w:rFonts w:ascii="Consolas" w:hAnsi="Consolas" w:cs="Consolas"/>
      <w:sz w:val="20"/>
      <w:szCs w:val="20"/>
      <w:lang w:val="fr-FR"/>
    </w:rPr>
  </w:style>
  <w:style w:type="character" w:styleId="HTMLSample">
    <w:name w:val="HTML Sample"/>
    <w:basedOn w:val="DefaultParagraphFont"/>
    <w:semiHidden/>
    <w:unhideWhenUsed/>
    <w:rsid w:val="00454EEF"/>
    <w:rPr>
      <w:rFonts w:ascii="Consolas" w:hAnsi="Consolas" w:cs="Consolas"/>
      <w:sz w:val="24"/>
      <w:szCs w:val="24"/>
    </w:rPr>
  </w:style>
  <w:style w:type="character" w:styleId="HTMLTypewriter">
    <w:name w:val="HTML Typewriter"/>
    <w:basedOn w:val="DefaultParagraphFont"/>
    <w:semiHidden/>
    <w:unhideWhenUsed/>
    <w:rsid w:val="00454EEF"/>
    <w:rPr>
      <w:rFonts w:ascii="Consolas" w:hAnsi="Consolas" w:cs="Consolas"/>
      <w:sz w:val="20"/>
      <w:szCs w:val="20"/>
    </w:rPr>
  </w:style>
  <w:style w:type="character" w:styleId="HTMLVariable">
    <w:name w:val="HTML Variable"/>
    <w:basedOn w:val="DefaultParagraphFont"/>
    <w:semiHidden/>
    <w:unhideWhenUsed/>
    <w:rsid w:val="00454EEF"/>
    <w:rPr>
      <w:i/>
      <w:iCs/>
    </w:rPr>
  </w:style>
  <w:style w:type="paragraph" w:styleId="Index1">
    <w:name w:val="index 1"/>
    <w:basedOn w:val="Normal"/>
    <w:next w:val="Normal"/>
    <w:autoRedefine/>
    <w:semiHidden/>
    <w:unhideWhenUsed/>
    <w:rsid w:val="00454EEF"/>
    <w:pPr>
      <w:spacing w:line="240" w:lineRule="auto"/>
      <w:ind w:left="240" w:hanging="240"/>
    </w:pPr>
  </w:style>
  <w:style w:type="paragraph" w:styleId="Index2">
    <w:name w:val="index 2"/>
    <w:basedOn w:val="Normal"/>
    <w:next w:val="Normal"/>
    <w:autoRedefine/>
    <w:semiHidden/>
    <w:unhideWhenUsed/>
    <w:rsid w:val="00454EEF"/>
    <w:pPr>
      <w:spacing w:line="240" w:lineRule="auto"/>
      <w:ind w:left="480" w:hanging="240"/>
    </w:pPr>
  </w:style>
  <w:style w:type="paragraph" w:styleId="Index3">
    <w:name w:val="index 3"/>
    <w:basedOn w:val="Normal"/>
    <w:next w:val="Normal"/>
    <w:autoRedefine/>
    <w:semiHidden/>
    <w:unhideWhenUsed/>
    <w:rsid w:val="00454EEF"/>
    <w:pPr>
      <w:spacing w:line="240" w:lineRule="auto"/>
      <w:ind w:left="720" w:hanging="240"/>
    </w:pPr>
  </w:style>
  <w:style w:type="paragraph" w:styleId="Index4">
    <w:name w:val="index 4"/>
    <w:basedOn w:val="Normal"/>
    <w:next w:val="Normal"/>
    <w:autoRedefine/>
    <w:semiHidden/>
    <w:unhideWhenUsed/>
    <w:rsid w:val="00454EEF"/>
    <w:pPr>
      <w:spacing w:line="240" w:lineRule="auto"/>
      <w:ind w:left="960" w:hanging="240"/>
    </w:pPr>
  </w:style>
  <w:style w:type="paragraph" w:styleId="Index5">
    <w:name w:val="index 5"/>
    <w:basedOn w:val="Normal"/>
    <w:next w:val="Normal"/>
    <w:autoRedefine/>
    <w:semiHidden/>
    <w:unhideWhenUsed/>
    <w:rsid w:val="00454EEF"/>
    <w:pPr>
      <w:spacing w:line="240" w:lineRule="auto"/>
      <w:ind w:left="1200" w:hanging="240"/>
    </w:pPr>
  </w:style>
  <w:style w:type="paragraph" w:styleId="Index6">
    <w:name w:val="index 6"/>
    <w:basedOn w:val="Normal"/>
    <w:next w:val="Normal"/>
    <w:autoRedefine/>
    <w:semiHidden/>
    <w:unhideWhenUsed/>
    <w:rsid w:val="00454EEF"/>
    <w:pPr>
      <w:spacing w:line="240" w:lineRule="auto"/>
      <w:ind w:left="1440" w:hanging="240"/>
    </w:pPr>
  </w:style>
  <w:style w:type="paragraph" w:styleId="Index7">
    <w:name w:val="index 7"/>
    <w:basedOn w:val="Normal"/>
    <w:next w:val="Normal"/>
    <w:autoRedefine/>
    <w:semiHidden/>
    <w:unhideWhenUsed/>
    <w:rsid w:val="00454EEF"/>
    <w:pPr>
      <w:spacing w:line="240" w:lineRule="auto"/>
      <w:ind w:left="1680" w:hanging="240"/>
    </w:pPr>
  </w:style>
  <w:style w:type="paragraph" w:styleId="Index8">
    <w:name w:val="index 8"/>
    <w:basedOn w:val="Normal"/>
    <w:next w:val="Normal"/>
    <w:autoRedefine/>
    <w:semiHidden/>
    <w:unhideWhenUsed/>
    <w:rsid w:val="00454EEF"/>
    <w:pPr>
      <w:spacing w:line="240" w:lineRule="auto"/>
      <w:ind w:left="1920" w:hanging="240"/>
    </w:pPr>
  </w:style>
  <w:style w:type="paragraph" w:styleId="Index9">
    <w:name w:val="index 9"/>
    <w:basedOn w:val="Normal"/>
    <w:next w:val="Normal"/>
    <w:autoRedefine/>
    <w:semiHidden/>
    <w:unhideWhenUsed/>
    <w:rsid w:val="00454EEF"/>
    <w:pPr>
      <w:spacing w:line="240" w:lineRule="auto"/>
      <w:ind w:left="2160" w:hanging="240"/>
    </w:pPr>
  </w:style>
  <w:style w:type="paragraph" w:styleId="IndexHeading">
    <w:name w:val="index heading"/>
    <w:basedOn w:val="Normal"/>
    <w:next w:val="Index1"/>
    <w:semiHidden/>
    <w:unhideWhenUsed/>
    <w:rsid w:val="00454EEF"/>
    <w:rPr>
      <w:rFonts w:asciiTheme="majorHAnsi" w:eastAsiaTheme="majorEastAsia" w:hAnsiTheme="majorHAnsi" w:cstheme="majorBidi"/>
      <w:b/>
      <w:bCs/>
    </w:rPr>
  </w:style>
  <w:style w:type="character" w:styleId="IntenseEmphasis">
    <w:name w:val="Intense Emphasis"/>
    <w:basedOn w:val="DefaultParagraphFont"/>
    <w:uiPriority w:val="21"/>
    <w:qFormat/>
    <w:rsid w:val="00454EEF"/>
    <w:rPr>
      <w:b/>
      <w:bCs/>
      <w:i/>
      <w:iCs/>
      <w:color w:val="4472C4" w:themeColor="accent1"/>
    </w:rPr>
  </w:style>
  <w:style w:type="paragraph" w:styleId="IntenseQuote">
    <w:name w:val="Intense Quote"/>
    <w:basedOn w:val="Normal"/>
    <w:next w:val="Normal"/>
    <w:link w:val="IntenseQuoteChar"/>
    <w:uiPriority w:val="30"/>
    <w:qFormat/>
    <w:rsid w:val="00454EEF"/>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454EEF"/>
    <w:rPr>
      <w:rFonts w:ascii="Georgia" w:hAnsi="Georgia"/>
      <w:b/>
      <w:bCs/>
      <w:i/>
      <w:iCs/>
      <w:color w:val="4472C4" w:themeColor="accent1"/>
      <w:sz w:val="24"/>
      <w:szCs w:val="24"/>
      <w:lang w:val="fr-FR"/>
    </w:rPr>
  </w:style>
  <w:style w:type="character" w:styleId="IntenseReference">
    <w:name w:val="Intense Reference"/>
    <w:basedOn w:val="DefaultParagraphFont"/>
    <w:uiPriority w:val="32"/>
    <w:qFormat/>
    <w:rsid w:val="00454EEF"/>
    <w:rPr>
      <w:b/>
      <w:bCs/>
      <w:smallCaps/>
      <w:color w:val="ED7D31" w:themeColor="accent2"/>
      <w:spacing w:val="5"/>
      <w:u w:val="single"/>
    </w:rPr>
  </w:style>
  <w:style w:type="table" w:customStyle="1" w:styleId="Lighttable">
    <w:name w:val="Light table"/>
    <w:basedOn w:val="TableNormal"/>
    <w:uiPriority w:val="99"/>
    <w:rsid w:val="00454EEF"/>
    <w:pPr>
      <w:spacing w:after="0" w:line="240" w:lineRule="auto"/>
    </w:pPr>
    <w:rPr>
      <w:rFonts w:ascii="Georgia" w:hAnsi="Georgia"/>
      <w:sz w:val="24"/>
      <w:szCs w:val="24"/>
    </w:rPr>
    <w:tblPr>
      <w:tblInd w:w="68" w:type="dxa"/>
      <w:tblBorders>
        <w:insideH w:val="single" w:sz="2" w:space="0" w:color="auto"/>
      </w:tblBorders>
      <w:tblCellMar>
        <w:top w:w="40" w:type="dxa"/>
        <w:left w:w="68" w:type="dxa"/>
        <w:bottom w:w="28" w:type="dxa"/>
        <w:right w:w="68" w:type="dxa"/>
      </w:tblCellMar>
    </w:tblPr>
    <w:tblStylePr w:type="firstCol">
      <w:tblPr>
        <w:tblCellMar>
          <w:top w:w="40" w:type="dxa"/>
          <w:left w:w="68" w:type="dxa"/>
          <w:bottom w:w="28" w:type="dxa"/>
          <w:right w:w="68" w:type="dxa"/>
        </w:tblCellMar>
      </w:tblPr>
    </w:tblStylePr>
    <w:tblStylePr w:type="lastCol">
      <w:tblPr>
        <w:tblCellMar>
          <w:top w:w="40" w:type="dxa"/>
          <w:left w:w="68" w:type="dxa"/>
          <w:bottom w:w="28" w:type="dxa"/>
          <w:right w:w="68" w:type="dxa"/>
        </w:tblCellMar>
      </w:tblPr>
    </w:tblStylePr>
  </w:style>
  <w:style w:type="character" w:styleId="LineNumber">
    <w:name w:val="line number"/>
    <w:basedOn w:val="DefaultParagraphFont"/>
    <w:semiHidden/>
    <w:unhideWhenUsed/>
    <w:rsid w:val="00454EEF"/>
  </w:style>
  <w:style w:type="paragraph" w:styleId="List">
    <w:name w:val="List"/>
    <w:basedOn w:val="Normal"/>
    <w:semiHidden/>
    <w:unhideWhenUsed/>
    <w:rsid w:val="00454EEF"/>
    <w:pPr>
      <w:ind w:left="283" w:hanging="283"/>
      <w:contextualSpacing/>
    </w:pPr>
  </w:style>
  <w:style w:type="paragraph" w:styleId="List2">
    <w:name w:val="List 2"/>
    <w:basedOn w:val="Normal"/>
    <w:semiHidden/>
    <w:unhideWhenUsed/>
    <w:rsid w:val="00454EEF"/>
    <w:pPr>
      <w:ind w:left="566" w:hanging="283"/>
      <w:contextualSpacing/>
    </w:pPr>
  </w:style>
  <w:style w:type="paragraph" w:styleId="List3">
    <w:name w:val="List 3"/>
    <w:basedOn w:val="Normal"/>
    <w:semiHidden/>
    <w:unhideWhenUsed/>
    <w:rsid w:val="00454EEF"/>
    <w:pPr>
      <w:ind w:left="849" w:hanging="283"/>
      <w:contextualSpacing/>
    </w:pPr>
  </w:style>
  <w:style w:type="paragraph" w:styleId="List4">
    <w:name w:val="List 4"/>
    <w:basedOn w:val="Normal"/>
    <w:semiHidden/>
    <w:rsid w:val="00454EEF"/>
    <w:pPr>
      <w:ind w:left="1132" w:hanging="283"/>
      <w:contextualSpacing/>
    </w:pPr>
  </w:style>
  <w:style w:type="paragraph" w:styleId="List5">
    <w:name w:val="List 5"/>
    <w:basedOn w:val="Normal"/>
    <w:semiHidden/>
    <w:rsid w:val="00454EEF"/>
    <w:pPr>
      <w:ind w:left="1415" w:hanging="283"/>
      <w:contextualSpacing/>
    </w:pPr>
  </w:style>
  <w:style w:type="paragraph" w:styleId="ListBullet">
    <w:name w:val="List Bullet"/>
    <w:basedOn w:val="Normal"/>
    <w:semiHidden/>
    <w:unhideWhenUsed/>
    <w:rsid w:val="00454EEF"/>
    <w:pPr>
      <w:tabs>
        <w:tab w:val="num" w:pos="360"/>
      </w:tabs>
      <w:ind w:left="360" w:hanging="360"/>
      <w:contextualSpacing/>
    </w:pPr>
  </w:style>
  <w:style w:type="paragraph" w:styleId="ListBullet2">
    <w:name w:val="List Bullet 2"/>
    <w:basedOn w:val="Normal"/>
    <w:semiHidden/>
    <w:unhideWhenUsed/>
    <w:rsid w:val="00454EEF"/>
    <w:pPr>
      <w:tabs>
        <w:tab w:val="num" w:pos="720"/>
      </w:tabs>
      <w:ind w:left="720" w:hanging="360"/>
      <w:contextualSpacing/>
    </w:pPr>
  </w:style>
  <w:style w:type="paragraph" w:styleId="ListBullet3">
    <w:name w:val="List Bullet 3"/>
    <w:basedOn w:val="Normal"/>
    <w:semiHidden/>
    <w:unhideWhenUsed/>
    <w:rsid w:val="00454EEF"/>
    <w:pPr>
      <w:tabs>
        <w:tab w:val="num" w:pos="1080"/>
      </w:tabs>
      <w:ind w:left="1080" w:hanging="360"/>
      <w:contextualSpacing/>
    </w:pPr>
  </w:style>
  <w:style w:type="paragraph" w:styleId="ListBullet4">
    <w:name w:val="List Bullet 4"/>
    <w:basedOn w:val="Normal"/>
    <w:semiHidden/>
    <w:unhideWhenUsed/>
    <w:rsid w:val="00454EEF"/>
    <w:pPr>
      <w:tabs>
        <w:tab w:val="num" w:pos="1440"/>
      </w:tabs>
      <w:ind w:left="1440" w:hanging="360"/>
      <w:contextualSpacing/>
    </w:pPr>
  </w:style>
  <w:style w:type="paragraph" w:styleId="ListBullet5">
    <w:name w:val="List Bullet 5"/>
    <w:basedOn w:val="Normal"/>
    <w:semiHidden/>
    <w:unhideWhenUsed/>
    <w:rsid w:val="00454EEF"/>
    <w:pPr>
      <w:tabs>
        <w:tab w:val="num" w:pos="1800"/>
      </w:tabs>
      <w:ind w:left="1800" w:hanging="360"/>
      <w:contextualSpacing/>
    </w:pPr>
  </w:style>
  <w:style w:type="paragraph" w:styleId="ListContinue">
    <w:name w:val="List Continue"/>
    <w:basedOn w:val="Normal"/>
    <w:semiHidden/>
    <w:unhideWhenUsed/>
    <w:rsid w:val="00454EEF"/>
    <w:pPr>
      <w:spacing w:after="120"/>
      <w:ind w:left="283"/>
      <w:contextualSpacing/>
    </w:pPr>
  </w:style>
  <w:style w:type="paragraph" w:styleId="ListContinue2">
    <w:name w:val="List Continue 2"/>
    <w:basedOn w:val="Normal"/>
    <w:semiHidden/>
    <w:unhideWhenUsed/>
    <w:rsid w:val="00454EEF"/>
    <w:pPr>
      <w:spacing w:after="120"/>
      <w:ind w:left="566"/>
      <w:contextualSpacing/>
    </w:pPr>
  </w:style>
  <w:style w:type="paragraph" w:styleId="ListContinue3">
    <w:name w:val="List Continue 3"/>
    <w:basedOn w:val="Normal"/>
    <w:semiHidden/>
    <w:unhideWhenUsed/>
    <w:rsid w:val="00454EEF"/>
    <w:pPr>
      <w:spacing w:after="120"/>
      <w:ind w:left="849"/>
      <w:contextualSpacing/>
    </w:pPr>
  </w:style>
  <w:style w:type="paragraph" w:styleId="ListContinue4">
    <w:name w:val="List Continue 4"/>
    <w:basedOn w:val="Normal"/>
    <w:semiHidden/>
    <w:unhideWhenUsed/>
    <w:rsid w:val="00454EEF"/>
    <w:pPr>
      <w:spacing w:after="120"/>
      <w:ind w:left="1132"/>
      <w:contextualSpacing/>
    </w:pPr>
  </w:style>
  <w:style w:type="paragraph" w:styleId="ListContinue5">
    <w:name w:val="List Continue 5"/>
    <w:basedOn w:val="Normal"/>
    <w:semiHidden/>
    <w:unhideWhenUsed/>
    <w:rsid w:val="00454EEF"/>
    <w:pPr>
      <w:spacing w:after="120"/>
      <w:ind w:left="1415"/>
      <w:contextualSpacing/>
    </w:pPr>
  </w:style>
  <w:style w:type="paragraph" w:styleId="ListNumber">
    <w:name w:val="List Number"/>
    <w:basedOn w:val="Normal"/>
    <w:semiHidden/>
    <w:rsid w:val="00454EEF"/>
    <w:pPr>
      <w:tabs>
        <w:tab w:val="num" w:pos="360"/>
      </w:tabs>
      <w:ind w:left="360" w:hanging="360"/>
      <w:contextualSpacing/>
    </w:pPr>
  </w:style>
  <w:style w:type="paragraph" w:styleId="ListNumber2">
    <w:name w:val="List Number 2"/>
    <w:basedOn w:val="Normal"/>
    <w:semiHidden/>
    <w:unhideWhenUsed/>
    <w:rsid w:val="00454EEF"/>
    <w:pPr>
      <w:tabs>
        <w:tab w:val="num" w:pos="720"/>
      </w:tabs>
      <w:ind w:left="720" w:hanging="360"/>
      <w:contextualSpacing/>
    </w:pPr>
  </w:style>
  <w:style w:type="paragraph" w:styleId="ListNumber3">
    <w:name w:val="List Number 3"/>
    <w:basedOn w:val="Normal"/>
    <w:semiHidden/>
    <w:unhideWhenUsed/>
    <w:rsid w:val="00454EEF"/>
    <w:pPr>
      <w:tabs>
        <w:tab w:val="num" w:pos="1080"/>
      </w:tabs>
      <w:ind w:left="1080" w:hanging="360"/>
      <w:contextualSpacing/>
    </w:pPr>
  </w:style>
  <w:style w:type="paragraph" w:styleId="ListNumber4">
    <w:name w:val="List Number 4"/>
    <w:basedOn w:val="Normal"/>
    <w:semiHidden/>
    <w:unhideWhenUsed/>
    <w:rsid w:val="00454EEF"/>
    <w:pPr>
      <w:tabs>
        <w:tab w:val="num" w:pos="1440"/>
      </w:tabs>
      <w:ind w:left="1440" w:hanging="360"/>
      <w:contextualSpacing/>
    </w:pPr>
  </w:style>
  <w:style w:type="paragraph" w:styleId="ListNumber5">
    <w:name w:val="List Number 5"/>
    <w:basedOn w:val="Normal"/>
    <w:semiHidden/>
    <w:unhideWhenUsed/>
    <w:rsid w:val="00454EEF"/>
    <w:pPr>
      <w:tabs>
        <w:tab w:val="num" w:pos="1800"/>
      </w:tabs>
      <w:ind w:left="1800" w:hanging="360"/>
      <w:contextualSpacing/>
    </w:pPr>
  </w:style>
  <w:style w:type="paragraph" w:styleId="MacroText">
    <w:name w:val="macro"/>
    <w:link w:val="MacroTextChar"/>
    <w:semiHidden/>
    <w:unhideWhenUsed/>
    <w:rsid w:val="00454EEF"/>
    <w:pPr>
      <w:tabs>
        <w:tab w:val="left" w:pos="480"/>
        <w:tab w:val="left" w:pos="960"/>
        <w:tab w:val="left" w:pos="1440"/>
        <w:tab w:val="left" w:pos="1920"/>
        <w:tab w:val="left" w:pos="2400"/>
        <w:tab w:val="left" w:pos="2880"/>
        <w:tab w:val="left" w:pos="3360"/>
        <w:tab w:val="left" w:pos="3840"/>
        <w:tab w:val="left" w:pos="4320"/>
      </w:tabs>
      <w:spacing w:after="0" w:line="240" w:lineRule="atLeast"/>
    </w:pPr>
    <w:rPr>
      <w:rFonts w:ascii="Consolas" w:hAnsi="Consolas" w:cs="Consolas"/>
      <w:sz w:val="24"/>
      <w:szCs w:val="24"/>
    </w:rPr>
  </w:style>
  <w:style w:type="character" w:customStyle="1" w:styleId="MacroTextChar">
    <w:name w:val="Macro Text Char"/>
    <w:basedOn w:val="DefaultParagraphFont"/>
    <w:link w:val="MacroText"/>
    <w:semiHidden/>
    <w:rsid w:val="00454EEF"/>
    <w:rPr>
      <w:rFonts w:ascii="Consolas" w:hAnsi="Consolas" w:cs="Consolas"/>
      <w:sz w:val="24"/>
      <w:szCs w:val="24"/>
      <w:lang w:val="fr-FR"/>
    </w:rPr>
  </w:style>
  <w:style w:type="paragraph" w:styleId="MessageHeader">
    <w:name w:val="Message Header"/>
    <w:basedOn w:val="Normal"/>
    <w:link w:val="MessageHeaderChar"/>
    <w:semiHidden/>
    <w:unhideWhenUsed/>
    <w:rsid w:val="00454EEF"/>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semiHidden/>
    <w:rsid w:val="00454EEF"/>
    <w:rPr>
      <w:rFonts w:asciiTheme="majorHAnsi" w:eastAsiaTheme="majorEastAsia" w:hAnsiTheme="majorHAnsi" w:cstheme="majorBidi"/>
      <w:sz w:val="24"/>
      <w:szCs w:val="24"/>
      <w:shd w:val="pct20" w:color="auto" w:fill="auto"/>
      <w:lang w:val="fr-FR"/>
    </w:rPr>
  </w:style>
  <w:style w:type="table" w:customStyle="1" w:styleId="NogridTable">
    <w:name w:val="No grid Table"/>
    <w:basedOn w:val="TableNormal"/>
    <w:uiPriority w:val="99"/>
    <w:rsid w:val="00454EEF"/>
    <w:pPr>
      <w:spacing w:after="0" w:line="240" w:lineRule="atLeast"/>
    </w:pPr>
    <w:rPr>
      <w:rFonts w:ascii="Georgia" w:hAnsi="Georgia"/>
      <w:sz w:val="24"/>
      <w:szCs w:val="24"/>
    </w:rPr>
    <w:tblPr>
      <w:tblInd w:w="68" w:type="dxa"/>
      <w:tblCellMar>
        <w:top w:w="40" w:type="dxa"/>
        <w:left w:w="68" w:type="dxa"/>
        <w:bottom w:w="28" w:type="dxa"/>
        <w:right w:w="68" w:type="dxa"/>
      </w:tblCellMar>
    </w:tblPr>
    <w:tblStylePr w:type="firstCol">
      <w:tblPr/>
      <w:tcPr>
        <w:tcMar>
          <w:top w:w="40" w:type="dxa"/>
          <w:left w:w="0" w:type="nil"/>
          <w:bottom w:w="28" w:type="dxa"/>
          <w:right w:w="68" w:type="dxa"/>
        </w:tcMar>
      </w:tcPr>
    </w:tblStylePr>
    <w:tblStylePr w:type="lastCol">
      <w:tblPr/>
      <w:tcPr>
        <w:tcMar>
          <w:top w:w="40" w:type="dxa"/>
          <w:left w:w="68" w:type="dxa"/>
          <w:bottom w:w="28" w:type="dxa"/>
          <w:right w:w="0" w:type="nil"/>
        </w:tcMar>
      </w:tcPr>
    </w:tblStylePr>
  </w:style>
  <w:style w:type="paragraph" w:styleId="NoSpacing">
    <w:name w:val="No Spacing"/>
    <w:uiPriority w:val="1"/>
    <w:qFormat/>
    <w:rsid w:val="00454EEF"/>
    <w:pPr>
      <w:spacing w:after="0" w:line="240" w:lineRule="atLeast"/>
    </w:pPr>
    <w:rPr>
      <w:rFonts w:ascii="Georgia" w:hAnsi="Georgia"/>
      <w:sz w:val="24"/>
      <w:szCs w:val="24"/>
    </w:rPr>
  </w:style>
  <w:style w:type="paragraph" w:customStyle="1" w:styleId="NoSpell">
    <w:name w:val="No Spell"/>
    <w:basedOn w:val="DataLabel"/>
    <w:link w:val="NoSpellChar"/>
    <w:uiPriority w:val="19"/>
    <w:qFormat/>
    <w:rsid w:val="00454EEF"/>
    <w:pPr>
      <w:tabs>
        <w:tab w:val="clear" w:pos="3960"/>
        <w:tab w:val="clear" w:pos="4860"/>
        <w:tab w:val="clear" w:pos="6840"/>
        <w:tab w:val="left" w:pos="1620"/>
      </w:tabs>
      <w:jc w:val="both"/>
    </w:pPr>
    <w:rPr>
      <w:b w:val="0"/>
      <w:noProof/>
    </w:rPr>
  </w:style>
  <w:style w:type="character" w:customStyle="1" w:styleId="NoSpellChar">
    <w:name w:val="No Spell Char"/>
    <w:basedOn w:val="DataLabelChar"/>
    <w:link w:val="NoSpell"/>
    <w:uiPriority w:val="19"/>
    <w:rsid w:val="00454EEF"/>
    <w:rPr>
      <w:rFonts w:ascii="Georgia" w:eastAsia="Times New Roman" w:hAnsi="Georgia" w:cs="Georgia"/>
      <w:b w:val="0"/>
      <w:noProof/>
      <w:color w:val="211E1E"/>
      <w:sz w:val="18"/>
      <w:szCs w:val="18"/>
      <w:lang w:val="fr-FR" w:eastAsia="it-IT"/>
    </w:rPr>
  </w:style>
  <w:style w:type="paragraph" w:styleId="NormalWeb">
    <w:name w:val="Normal (Web)"/>
    <w:basedOn w:val="Normal"/>
    <w:semiHidden/>
    <w:unhideWhenUsed/>
    <w:rsid w:val="00454EEF"/>
    <w:rPr>
      <w:rFonts w:ascii="Times New Roman" w:hAnsi="Times New Roman"/>
    </w:rPr>
  </w:style>
  <w:style w:type="paragraph" w:styleId="NormalIndent">
    <w:name w:val="Normal Indent"/>
    <w:basedOn w:val="Normal"/>
    <w:semiHidden/>
    <w:unhideWhenUsed/>
    <w:rsid w:val="00454EEF"/>
    <w:pPr>
      <w:ind w:left="708"/>
    </w:pPr>
  </w:style>
  <w:style w:type="paragraph" w:styleId="NoteHeading">
    <w:name w:val="Note Heading"/>
    <w:basedOn w:val="Normal"/>
    <w:next w:val="Normal"/>
    <w:link w:val="NoteHeadingChar"/>
    <w:semiHidden/>
    <w:unhideWhenUsed/>
    <w:rsid w:val="00454EEF"/>
    <w:pPr>
      <w:spacing w:line="240" w:lineRule="auto"/>
    </w:pPr>
  </w:style>
  <w:style w:type="character" w:customStyle="1" w:styleId="NoteHeadingChar">
    <w:name w:val="Note Heading Char"/>
    <w:basedOn w:val="DefaultParagraphFont"/>
    <w:link w:val="NoteHeading"/>
    <w:semiHidden/>
    <w:rsid w:val="00454EEF"/>
    <w:rPr>
      <w:rFonts w:ascii="Georgia" w:hAnsi="Georgia"/>
      <w:sz w:val="24"/>
      <w:szCs w:val="24"/>
      <w:lang w:val="fr-FR"/>
    </w:rPr>
  </w:style>
  <w:style w:type="paragraph" w:styleId="PlainText">
    <w:name w:val="Plain Text"/>
    <w:basedOn w:val="Normal"/>
    <w:link w:val="PlainTextChar"/>
    <w:semiHidden/>
    <w:unhideWhenUsed/>
    <w:rsid w:val="00454EEF"/>
    <w:pPr>
      <w:spacing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454EEF"/>
    <w:rPr>
      <w:rFonts w:ascii="Consolas" w:hAnsi="Consolas" w:cs="Consolas"/>
      <w:sz w:val="21"/>
      <w:szCs w:val="21"/>
      <w:lang w:val="fr-FR"/>
    </w:rPr>
  </w:style>
  <w:style w:type="paragraph" w:styleId="Quote">
    <w:name w:val="Quote"/>
    <w:basedOn w:val="Normal"/>
    <w:next w:val="Normal"/>
    <w:link w:val="QuoteChar"/>
    <w:uiPriority w:val="29"/>
    <w:qFormat/>
    <w:rsid w:val="00454EEF"/>
    <w:rPr>
      <w:i/>
      <w:iCs/>
      <w:color w:val="000000" w:themeColor="text1"/>
    </w:rPr>
  </w:style>
  <w:style w:type="character" w:customStyle="1" w:styleId="QuoteChar">
    <w:name w:val="Quote Char"/>
    <w:basedOn w:val="DefaultParagraphFont"/>
    <w:link w:val="Quote"/>
    <w:uiPriority w:val="29"/>
    <w:rsid w:val="00454EEF"/>
    <w:rPr>
      <w:rFonts w:ascii="Georgia" w:hAnsi="Georgia"/>
      <w:i/>
      <w:iCs/>
      <w:color w:val="000000" w:themeColor="text1"/>
      <w:sz w:val="24"/>
      <w:szCs w:val="24"/>
      <w:lang w:val="fr-FR"/>
    </w:rPr>
  </w:style>
  <w:style w:type="paragraph" w:styleId="Salutation">
    <w:name w:val="Salutation"/>
    <w:basedOn w:val="Normal"/>
    <w:next w:val="Normal"/>
    <w:link w:val="SalutationChar"/>
    <w:semiHidden/>
    <w:rsid w:val="00454EEF"/>
  </w:style>
  <w:style w:type="character" w:customStyle="1" w:styleId="SalutationChar">
    <w:name w:val="Salutation Char"/>
    <w:basedOn w:val="DefaultParagraphFont"/>
    <w:link w:val="Salutation"/>
    <w:semiHidden/>
    <w:rsid w:val="00454EEF"/>
    <w:rPr>
      <w:rFonts w:ascii="Georgia" w:hAnsi="Georgia"/>
      <w:sz w:val="24"/>
      <w:szCs w:val="24"/>
      <w:lang w:val="fr-FR"/>
    </w:rPr>
  </w:style>
  <w:style w:type="paragraph" w:styleId="Signature">
    <w:name w:val="Signature"/>
    <w:basedOn w:val="Normal"/>
    <w:link w:val="SignatureChar"/>
    <w:semiHidden/>
    <w:unhideWhenUsed/>
    <w:rsid w:val="00454EEF"/>
    <w:pPr>
      <w:spacing w:line="240" w:lineRule="auto"/>
      <w:ind w:left="4252"/>
    </w:pPr>
  </w:style>
  <w:style w:type="character" w:customStyle="1" w:styleId="SignatureChar">
    <w:name w:val="Signature Char"/>
    <w:basedOn w:val="DefaultParagraphFont"/>
    <w:link w:val="Signature"/>
    <w:semiHidden/>
    <w:rsid w:val="00454EEF"/>
    <w:rPr>
      <w:rFonts w:ascii="Georgia" w:hAnsi="Georgia"/>
      <w:sz w:val="24"/>
      <w:szCs w:val="24"/>
      <w:lang w:val="fr-FR"/>
    </w:rPr>
  </w:style>
  <w:style w:type="character" w:styleId="Strong">
    <w:name w:val="Strong"/>
    <w:basedOn w:val="DefaultParagraphFont"/>
    <w:qFormat/>
    <w:rsid w:val="00454EEF"/>
    <w:rPr>
      <w:b/>
      <w:bCs/>
    </w:rPr>
  </w:style>
  <w:style w:type="paragraph" w:customStyle="1" w:styleId="Subheading">
    <w:name w:val="Subheading"/>
    <w:basedOn w:val="Normal"/>
    <w:uiPriority w:val="9"/>
    <w:qFormat/>
    <w:rsid w:val="00454EEF"/>
    <w:rPr>
      <w:rFonts w:cs="Arial"/>
      <w:u w:val="single"/>
    </w:rPr>
  </w:style>
  <w:style w:type="paragraph" w:styleId="Subtitle">
    <w:name w:val="Subtitle"/>
    <w:basedOn w:val="Normal"/>
    <w:next w:val="Normal"/>
    <w:link w:val="SubtitleChar"/>
    <w:qFormat/>
    <w:rsid w:val="00454EEF"/>
    <w:pPr>
      <w:numPr>
        <w:ilvl w:val="1"/>
      </w:numPr>
    </w:pPr>
    <w:rPr>
      <w:rFonts w:asciiTheme="majorHAnsi" w:eastAsiaTheme="majorEastAsia" w:hAnsiTheme="majorHAnsi" w:cstheme="majorBidi"/>
      <w:i/>
      <w:iCs/>
      <w:color w:val="4472C4" w:themeColor="accent1"/>
      <w:spacing w:val="15"/>
    </w:rPr>
  </w:style>
  <w:style w:type="character" w:customStyle="1" w:styleId="SubtitleChar">
    <w:name w:val="Subtitle Char"/>
    <w:basedOn w:val="DefaultParagraphFont"/>
    <w:link w:val="Subtitle"/>
    <w:rsid w:val="00454EEF"/>
    <w:rPr>
      <w:rFonts w:asciiTheme="majorHAnsi" w:eastAsiaTheme="majorEastAsia" w:hAnsiTheme="majorHAnsi" w:cstheme="majorBidi"/>
      <w:i/>
      <w:iCs/>
      <w:color w:val="4472C4" w:themeColor="accent1"/>
      <w:spacing w:val="15"/>
      <w:sz w:val="24"/>
      <w:szCs w:val="24"/>
      <w:lang w:val="fr-FR"/>
    </w:rPr>
  </w:style>
  <w:style w:type="character" w:styleId="SubtleEmphasis">
    <w:name w:val="Subtle Emphasis"/>
    <w:basedOn w:val="DefaultParagraphFont"/>
    <w:uiPriority w:val="19"/>
    <w:qFormat/>
    <w:rsid w:val="00454EEF"/>
    <w:rPr>
      <w:i/>
      <w:iCs/>
      <w:color w:val="808080" w:themeColor="text1" w:themeTint="7F"/>
    </w:rPr>
  </w:style>
  <w:style w:type="character" w:styleId="SubtleReference">
    <w:name w:val="Subtle Reference"/>
    <w:basedOn w:val="DefaultParagraphFont"/>
    <w:uiPriority w:val="31"/>
    <w:qFormat/>
    <w:rsid w:val="00454EEF"/>
    <w:rPr>
      <w:smallCaps/>
      <w:color w:val="ED7D31" w:themeColor="accent2"/>
      <w:u w:val="single"/>
    </w:rPr>
  </w:style>
  <w:style w:type="paragraph" w:styleId="TableofAuthorities">
    <w:name w:val="table of authorities"/>
    <w:basedOn w:val="Normal"/>
    <w:next w:val="Normal"/>
    <w:semiHidden/>
    <w:unhideWhenUsed/>
    <w:rsid w:val="00454EEF"/>
    <w:pPr>
      <w:ind w:left="240" w:hanging="240"/>
    </w:pPr>
  </w:style>
  <w:style w:type="paragraph" w:styleId="TOAHeading">
    <w:name w:val="toa heading"/>
    <w:basedOn w:val="Normal"/>
    <w:next w:val="Normal"/>
    <w:semiHidden/>
    <w:unhideWhenUsed/>
    <w:rsid w:val="00454EEF"/>
    <w:pPr>
      <w:spacing w:before="120"/>
    </w:pPr>
    <w:rPr>
      <w:rFonts w:asciiTheme="majorHAnsi" w:eastAsiaTheme="majorEastAsia" w:hAnsiTheme="majorHAnsi" w:cstheme="majorBidi"/>
      <w:b/>
      <w:bCs/>
    </w:rPr>
  </w:style>
  <w:style w:type="paragraph" w:styleId="TOC6">
    <w:name w:val="toc 6"/>
    <w:basedOn w:val="Normal"/>
    <w:next w:val="Normal"/>
    <w:autoRedefine/>
    <w:semiHidden/>
    <w:unhideWhenUsed/>
    <w:rsid w:val="00454EEF"/>
    <w:pPr>
      <w:spacing w:after="100"/>
      <w:ind w:left="1200"/>
    </w:pPr>
  </w:style>
  <w:style w:type="paragraph" w:styleId="TOC7">
    <w:name w:val="toc 7"/>
    <w:basedOn w:val="Normal"/>
    <w:next w:val="Normal"/>
    <w:autoRedefine/>
    <w:semiHidden/>
    <w:unhideWhenUsed/>
    <w:rsid w:val="00454EEF"/>
    <w:pPr>
      <w:spacing w:after="100"/>
      <w:ind w:left="1440"/>
    </w:pPr>
  </w:style>
  <w:style w:type="paragraph" w:styleId="TOC8">
    <w:name w:val="toc 8"/>
    <w:basedOn w:val="Normal"/>
    <w:next w:val="Normal"/>
    <w:autoRedefine/>
    <w:semiHidden/>
    <w:unhideWhenUsed/>
    <w:rsid w:val="00454EEF"/>
    <w:pPr>
      <w:spacing w:after="100"/>
      <w:ind w:left="1680"/>
    </w:pPr>
  </w:style>
  <w:style w:type="paragraph" w:styleId="TOC9">
    <w:name w:val="toc 9"/>
    <w:basedOn w:val="Normal"/>
    <w:next w:val="Normal"/>
    <w:autoRedefine/>
    <w:semiHidden/>
    <w:unhideWhenUsed/>
    <w:rsid w:val="00454EEF"/>
    <w:pPr>
      <w:spacing w:after="100"/>
      <w:ind w:left="1920"/>
    </w:pPr>
  </w:style>
  <w:style w:type="paragraph" w:styleId="Revision">
    <w:name w:val="Revision"/>
    <w:hidden/>
    <w:uiPriority w:val="99"/>
    <w:semiHidden/>
    <w:rsid w:val="00454EEF"/>
    <w:pPr>
      <w:spacing w:after="0" w:line="240" w:lineRule="auto"/>
    </w:pPr>
    <w:rPr>
      <w:rFonts w:ascii="Georgia" w:hAnsi="Georgia"/>
      <w:sz w:val="24"/>
      <w:szCs w:val="24"/>
    </w:rPr>
  </w:style>
  <w:style w:type="character" w:styleId="UnresolvedMention">
    <w:name w:val="Unresolved Mention"/>
    <w:basedOn w:val="DefaultParagraphFont"/>
    <w:uiPriority w:val="99"/>
    <w:semiHidden/>
    <w:unhideWhenUsed/>
    <w:rsid w:val="00454EEF"/>
    <w:rPr>
      <w:color w:val="605E5C"/>
      <w:shd w:val="clear" w:color="auto" w:fill="E1DFDD"/>
    </w:rPr>
  </w:style>
  <w:style w:type="character" w:customStyle="1" w:styleId="ui-provider">
    <w:name w:val="ui-provider"/>
    <w:basedOn w:val="DefaultParagraphFont"/>
    <w:rsid w:val="00454EEF"/>
  </w:style>
  <w:style w:type="paragraph" w:customStyle="1" w:styleId="Default">
    <w:name w:val="Default"/>
    <w:rsid w:val="00454EEF"/>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en-GB"/>
    </w:rPr>
  </w:style>
  <w:style w:type="character" w:customStyle="1" w:styleId="ListParagraphChar">
    <w:name w:val="List Paragraph Char"/>
    <w:aliases w:val="CV-Style-Enumeration Char,LTP - List Char"/>
    <w:link w:val="ListParagraph"/>
    <w:uiPriority w:val="34"/>
    <w:qFormat/>
    <w:locked/>
    <w:rsid w:val="006A033C"/>
    <w:rPr>
      <w:rFonts w:ascii="Georgia" w:hAnsi="Georgia"/>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2700">
      <w:bodyDiv w:val="1"/>
      <w:marLeft w:val="0"/>
      <w:marRight w:val="0"/>
      <w:marTop w:val="0"/>
      <w:marBottom w:val="0"/>
      <w:divBdr>
        <w:top w:val="none" w:sz="0" w:space="0" w:color="auto"/>
        <w:left w:val="none" w:sz="0" w:space="0" w:color="auto"/>
        <w:bottom w:val="none" w:sz="0" w:space="0" w:color="auto"/>
        <w:right w:val="none" w:sz="0" w:space="0" w:color="auto"/>
      </w:divBdr>
    </w:div>
    <w:div w:id="237790250">
      <w:bodyDiv w:val="1"/>
      <w:marLeft w:val="0"/>
      <w:marRight w:val="0"/>
      <w:marTop w:val="0"/>
      <w:marBottom w:val="0"/>
      <w:divBdr>
        <w:top w:val="none" w:sz="0" w:space="0" w:color="auto"/>
        <w:left w:val="none" w:sz="0" w:space="0" w:color="auto"/>
        <w:bottom w:val="none" w:sz="0" w:space="0" w:color="auto"/>
        <w:right w:val="none" w:sz="0" w:space="0" w:color="auto"/>
      </w:divBdr>
    </w:div>
    <w:div w:id="457604225">
      <w:bodyDiv w:val="1"/>
      <w:marLeft w:val="0"/>
      <w:marRight w:val="0"/>
      <w:marTop w:val="0"/>
      <w:marBottom w:val="0"/>
      <w:divBdr>
        <w:top w:val="none" w:sz="0" w:space="0" w:color="auto"/>
        <w:left w:val="none" w:sz="0" w:space="0" w:color="auto"/>
        <w:bottom w:val="none" w:sz="0" w:space="0" w:color="auto"/>
        <w:right w:val="none" w:sz="0" w:space="0" w:color="auto"/>
      </w:divBdr>
    </w:div>
    <w:div w:id="1478255090">
      <w:bodyDiv w:val="1"/>
      <w:marLeft w:val="0"/>
      <w:marRight w:val="0"/>
      <w:marTop w:val="0"/>
      <w:marBottom w:val="0"/>
      <w:divBdr>
        <w:top w:val="none" w:sz="0" w:space="0" w:color="auto"/>
        <w:left w:val="none" w:sz="0" w:space="0" w:color="auto"/>
        <w:bottom w:val="none" w:sz="0" w:space="0" w:color="auto"/>
        <w:right w:val="none" w:sz="0" w:space="0" w:color="auto"/>
      </w:divBdr>
    </w:div>
    <w:div w:id="1685521755">
      <w:bodyDiv w:val="1"/>
      <w:marLeft w:val="0"/>
      <w:marRight w:val="0"/>
      <w:marTop w:val="0"/>
      <w:marBottom w:val="0"/>
      <w:divBdr>
        <w:top w:val="none" w:sz="0" w:space="0" w:color="auto"/>
        <w:left w:val="none" w:sz="0" w:space="0" w:color="auto"/>
        <w:bottom w:val="none" w:sz="0" w:space="0" w:color="auto"/>
        <w:right w:val="none" w:sz="0" w:space="0" w:color="auto"/>
      </w:divBdr>
    </w:div>
    <w:div w:id="1763991106">
      <w:bodyDiv w:val="1"/>
      <w:marLeft w:val="0"/>
      <w:marRight w:val="0"/>
      <w:marTop w:val="0"/>
      <w:marBottom w:val="0"/>
      <w:divBdr>
        <w:top w:val="none" w:sz="0" w:space="0" w:color="auto"/>
        <w:left w:val="none" w:sz="0" w:space="0" w:color="auto"/>
        <w:bottom w:val="none" w:sz="0" w:space="0" w:color="auto"/>
        <w:right w:val="none" w:sz="0" w:space="0" w:color="auto"/>
      </w:divBdr>
    </w:div>
    <w:div w:id="1994481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sastar-emr.sso.esa.int/Account/DownloadFile" TargetMode="External"/><Relationship Id="rId18" Type="http://schemas.openxmlformats.org/officeDocument/2006/relationships/hyperlink" Target="mailto:esait.Service.Desk@esa.int"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esastar-emr.sso.esa.int/" TargetMode="External"/><Relationship Id="rId17" Type="http://schemas.openxmlformats.org/officeDocument/2006/relationships/hyperlink" Target="https://www.esa.int/About_Us/Business_with_ESA/esa-star_open_for_business" TargetMode="External"/><Relationship Id="rId2" Type="http://schemas.openxmlformats.org/officeDocument/2006/relationships/customXml" Target="../customXml/item2.xml"/><Relationship Id="rId16" Type="http://schemas.openxmlformats.org/officeDocument/2006/relationships/hyperlink" Target="http://www.esa.int/About_Us/Business_with_ESA/How_to_do/esa-star_Registration_Proces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sastar-publication.sso.esa.int/supportingDocumentation/details/46"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esastar-em.sso.esa.int"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sastar-emr.sso.esa.int/Account/DownloadFile" TargetMode="External"/><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8" Type="http://schemas.openxmlformats.org/officeDocument/2006/relationships/hyperlink" Target="https://esastar-publication.sso.esa.int/supportingDocumentation/details/42" TargetMode="External"/><Relationship Id="rId3" Type="http://schemas.openxmlformats.org/officeDocument/2006/relationships/hyperlink" Target="https://esastar-publication.sso.esa.int/supportingDocumentation/details/42" TargetMode="External"/><Relationship Id="rId7" Type="http://schemas.openxmlformats.org/officeDocument/2006/relationships/hyperlink" Target="https://esastar-publication.sso.esa.int/supportingDocumentation/details/42" TargetMode="External"/><Relationship Id="rId2" Type="http://schemas.openxmlformats.org/officeDocument/2006/relationships/hyperlink" Target="https://esastar-publication.sso.esa.int/supportingDocumentation/details/42" TargetMode="External"/><Relationship Id="rId1" Type="http://schemas.openxmlformats.org/officeDocument/2006/relationships/hyperlink" Target="https://esastar-publication.sso.esa.int/supportingDocumentation/details/41" TargetMode="External"/><Relationship Id="rId6" Type="http://schemas.openxmlformats.org/officeDocument/2006/relationships/hyperlink" Target="https://esastar.sso.esa.int/" TargetMode="External"/><Relationship Id="rId5" Type="http://schemas.openxmlformats.org/officeDocument/2006/relationships/hyperlink" Target="https://doing-business.sso.esa.int/" TargetMode="External"/><Relationship Id="rId10" Type="http://schemas.openxmlformats.org/officeDocument/2006/relationships/hyperlink" Target="https://esastar-publication.sso.esa.int/supportingDocumentation" TargetMode="External"/><Relationship Id="rId4" Type="http://schemas.openxmlformats.org/officeDocument/2006/relationships/hyperlink" Target="http://www.esa.int/About_Us/Business_with_ESA/How_to_do/esa-star_Registration_Process" TargetMode="External"/><Relationship Id="rId9" Type="http://schemas.openxmlformats.org/officeDocument/2006/relationships/hyperlink" Target="https://esastar-publication.sso.esa.int/supportingDocumentation/details/4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driline.hertzog\AppData\Roaming\Microsoft\Templates\2020%20ESA%20Plain%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62" row="4">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2D02733-65F9-4EF0-BD7A-D2DA9CF72973}">
  <we:reference id="c93ddad2-13ff-4dfb-9de4-829de886ead9" version="1.0.0.0" store="developer" storeType="Registry"/>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7E7BD73-CDF3-49C3-A3E0-2FA70A857B6C}">
  <we:reference id="c021bd9a-1fad-4962-8933-113975538457" version="1.0.0.0" store="\\LIT004633\AddinManifests"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ESARootTAPCOName xmlns="http://schemas.microsoft.com/sharepoint/v3" xsi:nil="true"/>
    <ESARootTAPActionReference xmlns="http://schemas.microsoft.com/sharepoint/v3" xsi:nil="true"/>
    <ESARootTAPCOAddress xmlns="http://schemas.microsoft.com/sharepoint/v3" xsi:nil="true"/>
    <ESARootBookCaptain xmlns="http://schemas.microsoft.com/sharepoint/v3">
      <UserInfo>
        <DisplayName/>
        <AccountId xsi:nil="true"/>
        <AccountType/>
      </UserInfo>
    </ESARootBookCaptain>
    <ESARootTAPProgramme xmlns="http://schemas.microsoft.com/sharepoint/v3" xsi:nil="true"/>
    <ESARootDocumentType xmlns="http://schemas.microsoft.com/sharepoint/v3">Tender Conditions</ESARootDocumentType>
    <ESARootITTNumber xmlns="http://schemas.microsoft.com/sharepoint/v3" xsi:nil="true"/>
    <ESARootTAPBudget xmlns="http://schemas.microsoft.com/sharepoint/v3" xsi:nil="true"/>
    <ESARootTAPActivityNumber xmlns="http://schemas.microsoft.com/sharepoint/v3" xsi:nil="true"/>
    <ESARootDocumentStatu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ContentType ESA Root Package" ma:contentTypeID="0x010100F4183C5142304CF3B952A71AA1FDF02B00297AEB73820E9C488DE421CFFAA3F41C" ma:contentTypeVersion="0" ma:contentTypeDescription="My Content Type" ma:contentTypeScope="" ma:versionID="b6840027842c4e7a1e45ab23acf59718">
  <xsd:schema xmlns:xsd="http://www.w3.org/2001/XMLSchema" xmlns:xs="http://www.w3.org/2001/XMLSchema" xmlns:p="http://schemas.microsoft.com/office/2006/metadata/properties" xmlns:ns1="http://schemas.microsoft.com/sharepoint/v3" targetNamespace="http://schemas.microsoft.com/office/2006/metadata/properties" ma:root="true" ma:fieldsID="2618437b7dc1044ef018df421daf2d73" ns1:_="">
    <xsd:import namespace="http://schemas.microsoft.com/sharepoint/v3"/>
    <xsd:element name="properties">
      <xsd:complexType>
        <xsd:sequence>
          <xsd:element name="documentManagement">
            <xsd:complexType>
              <xsd:all>
                <xsd:element ref="ns1:ESARootITTNumber" minOccurs="0"/>
                <xsd:element ref="ns1:ESARootBookCaptain" minOccurs="0"/>
                <xsd:element ref="ns1:ESARootDocumentStatus" minOccurs="0"/>
                <xsd:element ref="ns1:ESARootDocumentType" minOccurs="0"/>
                <xsd:element ref="ns1:ESARootTAPActionReference" minOccurs="0"/>
                <xsd:element ref="ns1:ESARootTAPBudget" minOccurs="0"/>
                <xsd:element ref="ns1:ESARootTAPProgramme" minOccurs="0"/>
                <xsd:element ref="ns1:ESARootTAPCOName" minOccurs="0"/>
                <xsd:element ref="ns1:ESARootTAPCOAddress" minOccurs="0"/>
                <xsd:element ref="ns1:ESARootTAPActivity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SARootITTNumber" ma:index="8" nillable="true" ma:displayName="TA Number" ma:internalName="ESARootITTNumber">
      <xsd:simpleType>
        <xsd:restriction base="dms:Text"/>
      </xsd:simpleType>
    </xsd:element>
    <xsd:element name="ESARootBookCaptain" ma:index="9" nillable="true" ma:displayName="Book Captain" ma:internalName="ESARootBookCaptai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ARootDocumentStatus" ma:index="10" nillable="true" ma:displayName="Document Status" ma:internalName="ESARootDocumentStatus">
      <xsd:simpleType>
        <xsd:restriction base="dms:Text"/>
      </xsd:simpleType>
    </xsd:element>
    <xsd:element name="ESARootDocumentType" ma:index="11" nillable="true" ma:displayName="Document Type" ma:default="Letter of Invitation" ma:internalName="ESARootDocumentType">
      <xsd:simpleType>
        <xsd:restriction base="dms:Choice">
          <xsd:enumeration value="Letter of Invitation"/>
          <xsd:enumeration value="Statement of Work"/>
          <xsd:enumeration value="Contract Conditions"/>
          <xsd:enumeration value="Tender Conditions"/>
          <xsd:enumeration value="ECOS"/>
          <xsd:enumeration value="Other"/>
        </xsd:restriction>
      </xsd:simpleType>
    </xsd:element>
    <xsd:element name="ESARootTAPActionReference" ma:index="12" nillable="true" ma:displayName="Action Item Reference Number" ma:internalName="ESARootTAPActionReference">
      <xsd:simpleType>
        <xsd:restriction base="dms:Text"/>
      </xsd:simpleType>
    </xsd:element>
    <xsd:element name="ESARootTAPBudget" ma:index="13" nillable="true" ma:displayName="Budget" ma:internalName="ESARootTAPBudget">
      <xsd:simpleType>
        <xsd:restriction base="dms:Text"/>
      </xsd:simpleType>
    </xsd:element>
    <xsd:element name="ESARootTAPProgramme" ma:index="14" nillable="true" ma:displayName="Programme" ma:internalName="ESARootTAPProgramme">
      <xsd:simpleType>
        <xsd:restriction base="dms:Text"/>
      </xsd:simpleType>
    </xsd:element>
    <xsd:element name="ESARootTAPCOName" ma:index="15" nillable="true" ma:displayName="Contract Officer Name" ma:internalName="ESARootTAPCOName">
      <xsd:simpleType>
        <xsd:restriction base="dms:Text"/>
      </xsd:simpleType>
    </xsd:element>
    <xsd:element name="ESARootTAPCOAddress" ma:index="16" nillable="true" ma:displayName="Contract Officer Address Code" ma:internalName="ESARootTAPCOAddress">
      <xsd:simpleType>
        <xsd:restriction base="dms:Text"/>
      </xsd:simpleType>
    </xsd:element>
    <xsd:element name="ESARootTAPActivityNumber" ma:index="17" nillable="true" ma:displayName="Activity Number" ma:internalName="ESARootTAPActivityNumber">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4491A0-030A-4C12-BB28-DEBC3BCEA004}">
  <ds:schemaRefs>
    <ds:schemaRef ds:uri="http://schemas.openxmlformats.org/officeDocument/2006/bibliography"/>
  </ds:schemaRefs>
</ds:datastoreItem>
</file>

<file path=customXml/itemProps2.xml><?xml version="1.0" encoding="utf-8"?>
<ds:datastoreItem xmlns:ds="http://schemas.openxmlformats.org/officeDocument/2006/customXml" ds:itemID="{0054B329-7DB5-4DB6-9793-B2A004C8299B}">
  <ds:schemaRefs>
    <ds:schemaRef ds:uri="http://purl.org/dc/elements/1.1/"/>
    <ds:schemaRef ds:uri="http://schemas.microsoft.com/office/infopath/2007/PartnerControls"/>
    <ds:schemaRef ds:uri="http://schemas.microsoft.com/office/2006/documentManagement/types"/>
    <ds:schemaRef ds:uri="http://www.w3.org/XML/1998/namespace"/>
    <ds:schemaRef ds:uri="http://schemas.microsoft.com/office/2006/metadata/properties"/>
    <ds:schemaRef ds:uri="http://schemas.openxmlformats.org/package/2006/metadata/core-properties"/>
    <ds:schemaRef ds:uri="http://purl.org/dc/terms/"/>
    <ds:schemaRef ds:uri="http://purl.org/dc/dcmitype/"/>
    <ds:schemaRef ds:uri="http://schemas.microsoft.com/sharepoint/v3"/>
  </ds:schemaRefs>
</ds:datastoreItem>
</file>

<file path=customXml/itemProps3.xml><?xml version="1.0" encoding="utf-8"?>
<ds:datastoreItem xmlns:ds="http://schemas.openxmlformats.org/officeDocument/2006/customXml" ds:itemID="{B2153EEA-A191-401C-9025-BFBDCDA8D5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7918E6-4719-4D9B-BD9D-B03E610DBFBB}">
  <ds:schemaRefs>
    <ds:schemaRef ds:uri="http://schemas.microsoft.com/sharepoint/v3/contenttype/forms"/>
  </ds:schemaRefs>
</ds:datastoreItem>
</file>

<file path=docMetadata/LabelInfo.xml><?xml version="1.0" encoding="utf-8"?>
<clbl:labelList xmlns:clbl="http://schemas.microsoft.com/office/2020/mipLabelMetadata">
  <clbl:label id="{3976fa30-1907-4356-8241-62ea5e1c0256}" enabled="1" method="Privileged" siteId="{9a5cacd0-2bef-4dd7-ac5c-7ebe1f54f495}" removed="0"/>
</clbl:labelList>
</file>

<file path=docProps/app.xml><?xml version="1.0" encoding="utf-8"?>
<Properties xmlns="http://schemas.openxmlformats.org/officeDocument/2006/extended-properties" xmlns:vt="http://schemas.openxmlformats.org/officeDocument/2006/docPropsVTypes">
  <Template>2020 ESA Plain Document</Template>
  <TotalTime>18</TotalTime>
  <Pages>17</Pages>
  <Words>5418</Words>
  <Characters>30885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ESA TENDER CONDITIONS</vt:lpstr>
    </vt:vector>
  </TitlesOfParts>
  <Company/>
  <LinksUpToDate>false</LinksUpToDate>
  <CharactersWithSpaces>36231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ESA TENDER CONDITIONS</dc:title>
  <dc:subject/>
  <dc:creator>CIC-CM</dc:creator>
  <cp:keywords/>
  <dc:description/>
  <cp:lastModifiedBy>Beatrice Coing</cp:lastModifiedBy>
  <cp:revision>7</cp:revision>
  <dcterms:created xsi:type="dcterms:W3CDTF">2025-04-24T12:07:00Z</dcterms:created>
  <dcterms:modified xsi:type="dcterms:W3CDTF">2025-07-08T08:26:00Z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0x010100F4183C5142304CF3B952A71AA1FDF02B00297AEB73820E9C488DE421CFFAA3F41C</vt:lpwstr>
  </property>
  <property fmtid="{D5CDD505-2E9C-101B-9397-08002B2CF9AE}" pid="3" name="_dlc_DocIdItemGuid">
    <vt:lpwstr>8b7d2f3d-65cf-4961-ba3e-fe23879c126d</vt:lpwstr>
  </property>
  <property fmtid="{D5CDD505-2E9C-101B-9397-08002B2CF9AE}" pid="4" name="ESATemplate">
    <vt:lpwstr>ESAStandardDocument</vt:lpwstr>
  </property>
  <property fmtid="{D5CDD505-2E9C-101B-9397-08002B2CF9AE}" pid="5" name="SiteName">
    <vt:lpwstr>ESA ESTEC</vt:lpwstr>
  </property>
  <property fmtid="{D5CDD505-2E9C-101B-9397-08002B2CF9AE}" pid="6" name="SiteAddress">
    <vt:lpwstr>Keplerlaan 1 - 2201 AZ Noordwijk - The Netherlands</vt:lpwstr>
  </property>
  <property fmtid="{D5CDD505-2E9C-101B-9397-08002B2CF9AE}" pid="7" name="EsaTemplateVersion">
    <vt:lpwstr>ESA Plain Document.dotx</vt:lpwstr>
  </property>
  <property fmtid="{D5CDD505-2E9C-101B-9397-08002B2CF9AE}" pid="8" name="MSIP_Label_3976fa30-1907-4356-8241-62ea5e1c0256_Enabled">
    <vt:lpwstr>true</vt:lpwstr>
  </property>
  <property fmtid="{D5CDD505-2E9C-101B-9397-08002B2CF9AE}" pid="9" name="MSIP_Label_3976fa30-1907-4356-8241-62ea5e1c0256_SetDate">
    <vt:lpwstr>2020-09-30T17:22:01Z</vt:lpwstr>
  </property>
  <property fmtid="{D5CDD505-2E9C-101B-9397-08002B2CF9AE}" pid="10" name="MSIP_Label_3976fa30-1907-4356-8241-62ea5e1c0256_Method">
    <vt:lpwstr>Standard</vt:lpwstr>
  </property>
  <property fmtid="{D5CDD505-2E9C-101B-9397-08002B2CF9AE}" pid="11" name="MSIP_Label_3976fa30-1907-4356-8241-62ea5e1c0256_Name">
    <vt:lpwstr>ESA UNCLASSIFIED – For ESA Official Use Only</vt:lpwstr>
  </property>
  <property fmtid="{D5CDD505-2E9C-101B-9397-08002B2CF9AE}" pid="12" name="MSIP_Label_3976fa30-1907-4356-8241-62ea5e1c0256_SiteId">
    <vt:lpwstr>9a5cacd0-2bef-4dd7-ac5c-7ebe1f54f495</vt:lpwstr>
  </property>
  <property fmtid="{D5CDD505-2E9C-101B-9397-08002B2CF9AE}" pid="13" name="MSIP_Label_3976fa30-1907-4356-8241-62ea5e1c0256_ActionId">
    <vt:lpwstr>c3ea6a59-674b-4af8-aefe-2c2d2e525a79</vt:lpwstr>
  </property>
  <property fmtid="{D5CDD505-2E9C-101B-9397-08002B2CF9AE}" pid="14" name="MSIP_Label_3976fa30-1907-4356-8241-62ea5e1c0256_ContentBits">
    <vt:lpwstr>0</vt:lpwstr>
  </property>
</Properties>
</file>