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D0E1" w14:textId="2D8F52F4" w:rsidR="006F089C" w:rsidRDefault="004D773A" w:rsidP="00A06497">
      <w:r w:rsidRPr="004D773A">
        <w:t>DIRECTIVE 2014/24/EU OF THE EUROPEAN PARLIAMENT AND OF THE COUNCIL of 26 February 2014 on public procurement and repealing Directive 2004/18/EC (Text with EEA relevance)</w:t>
      </w:r>
    </w:p>
    <w:p w14:paraId="37DB1963" w14:textId="227325B0" w:rsidR="00744F35" w:rsidRDefault="00744F35" w:rsidP="00A06497">
      <w:r w:rsidRPr="00744F35">
        <w:t>2024/2509 REGULATION (EU, Euratom) 2024/2509 OF THE EUROPEAN PARLIAMENT AND OF THE COUNCIL of 23 September 2024 on the financial rules applicable to the general budget of the Union</w:t>
      </w:r>
    </w:p>
    <w:p w14:paraId="51D1275D" w14:textId="7D04E4AB" w:rsidR="003E0748" w:rsidRDefault="003E0748" w:rsidP="00A06497">
      <w:r w:rsidRPr="003E0748">
        <w:t>DIRECTIVE 2014/25/EU OF THE EUROPEAN PARLIAMENT AND OF THE COUNCIL of 26 February 2014 on procurement by entities operating in the water, energy, transport and postal services sectors and repealing Directive 2004/17/EC (Text with EEA relevance)</w:t>
      </w:r>
    </w:p>
    <w:p w14:paraId="30EDB454" w14:textId="0D1B10DD" w:rsidR="00007418" w:rsidRDefault="00007418" w:rsidP="00A06497">
      <w:r w:rsidRPr="00007418">
        <w:t>DIRECTIVES DIRECTIVE 2014/23/EU OF THE EUROPEAN PARLIAMENT AND OF THE COUNCIL of 26 February 2014 on the award of concession contracts (Text with EEA relevance)</w:t>
      </w:r>
    </w:p>
    <w:p w14:paraId="14E3EB08" w14:textId="1940B08D" w:rsidR="000A2C72" w:rsidRDefault="000A2C72" w:rsidP="00A06497">
      <w:r>
        <w:t xml:space="preserve">DG DEVIS: </w:t>
      </w:r>
    </w:p>
    <w:p w14:paraId="3DB2C043" w14:textId="51928CB4" w:rsidR="008729B9" w:rsidRDefault="008729B9" w:rsidP="00A06497">
      <w:hyperlink r:id="rId4" w:history="1">
        <w:r w:rsidRPr="008729B9">
          <w:rPr>
            <w:rStyle w:val="Hyperlink"/>
          </w:rPr>
          <w:t>Find calls for tender - European Commission</w:t>
        </w:r>
      </w:hyperlink>
    </w:p>
    <w:p w14:paraId="67ECD01F" w14:textId="72CAFEFB" w:rsidR="009C0C68" w:rsidRDefault="00982B11" w:rsidP="00A06497">
      <w:hyperlink r:id="rId5" w:history="1">
        <w:r w:rsidRPr="00982B11">
          <w:rPr>
            <w:rStyle w:val="Hyperlink"/>
          </w:rPr>
          <w:t>Tender opportunities - by department - European Commission</w:t>
        </w:r>
      </w:hyperlink>
    </w:p>
    <w:p w14:paraId="29A9EB06" w14:textId="5367227F" w:rsidR="00F153C7" w:rsidRDefault="00F153C7" w:rsidP="00A06497">
      <w:hyperlink r:id="rId6" w:history="1">
        <w:r w:rsidRPr="00F153C7">
          <w:rPr>
            <w:rStyle w:val="Hyperlink"/>
          </w:rPr>
          <w:t>Defence Industry and Space</w:t>
        </w:r>
      </w:hyperlink>
    </w:p>
    <w:p w14:paraId="1E8E4BA6" w14:textId="4368F514" w:rsidR="00F16BF8" w:rsidRDefault="00F16BF8" w:rsidP="00A06497">
      <w:r>
        <w:t>IRIS2:</w:t>
      </w:r>
    </w:p>
    <w:p w14:paraId="7B0A50CE" w14:textId="2AF8B11C" w:rsidR="002C4325" w:rsidRDefault="002C4325" w:rsidP="00A06497">
      <w:hyperlink r:id="rId7" w:history="1">
        <w:r w:rsidRPr="002C4325">
          <w:rPr>
            <w:rStyle w:val="Hyperlink"/>
          </w:rPr>
          <w:t>IRIS²: Save the date for an Information day on a call for tender - Defence Industry and Space</w:t>
        </w:r>
      </w:hyperlink>
    </w:p>
    <w:p w14:paraId="4B1D6B72" w14:textId="7D615B54" w:rsidR="002C4325" w:rsidRDefault="000134E1" w:rsidP="00A06497">
      <w:r w:rsidRPr="000134E1">
        <w:t>IRIS² Industry Information Day 30 March 2023 15:00 to 17:00</w:t>
      </w:r>
    </w:p>
    <w:p w14:paraId="3CD83EE4" w14:textId="4929C599" w:rsidR="00303288" w:rsidRDefault="00303288" w:rsidP="00A06497">
      <w:hyperlink r:id="rId8" w:history="1">
        <w:r w:rsidRPr="00303288">
          <w:rPr>
            <w:rStyle w:val="Hyperlink"/>
          </w:rPr>
          <w:t>Space: IRIS² procurement enters next phase - Defence Industry and Space</w:t>
        </w:r>
      </w:hyperlink>
    </w:p>
    <w:p w14:paraId="7A2B8FF4" w14:textId="571A6BE0" w:rsidR="00AE5AEF" w:rsidRDefault="00AE5AEF" w:rsidP="00A06497">
      <w:hyperlink r:id="rId9" w:history="1">
        <w:r w:rsidRPr="00AE5AEF">
          <w:rPr>
            <w:rStyle w:val="Hyperlink"/>
          </w:rPr>
          <w:t>IRIS2: European Commission and European Space Agency signed a Contribution Agreement - Defence Industry and Space</w:t>
        </w:r>
      </w:hyperlink>
    </w:p>
    <w:p w14:paraId="1F3DF012" w14:textId="46DC4A71" w:rsidR="00871FC7" w:rsidRDefault="00871FC7" w:rsidP="00A06497">
      <w:hyperlink r:id="rId10" w:history="1">
        <w:r w:rsidRPr="00871FC7">
          <w:rPr>
            <w:rStyle w:val="Hyperlink"/>
          </w:rPr>
          <w:t xml:space="preserve">IRIS² - the European Commission awards the concession contract to </w:t>
        </w:r>
        <w:proofErr w:type="spellStart"/>
        <w:r w:rsidRPr="00871FC7">
          <w:rPr>
            <w:rStyle w:val="Hyperlink"/>
          </w:rPr>
          <w:t>SpaceRISE</w:t>
        </w:r>
        <w:proofErr w:type="spellEnd"/>
        <w:r w:rsidRPr="00871FC7">
          <w:rPr>
            <w:rStyle w:val="Hyperlink"/>
          </w:rPr>
          <w:t xml:space="preserve"> consortium - Defence Industry and Space</w:t>
        </w:r>
      </w:hyperlink>
    </w:p>
    <w:p w14:paraId="7CA03535" w14:textId="18C47C95" w:rsidR="009413CA" w:rsidRDefault="003C7E38" w:rsidP="00A06497">
      <w:hyperlink r:id="rId11" w:history="1">
        <w:r w:rsidRPr="003C7E38">
          <w:rPr>
            <w:rStyle w:val="Hyperlink"/>
          </w:rPr>
          <w:t>Commission takes next step to deploy the IRIS² secure satellite system</w:t>
        </w:r>
      </w:hyperlink>
    </w:p>
    <w:p w14:paraId="5EE932AE" w14:textId="25952376" w:rsidR="00F16BF8" w:rsidRDefault="00F16BF8" w:rsidP="00A06497">
      <w:hyperlink r:id="rId12" w:history="1">
        <w:r w:rsidRPr="00F16BF8">
          <w:rPr>
            <w:rStyle w:val="Hyperlink"/>
          </w:rPr>
          <w:t>European Union is accelerating and reinforcing IRIS²</w:t>
        </w:r>
      </w:hyperlink>
    </w:p>
    <w:p w14:paraId="029D8C16" w14:textId="2EDAA69F" w:rsidR="00E04598" w:rsidRDefault="00E04598" w:rsidP="00A06497">
      <w:r w:rsidRPr="00E04598">
        <w:t>GOVSATCOM</w:t>
      </w:r>
    </w:p>
    <w:p w14:paraId="5B190711" w14:textId="3DC27150" w:rsidR="00DA6CA7" w:rsidRDefault="00DA6CA7" w:rsidP="00A06497">
      <w:hyperlink r:id="rId13" w:history="1">
        <w:r w:rsidRPr="00DA6CA7">
          <w:rPr>
            <w:rStyle w:val="Hyperlink"/>
          </w:rPr>
          <w:t>EU GOVSATCOM: Securing Europe, from ground to space - European Commission</w:t>
        </w:r>
      </w:hyperlink>
    </w:p>
    <w:p w14:paraId="58CC3601" w14:textId="161E4C28" w:rsidR="00DF57FC" w:rsidRDefault="00DF57FC" w:rsidP="00A06497">
      <w:r w:rsidRPr="00DF57FC">
        <w:rPr>
          <w:b/>
          <w:bCs/>
        </w:rPr>
        <w:t>Commission / DG DEFIS</w:t>
      </w:r>
      <w:r w:rsidRPr="00DF57FC">
        <w:t xml:space="preserve"> → programme owner and entrustment</w:t>
      </w:r>
      <w:r w:rsidRPr="00DF57FC">
        <w:br/>
      </w:r>
      <w:r w:rsidRPr="00DF57FC">
        <w:rPr>
          <w:b/>
          <w:bCs/>
        </w:rPr>
        <w:t>EUSPA</w:t>
      </w:r>
      <w:r w:rsidRPr="00DF57FC">
        <w:t xml:space="preserve"> → operational procurement authority for specific GOVSATCOM components.</w:t>
      </w:r>
    </w:p>
    <w:p w14:paraId="2E356D96" w14:textId="1B0F1651" w:rsidR="00953051" w:rsidRDefault="00953051" w:rsidP="00A06497">
      <w:r>
        <w:t>EU STT</w:t>
      </w:r>
    </w:p>
    <w:p w14:paraId="489F63AD" w14:textId="23BB1616" w:rsidR="00953051" w:rsidRPr="00953051" w:rsidRDefault="00F53A07" w:rsidP="00953051">
      <w:pPr>
        <w:rPr>
          <w:b/>
          <w:bCs/>
        </w:rPr>
      </w:pPr>
      <w:hyperlink r:id="rId14" w:history="1">
        <w:r w:rsidR="00953051" w:rsidRPr="00F53A07">
          <w:rPr>
            <w:rStyle w:val="Hyperlink"/>
            <w:b/>
            <w:bCs/>
          </w:rPr>
          <w:t>Commission receives and greenlights joint proposal of 15 EU Member States for setting up EU SST Partnership</w:t>
        </w:r>
      </w:hyperlink>
    </w:p>
    <w:p w14:paraId="71BE74AE" w14:textId="77777777" w:rsidR="00953051" w:rsidRPr="00A214DD" w:rsidRDefault="00953051" w:rsidP="00A06497"/>
    <w:sectPr w:rsidR="00953051" w:rsidRPr="00A214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199C"/>
    <w:rsid w:val="00007418"/>
    <w:rsid w:val="000134E1"/>
    <w:rsid w:val="00056922"/>
    <w:rsid w:val="000A2C72"/>
    <w:rsid w:val="00152722"/>
    <w:rsid w:val="00160A76"/>
    <w:rsid w:val="001D414B"/>
    <w:rsid w:val="001D6FD3"/>
    <w:rsid w:val="00286893"/>
    <w:rsid w:val="002B568D"/>
    <w:rsid w:val="002C4325"/>
    <w:rsid w:val="00303288"/>
    <w:rsid w:val="00366A8A"/>
    <w:rsid w:val="00376655"/>
    <w:rsid w:val="003C7E38"/>
    <w:rsid w:val="003E0748"/>
    <w:rsid w:val="00424AB2"/>
    <w:rsid w:val="004434E9"/>
    <w:rsid w:val="00450137"/>
    <w:rsid w:val="004D773A"/>
    <w:rsid w:val="004F7B13"/>
    <w:rsid w:val="0050787E"/>
    <w:rsid w:val="00514C1F"/>
    <w:rsid w:val="00574904"/>
    <w:rsid w:val="00597A9F"/>
    <w:rsid w:val="005F4ADA"/>
    <w:rsid w:val="00665D1F"/>
    <w:rsid w:val="006A00D4"/>
    <w:rsid w:val="006C5C56"/>
    <w:rsid w:val="006F089C"/>
    <w:rsid w:val="00744F35"/>
    <w:rsid w:val="00747584"/>
    <w:rsid w:val="00755287"/>
    <w:rsid w:val="0079345E"/>
    <w:rsid w:val="007A59CE"/>
    <w:rsid w:val="007B0049"/>
    <w:rsid w:val="00831831"/>
    <w:rsid w:val="00871FC7"/>
    <w:rsid w:val="008729B9"/>
    <w:rsid w:val="008A0816"/>
    <w:rsid w:val="0092190A"/>
    <w:rsid w:val="009413CA"/>
    <w:rsid w:val="00953051"/>
    <w:rsid w:val="00982B11"/>
    <w:rsid w:val="009C0C68"/>
    <w:rsid w:val="00A06497"/>
    <w:rsid w:val="00A214DD"/>
    <w:rsid w:val="00A368B2"/>
    <w:rsid w:val="00A77E68"/>
    <w:rsid w:val="00AE5AEF"/>
    <w:rsid w:val="00AF0C68"/>
    <w:rsid w:val="00AF2093"/>
    <w:rsid w:val="00B9494A"/>
    <w:rsid w:val="00B95DA0"/>
    <w:rsid w:val="00B97AEB"/>
    <w:rsid w:val="00BD5437"/>
    <w:rsid w:val="00BE63EB"/>
    <w:rsid w:val="00C147FC"/>
    <w:rsid w:val="00C32ED4"/>
    <w:rsid w:val="00CA0C59"/>
    <w:rsid w:val="00CA304C"/>
    <w:rsid w:val="00D057B4"/>
    <w:rsid w:val="00D11680"/>
    <w:rsid w:val="00D128BE"/>
    <w:rsid w:val="00D31F65"/>
    <w:rsid w:val="00D36D27"/>
    <w:rsid w:val="00D5579B"/>
    <w:rsid w:val="00DA6CA7"/>
    <w:rsid w:val="00DF57FC"/>
    <w:rsid w:val="00E04598"/>
    <w:rsid w:val="00E766F0"/>
    <w:rsid w:val="00F153C7"/>
    <w:rsid w:val="00F16BF8"/>
    <w:rsid w:val="00F52624"/>
    <w:rsid w:val="00F53A07"/>
    <w:rsid w:val="00F7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fence-industry-space.ec.europa.eu/space-iris2-procurement-enters-next-phase-2023-05-30_en?utm_source=chatgpt.com" TargetMode="External"/><Relationship Id="rId13" Type="http://schemas.openxmlformats.org/officeDocument/2006/relationships/hyperlink" Target="https://defence-industry-space.ec.europa.eu/eu-govsatcom-securing-europe-ground-space-2026-02-26_en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fence-industry-space.ec.europa.eu/iris2-save-date-information-day-call-tender-2023-03-23_en?utm_source=chatgpt.com" TargetMode="External"/><Relationship Id="rId12" Type="http://schemas.openxmlformats.org/officeDocument/2006/relationships/hyperlink" Target="https://defence-industry-space.ec.europa.eu/european-union-accelerating-and-reinforcing-iris2-2026-08-07_en?utm_source=chatgpt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mmission.europa.eu/about/departments-and-executive-agencies/defence-industry-and-space_en?utm_source=chatgpt.com" TargetMode="External"/><Relationship Id="rId11" Type="http://schemas.openxmlformats.org/officeDocument/2006/relationships/hyperlink" Target="https://defence-industry-space.ec.europa.eu/commission-takes-next-step-deploy-iris2-secure-satellite-system-2024-12-16_en?utm_source=chatgpt.com" TargetMode="External"/><Relationship Id="rId5" Type="http://schemas.openxmlformats.org/officeDocument/2006/relationships/hyperlink" Target="https://commission.europa.eu/funding-and-tenders/find-calls-tender/tender-opportunities-department_e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fence-industry-space.ec.europa.eu/iris2-european-commission-awards-concession-contract-spacerise-consortium-2024-10-31_en?utm_source=chatgpt.com" TargetMode="External"/><Relationship Id="rId4" Type="http://schemas.openxmlformats.org/officeDocument/2006/relationships/hyperlink" Target="https://commission.europa.eu/funding-and-tenders/find-calls-tender_en?utm_source=chatgpt.com" TargetMode="External"/><Relationship Id="rId9" Type="http://schemas.openxmlformats.org/officeDocument/2006/relationships/hyperlink" Target="https://defence-industry-space.ec.europa.eu/iris2-european-commission-and-european-space-agency-signed-contribution-agreement-2023-09-21_en?utm_source=chatgpt.com" TargetMode="External"/><Relationship Id="rId14" Type="http://schemas.openxmlformats.org/officeDocument/2006/relationships/hyperlink" Target="https://defence-industry-space.ec.europa.eu/commission-receives-and-greenlights-joint-proposal-15-eu-member-states-setting-eu-sst-partnership-2022-10-05_e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70</cp:revision>
  <dcterms:created xsi:type="dcterms:W3CDTF">2026-07-28T13:26:00Z</dcterms:created>
  <dcterms:modified xsi:type="dcterms:W3CDTF">2026-08-20T09:37:00Z</dcterms:modified>
</cp:coreProperties>
</file>