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0EC3B" w14:textId="1EB4AE41" w:rsidR="002A40F6" w:rsidRDefault="002A40F6" w:rsidP="000A185D">
      <w:r w:rsidRPr="002A40F6">
        <w:t>OUTCOME OF PROCEEDINGS Brussels, 19 June 2017 (OR. en) 10474/17 CYBER 98 RELEX 554 POLMIL 77 CFSP/PESC 557 From: On: To: General Secretariat of the Council 19 June 2017 Delegations No. prev. doc.: 9916/17 Subject: Council Conclusions on a Framework for a Joint EU Diplomatic Response to Malicious Cyber Activities ("Cyber Diplomacy Toolbox"), 19 June 2017</w:t>
      </w:r>
    </w:p>
    <w:p w14:paraId="60675F0F" w14:textId="16B867EF" w:rsidR="00881E51" w:rsidRDefault="00881E51" w:rsidP="000A185D">
      <w:r w:rsidRPr="00881E51">
        <w:t>OUTCOME OF PROCEEDINGS Brussels, 10 May 2021 (OR. en) 8396/21 COPS 174 POLMIL 61 CIVCOM 72 EUMC 98 CFSP/PESC 447 CSDP/PSDC 228 HYBRID 24 DISINFO 11 From: To: General Secretariat of the Council Delegations No. prev. doc.: 8280/21 Subject: Council Conclusions on Security and Defence</w:t>
      </w:r>
    </w:p>
    <w:p w14:paraId="0978C924" w14:textId="3220D060" w:rsidR="003D5B41" w:rsidRDefault="003D5B41" w:rsidP="000A185D">
      <w:r w:rsidRPr="003D5B41">
        <w:t>OUTCOME OF PROCEEDINGS Brussels, 23 May 2022 (OR. en) 9364/22 CYBER 183 COPEN 202 COPS 228 COSI 142 EUMC 170 IPCR 54 HYBRID 46 DISINFO 45 DATAPROTECT 166 COTER 126 IND 189 JAI 698 JAIEX 57 POLMIL 120 RELEX 681 TELECOM 237 CSDP/PSDC 304 CFSP/PESC 685 CIVCOM 93 RECH 262 PROCIV 65 From: On: To: Subject: General Secretariat of the Council 23 May 2022 Delegations Council conclusions on the development of the European Union's cyber posture - Council conclusions approved by the Council at its meeting on 23 May 2022</w:t>
      </w:r>
    </w:p>
    <w:p w14:paraId="062342C3" w14:textId="690BB9AA" w:rsidR="000D66DF" w:rsidRDefault="000D66DF" w:rsidP="000A185D">
      <w:r w:rsidRPr="000D66DF">
        <w:t>Brussels, 21 June 2022 (OR. en) 10016/22 HYBRID 55 DISINFO 52 INST 221 AG 61 PE 62 JAIEX 67 AUDIO 55 DIGIT 118 INF 95 COSI 160 DATAPROTECT 185 CSDP/PSDC 341 JAI 847 CYBER 207 FREMP 122 RELEX 758 COPS 255 POLMIL 136 PROCIV 76 IPCR 64 From: To: General Secretariat of the Council Subject: Delegations Council conclusions on a Framework for a coordinated EU response to hybrid campaigns</w:t>
      </w:r>
    </w:p>
    <w:p w14:paraId="75DF40CD" w14:textId="77777777" w:rsidR="008B1736" w:rsidRDefault="008B1736" w:rsidP="008B1736">
      <w:r w:rsidRPr="000D66DF">
        <w:t>Brussels, 9 December 2022 (OR. en) 15623/22 PROCIV 149 ATO 102 ENV 1248 CSC 561 JAI 1617 ECOFIN 1279 SAN 650 CSCI 189 COSI 315 DATAPROTECT 346 CHIMIE 100 MI 912 ENFOPOL 619 CODEC 1916 RECH 645 COPS 581 CT 220 JAIEX 103 DENLEG 93 COPEN 430 COTER 297 IND 533 RELEX 1657 POLMIL 297 ENER 654 IPCR 116 HYBRID 116 DIGIT 231 TRANS 768 DISINFO 102 CYBER 397 CSDP/PSDC 848 TELECOM 512 MARE 71 ESPACE 125 POLMAR 78 Interinstitutional File: 2022/0338(NLE) OUTCOME OF PROCEEDINGS From: General Secretariat of the Council To: Delegations No. prev. doc.: 13713/22, 15454/22 Subject: COUNCIL RECOMMENDATION on a Union-wide coordinated approach to strengthen the resilience of critical infrastructure</w:t>
      </w:r>
    </w:p>
    <w:p w14:paraId="10C5FD66" w14:textId="77777777" w:rsidR="008B1736" w:rsidRDefault="008B1736" w:rsidP="008B1736">
      <w:r w:rsidRPr="00505C12">
        <w:t>Brussels, 14 December 2022 (OR. en) 15880/22 HYBRID 117 JAIEX 105 DISINFO 104 AUDIO 134 INST 453 DIGIT 235 AG 157 INF 213 PE 149 COSI 322 DATAPROTECT 357 CSDP/PSDC 881 JAI 1658 COPS 601 CYBER 401 POLMIL 306 FREMP 262 PROCIV 153 RELEX 1708 IPCR 118 OUTCOME OF PROCEEDINGS From: General Secretariat of the Council To: Delegations Subject: Implementing guidelines for the Framework for a coordinated EU response to hybrid campaigns</w:t>
      </w:r>
    </w:p>
    <w:p w14:paraId="4284A5F3" w14:textId="5F737F6B" w:rsidR="008B1736" w:rsidRDefault="008B1736" w:rsidP="000A185D">
      <w:r w:rsidRPr="00505C12">
        <w:t xml:space="preserve">Brussels, 22 May 2023 (OR. en) 9618/23 COPS 269 JAI 656 POLMIL 123 RELEX 639 CYBER 130 JAIEX 22 HYBRID 31 TELECOM 154 EUMC 230 IPCR 38 CIVCOM 144 PROCIV </w:t>
      </w:r>
      <w:r w:rsidRPr="00505C12">
        <w:lastRenderedPageBreak/>
        <w:t>35 COPEN 162 COTER 101 COSI 103 DISINFO 34 DATAPROTECT 146 CSC 252 IND 256 CSDP/PSDC 402 RECH 191 CFSP/PESC 748 OUTCOME OF PROCEEDINGS From: General Secretariat of the Council To: Delegations No. prev. doc.: ST 9124/23 COPS 224 POLMIL 104 CYBER 113 HYBRID 20 EUMC 210 CIVCOM 111 COPEN 138 COSI 86 DATAPROTECT 129 IND 232 RECH 173 JAI 574 RELEX 563 JAIEX 16 TELECOM 135 IPCR 31 PROCIV 25 COTER 86 DISINFO 28 CSC 216 CSDP/PSDC 349 CFSP/PESC 674 Subject: Council Conclusions on the EU Policy on Cyber Defence</w:t>
      </w:r>
    </w:p>
    <w:p w14:paraId="75B3417C" w14:textId="2DC33ED2" w:rsidR="00D2400B" w:rsidRDefault="001E000E" w:rsidP="000A185D">
      <w:r w:rsidRPr="001E000E">
        <w:t>Brussels, 8 June 2023 (OR. en) 10289/23 LIMITE CYBER 142 COPS 297 POLMIL 137 RELEX 693 JAIEX 30 TELECOM 191 CFSP/PESC 819 From: To: General Secretariat of the Council Delegations Subject: Revised Implementing Guidelines of the Cyber Diplomacy Toolbox</w:t>
      </w:r>
    </w:p>
    <w:p w14:paraId="79E9B315" w14:textId="1674D4EA" w:rsidR="00D25EC1" w:rsidRDefault="00D25EC1" w:rsidP="000A185D">
      <w:r w:rsidRPr="00D25EC1">
        <w:t>Brussels, 24 October 2023 (OR. en) 14280/23 POLMAR 53 POLGEN 145 POLMIL 271 CYBER 245 HYBRID 71 RELEX 1190 COMAR 41 MAR 125 MARE 23 JAI 1326 CSDP/PSDC 709 CFSP/PESC 1404 ENV 1137 PECHE 443 TRANS 422 PROCIV 70 From: To: General Secretariat of the Council Subject: Permanent Representatives Committee/Council Council conclusions on the Revised EU Maritime Security Strategy (EUMSS) and its Action Plan</w:t>
      </w:r>
    </w:p>
    <w:p w14:paraId="69F3E963" w14:textId="0DA973FD" w:rsidR="00255482" w:rsidRDefault="00255482" w:rsidP="000A185D">
      <w:r w:rsidRPr="00B0370E">
        <w:t>Brussels, 27 May 2024 (OR. en) 9225/24 COPS 209 ESPACE 41 POLMIL 139 POLMAR 16 CIVCOM 107 TRANS 213 EUMC 197 PESCO 3 INDEF 24 FIN 477 HYBRID 58 CSC 321 DISINFO 60 CFSP/PESC 622 CYBER 133 CSDP/PSDC 284 OUTCOME OF PROCEEDINGS From: General Secretariat of the Council To: Delegations No. prev. doc.: ST 9223/24 COPS 207 POLMIL 137 CIVCOM 105 EUMC 195 INDEF 22 HYBRID 56 DISINFO 58 CYBER 131 ESPACE 39 POLMAR 14 TRANS 211 PESCO 1 FIN 459 CFSP/PESC 620 CSDP/PSDC 282 Subject: Council Conclusions on EU Security and Defence</w:t>
      </w:r>
    </w:p>
    <w:p w14:paraId="49CB6A23" w14:textId="1A2840F7" w:rsidR="0069312D" w:rsidRDefault="0069312D" w:rsidP="000A185D">
      <w:r w:rsidRPr="0069312D">
        <w:t>C/2024/4371 COUNCIL RECOMMENDATION of 25 June 2024 on a blueprint to coordinate a response at Union level to disruptions of critical infrastructure with significant cross-border relevance (Text with EEA relevance) (C/2024/4371</w:t>
      </w:r>
    </w:p>
    <w:p w14:paraId="3108E0A9" w14:textId="6A7A651A" w:rsidR="00F869F0" w:rsidRPr="000A185D" w:rsidRDefault="00F869F0" w:rsidP="000A185D">
      <w:r w:rsidRPr="00F869F0">
        <w:t>Brussels, 16 March 2026 (OR. en) 7349/26 HYBRID 36 DISINFO 26 COPS 149 CYBER 121 JAI 355 RELEX 363 CFSP/PESC 394 AVIATION 47 CIVCOM 62 POLMIL 123 COEST 208 ELARG 36 AG 47 POLMAR 22 TRANS 155 ESPACE 46 EU-GNSS 11 COMPET 330 From: To: General Secretariat of the Council Delegations Subject: Council conclusions on advancing the European Union's capacity to counter hybrid threats</w:t>
      </w:r>
    </w:p>
    <w:sectPr w:rsidR="00F869F0" w:rsidRPr="000A185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904"/>
    <w:rsid w:val="000A185D"/>
    <w:rsid w:val="000D66DF"/>
    <w:rsid w:val="000F5CC1"/>
    <w:rsid w:val="00160CC7"/>
    <w:rsid w:val="001D6FD3"/>
    <w:rsid w:val="001E000E"/>
    <w:rsid w:val="00255482"/>
    <w:rsid w:val="00275F8B"/>
    <w:rsid w:val="002A40F6"/>
    <w:rsid w:val="002B5623"/>
    <w:rsid w:val="002B568D"/>
    <w:rsid w:val="003D5B41"/>
    <w:rsid w:val="00450137"/>
    <w:rsid w:val="00505C12"/>
    <w:rsid w:val="0050787E"/>
    <w:rsid w:val="005534F4"/>
    <w:rsid w:val="00574904"/>
    <w:rsid w:val="00583193"/>
    <w:rsid w:val="00667A1C"/>
    <w:rsid w:val="0069312D"/>
    <w:rsid w:val="007257A9"/>
    <w:rsid w:val="007A59CE"/>
    <w:rsid w:val="007B0049"/>
    <w:rsid w:val="007D5EA4"/>
    <w:rsid w:val="00800108"/>
    <w:rsid w:val="00881E51"/>
    <w:rsid w:val="008B1736"/>
    <w:rsid w:val="00A368B2"/>
    <w:rsid w:val="00AF2093"/>
    <w:rsid w:val="00B0370E"/>
    <w:rsid w:val="00B07EFD"/>
    <w:rsid w:val="00B916BE"/>
    <w:rsid w:val="00BC2461"/>
    <w:rsid w:val="00BE63EB"/>
    <w:rsid w:val="00C25BC6"/>
    <w:rsid w:val="00D2400B"/>
    <w:rsid w:val="00D25EC1"/>
    <w:rsid w:val="00D31CCC"/>
    <w:rsid w:val="00D31F65"/>
    <w:rsid w:val="00D95C92"/>
    <w:rsid w:val="00E34BC0"/>
    <w:rsid w:val="00F16A39"/>
    <w:rsid w:val="00F52624"/>
    <w:rsid w:val="00F869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15815"/>
  <w15:chartTrackingRefBased/>
  <w15:docId w15:val="{EDA6DF1D-CF3B-405F-A13C-B1A0758AE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9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9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9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9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9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9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9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9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9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904"/>
    <w:rPr>
      <w:rFonts w:eastAsiaTheme="majorEastAsia" w:cstheme="majorBidi"/>
      <w:color w:val="272727" w:themeColor="text1" w:themeTint="D8"/>
    </w:rPr>
  </w:style>
  <w:style w:type="paragraph" w:styleId="Title">
    <w:name w:val="Title"/>
    <w:basedOn w:val="Normal"/>
    <w:next w:val="Normal"/>
    <w:link w:val="TitleChar"/>
    <w:uiPriority w:val="10"/>
    <w:qFormat/>
    <w:rsid w:val="00574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904"/>
    <w:pPr>
      <w:spacing w:before="160"/>
      <w:jc w:val="center"/>
    </w:pPr>
    <w:rPr>
      <w:i/>
      <w:iCs/>
      <w:color w:val="404040" w:themeColor="text1" w:themeTint="BF"/>
    </w:rPr>
  </w:style>
  <w:style w:type="character" w:customStyle="1" w:styleId="QuoteChar">
    <w:name w:val="Quote Char"/>
    <w:basedOn w:val="DefaultParagraphFont"/>
    <w:link w:val="Quote"/>
    <w:uiPriority w:val="29"/>
    <w:rsid w:val="00574904"/>
    <w:rPr>
      <w:i/>
      <w:iCs/>
      <w:color w:val="404040" w:themeColor="text1" w:themeTint="BF"/>
    </w:rPr>
  </w:style>
  <w:style w:type="paragraph" w:styleId="ListParagraph">
    <w:name w:val="List Paragraph"/>
    <w:basedOn w:val="Normal"/>
    <w:uiPriority w:val="34"/>
    <w:qFormat/>
    <w:rsid w:val="00574904"/>
    <w:pPr>
      <w:ind w:left="720"/>
      <w:contextualSpacing/>
    </w:pPr>
  </w:style>
  <w:style w:type="character" w:styleId="IntenseEmphasis">
    <w:name w:val="Intense Emphasis"/>
    <w:basedOn w:val="DefaultParagraphFont"/>
    <w:uiPriority w:val="21"/>
    <w:qFormat/>
    <w:rsid w:val="00574904"/>
    <w:rPr>
      <w:i/>
      <w:iCs/>
      <w:color w:val="0F4761" w:themeColor="accent1" w:themeShade="BF"/>
    </w:rPr>
  </w:style>
  <w:style w:type="paragraph" w:styleId="IntenseQuote">
    <w:name w:val="Intense Quote"/>
    <w:basedOn w:val="Normal"/>
    <w:next w:val="Normal"/>
    <w:link w:val="IntenseQuoteChar"/>
    <w:uiPriority w:val="30"/>
    <w:qFormat/>
    <w:rsid w:val="00574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904"/>
    <w:rPr>
      <w:i/>
      <w:iCs/>
      <w:color w:val="0F4761" w:themeColor="accent1" w:themeShade="BF"/>
    </w:rPr>
  </w:style>
  <w:style w:type="character" w:styleId="IntenseReference">
    <w:name w:val="Intense Reference"/>
    <w:basedOn w:val="DefaultParagraphFont"/>
    <w:uiPriority w:val="32"/>
    <w:qFormat/>
    <w:rsid w:val="005749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758</Words>
  <Characters>4325</Characters>
  <Application>Microsoft Office Word</Application>
  <DocSecurity>0</DocSecurity>
  <Lines>36</Lines>
  <Paragraphs>10</Paragraphs>
  <ScaleCrop>false</ScaleCrop>
  <Company/>
  <LinksUpToDate>false</LinksUpToDate>
  <CharactersWithSpaces>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angelo graceffa</dc:creator>
  <cp:keywords/>
  <dc:description/>
  <cp:lastModifiedBy>angelo graceffa</cp:lastModifiedBy>
  <cp:revision>37</cp:revision>
  <dcterms:created xsi:type="dcterms:W3CDTF">2026-07-28T13:26:00Z</dcterms:created>
  <dcterms:modified xsi:type="dcterms:W3CDTF">2026-07-31T14:08:00Z</dcterms:modified>
</cp:coreProperties>
</file>