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B755" w14:textId="12A42B6A" w:rsidR="00713BD2" w:rsidRDefault="005B6F14" w:rsidP="00713BD2">
      <w:r w:rsidRPr="005B6F14">
        <w:t>SatCen_procurement-manual V.03</w:t>
      </w:r>
    </w:p>
    <w:p w14:paraId="7C8EF6B0" w14:textId="224204FF" w:rsidR="009C2D9B" w:rsidRDefault="009C2D9B" w:rsidP="00713BD2">
      <w:r w:rsidRPr="009C2D9B">
        <w:t>SatCen - Policy and procedure</w:t>
      </w:r>
    </w:p>
    <w:p w14:paraId="637E3A01" w14:textId="767A992E" w:rsidR="006142FB" w:rsidRDefault="006142FB" w:rsidP="00713BD2">
      <w:r w:rsidRPr="006142FB">
        <w:t>SatCen - Ongoing calls for tender</w:t>
      </w:r>
    </w:p>
    <w:p w14:paraId="78B42EB5" w14:textId="5B65A6E0" w:rsidR="002D32E7" w:rsidRDefault="002D32E7" w:rsidP="00713BD2">
      <w:r w:rsidRPr="002D32E7">
        <w:t>SatCen - Low and middle value contracts</w:t>
      </w:r>
    </w:p>
    <w:p w14:paraId="690EAD55" w14:textId="498F0993" w:rsidR="00CA0BDA" w:rsidRDefault="00CA0BDA" w:rsidP="00713BD2">
      <w:r>
        <w:t>Completed call for tenders</w:t>
      </w:r>
    </w:p>
    <w:p w14:paraId="3845B13C" w14:textId="1FEEF837" w:rsidR="00CA0BDA" w:rsidRDefault="00CA0BDA" w:rsidP="00713BD2">
      <w:hyperlink r:id="rId4" w:history="1">
        <w:r w:rsidRPr="00CA0BDA">
          <w:rPr>
            <w:rStyle w:val="Hyperlink"/>
          </w:rPr>
          <w:t>SatCen - Completed calls for tender</w:t>
        </w:r>
      </w:hyperlink>
    </w:p>
    <w:p w14:paraId="29BFAE88" w14:textId="6ECCD6F8" w:rsidR="00D65072" w:rsidRDefault="00D65072" w:rsidP="00713BD2">
      <w:r w:rsidRPr="00D65072">
        <w:t>PRIVACY STATEMENT ON PROCESSING OF PERSONAL DATA IN: PROCUREMENT PROCEDURES and CONTRACT MANAGEMENT</w:t>
      </w:r>
    </w:p>
    <w:p w14:paraId="5C0100D3" w14:textId="47377CE9" w:rsidR="00A0493E" w:rsidRDefault="00A0493E" w:rsidP="00713BD2">
      <w:r w:rsidRPr="00A0493E">
        <w:t>SatCen 2025 List of Contracts Supplies and Services Contracts with a contract value from €15,000.01 to €142,999.99*</w:t>
      </w:r>
    </w:p>
    <w:p w14:paraId="2FC77B11" w14:textId="1ECD4E6B" w:rsidR="00B2747E" w:rsidRDefault="00B2747E" w:rsidP="00713BD2">
      <w:r w:rsidRPr="00B2747E">
        <w:t>SatCen 2024 List of Contracts Supplies and Services Contracts with a contract value from €15,000.01 to €142,999.99*</w:t>
      </w:r>
    </w:p>
    <w:p w14:paraId="67EAC8B5" w14:textId="1AFCDFD4" w:rsidR="000F1676" w:rsidRDefault="00326408" w:rsidP="00713BD2">
      <w:r w:rsidRPr="00326408">
        <w:t>SatCen 2023 List of Contracts Supplies and Services Contracts with a contract value from €15,000.01 to €138,999.99*</w:t>
      </w:r>
    </w:p>
    <w:p w14:paraId="6686A267" w14:textId="3290DACA" w:rsidR="00FC13C8" w:rsidRDefault="00FC13C8" w:rsidP="00713BD2">
      <w:r w:rsidRPr="00FC13C8">
        <w:t>SatCen 2022 List of Contracts Supplies and Services Contracts with a contract value from €15,000.01 to €138,999.99*</w:t>
      </w:r>
    </w:p>
    <w:p w14:paraId="0698373C" w14:textId="6D275541" w:rsidR="001F5279" w:rsidRDefault="001F5279" w:rsidP="00713BD2">
      <w:r w:rsidRPr="001F5279">
        <w:t>SatCen 2021 List of Contracts Supplies and Services Contracts with a contract value from €15,000.01 to €138,999.99*</w:t>
      </w:r>
    </w:p>
    <w:p w14:paraId="1D4675B1" w14:textId="143714FA" w:rsidR="00E97025" w:rsidRDefault="00E97025" w:rsidP="00713BD2">
      <w:r w:rsidRPr="00E97025">
        <w:t>SatCen 2020 List of Contracts Supplies and Services Contracts with a contract value from €15,000.01 to €138,999.99*</w:t>
      </w:r>
    </w:p>
    <w:p w14:paraId="71E799A6" w14:textId="5EC9A02F" w:rsidR="003D0109" w:rsidRDefault="003D0109" w:rsidP="00585084">
      <w:r>
        <w:t xml:space="preserve">To be </w:t>
      </w:r>
      <w:r w:rsidRPr="003D0109">
        <w:t>seek</w:t>
      </w:r>
      <w:r>
        <w:t>ed</w:t>
      </w:r>
      <w:r w:rsidRPr="003D0109">
        <w:t xml:space="preserve"> and ingest</w:t>
      </w:r>
      <w:r>
        <w:t>ed</w:t>
      </w:r>
      <w:r w:rsidRPr="003D0109">
        <w:t xml:space="preserve"> if officially obtainable</w:t>
      </w:r>
      <w:r w:rsidRPr="003D0109">
        <w:t xml:space="preserve"> </w:t>
      </w:r>
    </w:p>
    <w:p w14:paraId="53186A61" w14:textId="4FBBC7AA" w:rsidR="00585084" w:rsidRPr="00585084" w:rsidRDefault="00585084" w:rsidP="00585084">
      <w:r w:rsidRPr="00585084">
        <w:t xml:space="preserve">  Procurement practical guidelines </w:t>
      </w:r>
    </w:p>
    <w:p w14:paraId="6AB5E06E" w14:textId="77777777" w:rsidR="00585084" w:rsidRPr="00585084" w:rsidRDefault="00585084" w:rsidP="00585084">
      <w:r w:rsidRPr="00585084">
        <w:t xml:space="preserve">  public procurement plan template </w:t>
      </w:r>
    </w:p>
    <w:p w14:paraId="5E6FC9F4" w14:textId="77777777" w:rsidR="00585084" w:rsidRPr="00585084" w:rsidRDefault="00585084" w:rsidP="00585084">
      <w:r w:rsidRPr="00585084">
        <w:t xml:space="preserve">  conflict-of-interest/confidentiality declarations </w:t>
      </w:r>
    </w:p>
    <w:p w14:paraId="01A3885C" w14:textId="77777777" w:rsidR="00585084" w:rsidRPr="00585084" w:rsidRDefault="00585084" w:rsidP="00585084">
      <w:r w:rsidRPr="00585084">
        <w:t xml:space="preserve">  Non-Disclosure Undertaking for economic operators </w:t>
      </w:r>
    </w:p>
    <w:p w14:paraId="79B2E86B" w14:textId="77777777" w:rsidR="00585084" w:rsidRPr="00585084" w:rsidRDefault="00585084" w:rsidP="00585084">
      <w:r w:rsidRPr="00585084">
        <w:t xml:space="preserve">  tender-specification templates </w:t>
      </w:r>
    </w:p>
    <w:p w14:paraId="5F8B3726" w14:textId="77777777" w:rsidR="00585084" w:rsidRPr="00585084" w:rsidRDefault="00585084" w:rsidP="00585084">
      <w:r w:rsidRPr="00585084">
        <w:t xml:space="preserve">  invitation-to-tender template </w:t>
      </w:r>
    </w:p>
    <w:p w14:paraId="7ACF8FEE" w14:textId="77777777" w:rsidR="00585084" w:rsidRPr="00585084" w:rsidRDefault="00585084" w:rsidP="00585084">
      <w:r w:rsidRPr="00585084">
        <w:t xml:space="preserve">  </w:t>
      </w:r>
      <w:r w:rsidRPr="00585084">
        <w:rPr>
          <w:b/>
          <w:bCs/>
        </w:rPr>
        <w:t>contract / framework-contract template</w:t>
      </w:r>
      <w:r w:rsidRPr="00585084">
        <w:t xml:space="preserve"> </w:t>
      </w:r>
    </w:p>
    <w:p w14:paraId="07D1A995" w14:textId="77777777" w:rsidR="00585084" w:rsidRPr="00585084" w:rsidRDefault="00585084" w:rsidP="00585084">
      <w:r w:rsidRPr="00585084">
        <w:t xml:space="preserve">  purchase-order template </w:t>
      </w:r>
    </w:p>
    <w:p w14:paraId="11636005" w14:textId="77777777" w:rsidR="00585084" w:rsidRPr="00585084" w:rsidRDefault="00585084" w:rsidP="00585084">
      <w:r w:rsidRPr="00585084">
        <w:t xml:space="preserve">  evaluation-report template </w:t>
      </w:r>
    </w:p>
    <w:p w14:paraId="2C675DB5" w14:textId="77777777" w:rsidR="00585084" w:rsidRPr="00585084" w:rsidRDefault="00585084" w:rsidP="00585084">
      <w:r w:rsidRPr="00585084">
        <w:lastRenderedPageBreak/>
        <w:t xml:space="preserve">  award-decision template </w:t>
      </w:r>
    </w:p>
    <w:p w14:paraId="1482C3F2" w14:textId="77777777" w:rsidR="00585084" w:rsidRPr="00585084" w:rsidRDefault="00585084" w:rsidP="00585084">
      <w:r w:rsidRPr="00585084">
        <w:t xml:space="preserve">  annual contractor-list template </w:t>
      </w:r>
    </w:p>
    <w:p w14:paraId="359972A1" w14:textId="77A3D08F" w:rsidR="00585084" w:rsidRPr="00B76635" w:rsidRDefault="00585084" w:rsidP="00585084">
      <w:r w:rsidRPr="00585084">
        <w:t>  ex-ante publicity notice template</w:t>
      </w:r>
    </w:p>
    <w:sectPr w:rsidR="00585084" w:rsidRPr="00B766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7418"/>
    <w:rsid w:val="00010DF7"/>
    <w:rsid w:val="00056922"/>
    <w:rsid w:val="000F1676"/>
    <w:rsid w:val="00116CF5"/>
    <w:rsid w:val="001313A4"/>
    <w:rsid w:val="00160A76"/>
    <w:rsid w:val="001D6FD3"/>
    <w:rsid w:val="001F5279"/>
    <w:rsid w:val="00210E62"/>
    <w:rsid w:val="00265202"/>
    <w:rsid w:val="00285168"/>
    <w:rsid w:val="00286893"/>
    <w:rsid w:val="002B568D"/>
    <w:rsid w:val="002D32E7"/>
    <w:rsid w:val="002F2CE7"/>
    <w:rsid w:val="00326408"/>
    <w:rsid w:val="00330DB4"/>
    <w:rsid w:val="00382245"/>
    <w:rsid w:val="003A0754"/>
    <w:rsid w:val="003A336B"/>
    <w:rsid w:val="003D0109"/>
    <w:rsid w:val="003E0748"/>
    <w:rsid w:val="003F1852"/>
    <w:rsid w:val="00406725"/>
    <w:rsid w:val="004444C8"/>
    <w:rsid w:val="00450137"/>
    <w:rsid w:val="00494348"/>
    <w:rsid w:val="004A49DE"/>
    <w:rsid w:val="004D773A"/>
    <w:rsid w:val="004E0F91"/>
    <w:rsid w:val="0050787E"/>
    <w:rsid w:val="00574904"/>
    <w:rsid w:val="00585084"/>
    <w:rsid w:val="005A4C3F"/>
    <w:rsid w:val="005B6F14"/>
    <w:rsid w:val="005C64DC"/>
    <w:rsid w:val="005F6712"/>
    <w:rsid w:val="006142FB"/>
    <w:rsid w:val="0062602F"/>
    <w:rsid w:val="00662046"/>
    <w:rsid w:val="00665D1F"/>
    <w:rsid w:val="006A27F3"/>
    <w:rsid w:val="006F089C"/>
    <w:rsid w:val="00713BD2"/>
    <w:rsid w:val="0073175C"/>
    <w:rsid w:val="00744F35"/>
    <w:rsid w:val="00747584"/>
    <w:rsid w:val="00754C8B"/>
    <w:rsid w:val="00763B55"/>
    <w:rsid w:val="00764609"/>
    <w:rsid w:val="0079345E"/>
    <w:rsid w:val="007A59CE"/>
    <w:rsid w:val="007B0049"/>
    <w:rsid w:val="007B4CD4"/>
    <w:rsid w:val="007B5F77"/>
    <w:rsid w:val="00831831"/>
    <w:rsid w:val="008A0816"/>
    <w:rsid w:val="008B3289"/>
    <w:rsid w:val="0092190A"/>
    <w:rsid w:val="009413CA"/>
    <w:rsid w:val="00953EB6"/>
    <w:rsid w:val="00960854"/>
    <w:rsid w:val="009C2D9B"/>
    <w:rsid w:val="009E6107"/>
    <w:rsid w:val="00A0493E"/>
    <w:rsid w:val="00A06497"/>
    <w:rsid w:val="00A214DD"/>
    <w:rsid w:val="00A368B2"/>
    <w:rsid w:val="00A70D1B"/>
    <w:rsid w:val="00AD2DD7"/>
    <w:rsid w:val="00AF2093"/>
    <w:rsid w:val="00B10CF6"/>
    <w:rsid w:val="00B13FF2"/>
    <w:rsid w:val="00B2747E"/>
    <w:rsid w:val="00B76635"/>
    <w:rsid w:val="00B926C9"/>
    <w:rsid w:val="00B9494A"/>
    <w:rsid w:val="00B95DA0"/>
    <w:rsid w:val="00B97AEB"/>
    <w:rsid w:val="00BD5437"/>
    <w:rsid w:val="00BE63EB"/>
    <w:rsid w:val="00BF1343"/>
    <w:rsid w:val="00C147FC"/>
    <w:rsid w:val="00C32ED4"/>
    <w:rsid w:val="00C37673"/>
    <w:rsid w:val="00CA0BDA"/>
    <w:rsid w:val="00CA0C59"/>
    <w:rsid w:val="00CE60EF"/>
    <w:rsid w:val="00D057B4"/>
    <w:rsid w:val="00D175C2"/>
    <w:rsid w:val="00D31F65"/>
    <w:rsid w:val="00D3668C"/>
    <w:rsid w:val="00D36D27"/>
    <w:rsid w:val="00D5579B"/>
    <w:rsid w:val="00D65072"/>
    <w:rsid w:val="00E75FCE"/>
    <w:rsid w:val="00E766F0"/>
    <w:rsid w:val="00E97025"/>
    <w:rsid w:val="00EE6909"/>
    <w:rsid w:val="00F52624"/>
    <w:rsid w:val="00F77186"/>
    <w:rsid w:val="00F860BB"/>
    <w:rsid w:val="00FC13C8"/>
    <w:rsid w:val="00FC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2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6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tcen.europa.eu/procurement/completed-calls-for-t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95</cp:revision>
  <dcterms:created xsi:type="dcterms:W3CDTF">2026-07-28T13:26:00Z</dcterms:created>
  <dcterms:modified xsi:type="dcterms:W3CDTF">2026-08-20T09:02:00Z</dcterms:modified>
</cp:coreProperties>
</file>