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D6F7" w14:textId="2F7DDF65" w:rsidR="00CB6058" w:rsidRDefault="0018450F" w:rsidP="00922199">
      <w:pPr>
        <w:tabs>
          <w:tab w:val="left" w:pos="1039"/>
        </w:tabs>
      </w:pPr>
      <w:r w:rsidRPr="0018450F">
        <w:t>ADMINISTRATIVEARRANGEMENT BETWEEN THEEUROPEANDEFENCEAGENCY AND THEEUROPEANSPACEAGENCY CONCERNINGTHEESTABLISHMENTOFTHEIR COOPERATION</w:t>
      </w:r>
    </w:p>
    <w:p w14:paraId="64439267" w14:textId="15F75722" w:rsidR="00042B43" w:rsidRDefault="00042B43" w:rsidP="00922199">
      <w:pPr>
        <w:tabs>
          <w:tab w:val="left" w:pos="1039"/>
        </w:tabs>
      </w:pPr>
      <w:r w:rsidRPr="002926D1">
        <w:t>COUNCIL DECISION of 24 September 2004 concerning the Staff Regulations of the European Defence Agency and COUNCIL DECISION of 29 January 2007 amending Decision 2004/676/EC concerning the Staff Regulations of the European Defence Agency</w:t>
      </w:r>
    </w:p>
    <w:p w14:paraId="48E311A2" w14:textId="7B6FA6E8" w:rsidR="00E632C8" w:rsidRDefault="00A45DEA" w:rsidP="00922199">
      <w:pPr>
        <w:tabs>
          <w:tab w:val="left" w:pos="1039"/>
        </w:tabs>
      </w:pPr>
      <w:r w:rsidRPr="00A45DEA">
        <w:t>DECISIONS COUNCIL DECISION (CFSP) 2015/1835 of 12 October 2015 defining the statute, seat and operational rules of the European Defence Agency (recast)</w:t>
      </w:r>
    </w:p>
    <w:p w14:paraId="2CC6E36F" w14:textId="77777777" w:rsidR="00E632C8" w:rsidRPr="00E632C8" w:rsidRDefault="00E632C8" w:rsidP="00E632C8">
      <w:pPr>
        <w:tabs>
          <w:tab w:val="left" w:pos="1039"/>
        </w:tabs>
      </w:pPr>
      <w:r w:rsidRPr="00E632C8">
        <w:t>Ref: EDA201607099/SPU/VT</w:t>
      </w:r>
      <w:r w:rsidRPr="00E632C8">
        <w:br/>
        <w:t>Brussels, 18 July 2016</w:t>
      </w:r>
    </w:p>
    <w:p w14:paraId="650FE035" w14:textId="77777777" w:rsidR="00E632C8" w:rsidRPr="00E632C8" w:rsidRDefault="00E632C8" w:rsidP="00E632C8">
      <w:pPr>
        <w:tabs>
          <w:tab w:val="left" w:pos="1039"/>
        </w:tabs>
      </w:pPr>
      <w:r w:rsidRPr="00E632C8">
        <w:rPr>
          <w:b/>
          <w:bCs/>
        </w:rPr>
        <w:t>COOPERATION BETWEEN THE EUROPEAN DEFENCE AGENCY (EDA) AND THE EUROPEAN UNION SATELLITE CENTRE (SATCEN)</w:t>
      </w:r>
    </w:p>
    <w:p w14:paraId="05DAA0C1" w14:textId="137386FC" w:rsidR="00E632C8" w:rsidRPr="00922199" w:rsidRDefault="00311E3D" w:rsidP="00922199">
      <w:pPr>
        <w:tabs>
          <w:tab w:val="left" w:pos="1039"/>
        </w:tabs>
      </w:pPr>
      <w:r w:rsidRPr="00311E3D">
        <w:t>COUNCIL DECISION (EU) 2016/1352 of 4 August 2016 concerning the rules applicable to national experts seconded to the European Defence Agency, and repealing Decision 2004/677/EC</w:t>
      </w:r>
    </w:p>
    <w:sectPr w:rsidR="00E632C8" w:rsidRPr="009221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42B43"/>
    <w:rsid w:val="00062734"/>
    <w:rsid w:val="0006793C"/>
    <w:rsid w:val="000A185D"/>
    <w:rsid w:val="000F1FB9"/>
    <w:rsid w:val="000F5CC1"/>
    <w:rsid w:val="001645CD"/>
    <w:rsid w:val="0018450F"/>
    <w:rsid w:val="001D6FD3"/>
    <w:rsid w:val="001E2091"/>
    <w:rsid w:val="00247726"/>
    <w:rsid w:val="00250F51"/>
    <w:rsid w:val="00276474"/>
    <w:rsid w:val="002926D1"/>
    <w:rsid w:val="002B5623"/>
    <w:rsid w:val="002B568D"/>
    <w:rsid w:val="00311E3D"/>
    <w:rsid w:val="004302E0"/>
    <w:rsid w:val="00450137"/>
    <w:rsid w:val="0050787E"/>
    <w:rsid w:val="005534F4"/>
    <w:rsid w:val="00574904"/>
    <w:rsid w:val="00583193"/>
    <w:rsid w:val="005E0B68"/>
    <w:rsid w:val="00601160"/>
    <w:rsid w:val="006E57CB"/>
    <w:rsid w:val="007257A9"/>
    <w:rsid w:val="00784178"/>
    <w:rsid w:val="007A59CE"/>
    <w:rsid w:val="007B0049"/>
    <w:rsid w:val="007D5EA4"/>
    <w:rsid w:val="00800108"/>
    <w:rsid w:val="0087496F"/>
    <w:rsid w:val="008F7664"/>
    <w:rsid w:val="009173D1"/>
    <w:rsid w:val="00922199"/>
    <w:rsid w:val="00A368B2"/>
    <w:rsid w:val="00A45DEA"/>
    <w:rsid w:val="00AE0E60"/>
    <w:rsid w:val="00AE6104"/>
    <w:rsid w:val="00AF2093"/>
    <w:rsid w:val="00B07EFD"/>
    <w:rsid w:val="00B55CF0"/>
    <w:rsid w:val="00B916BE"/>
    <w:rsid w:val="00BC2461"/>
    <w:rsid w:val="00BE63EB"/>
    <w:rsid w:val="00BF164E"/>
    <w:rsid w:val="00C25BC6"/>
    <w:rsid w:val="00C763FD"/>
    <w:rsid w:val="00CB6058"/>
    <w:rsid w:val="00D2400B"/>
    <w:rsid w:val="00D31CCC"/>
    <w:rsid w:val="00D31F65"/>
    <w:rsid w:val="00E33A91"/>
    <w:rsid w:val="00E632C8"/>
    <w:rsid w:val="00EB38D6"/>
    <w:rsid w:val="00EC6BE0"/>
    <w:rsid w:val="00EF661F"/>
    <w:rsid w:val="00F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50</cp:revision>
  <dcterms:created xsi:type="dcterms:W3CDTF">2026-07-28T13:26:00Z</dcterms:created>
  <dcterms:modified xsi:type="dcterms:W3CDTF">2026-08-03T13:26:00Z</dcterms:modified>
</cp:coreProperties>
</file>