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4DFC" w14:textId="77777777" w:rsidR="00D25896" w:rsidRPr="00132907" w:rsidRDefault="00D25896" w:rsidP="00D25896">
      <w:pPr>
        <w:spacing w:line="240" w:lineRule="auto"/>
        <w:contextualSpacing/>
        <w:jc w:val="both"/>
        <w:rPr>
          <w:rFonts w:ascii="Arial" w:hAnsi="Arial" w:cs="Arial"/>
          <w:highlight w:val="yellow"/>
        </w:rPr>
      </w:pPr>
    </w:p>
    <w:p w14:paraId="07F353E6" w14:textId="77777777" w:rsidR="00D25896" w:rsidRPr="00132907" w:rsidRDefault="00D25896" w:rsidP="00D25896">
      <w:pPr>
        <w:autoSpaceDE w:val="0"/>
        <w:autoSpaceDN w:val="0"/>
        <w:adjustRightInd w:val="0"/>
        <w:spacing w:line="240" w:lineRule="auto"/>
        <w:contextualSpacing/>
        <w:jc w:val="both"/>
        <w:rPr>
          <w:rFonts w:ascii="Arial" w:hAnsi="Arial" w:cs="Arial"/>
          <w:color w:val="000000"/>
        </w:rPr>
      </w:pPr>
    </w:p>
    <w:p w14:paraId="4B9DC64D" w14:textId="3A0EC19F" w:rsidR="00D25896" w:rsidRPr="00132907" w:rsidRDefault="006A033C" w:rsidP="006A033C">
      <w:pPr>
        <w:spacing w:line="240" w:lineRule="auto"/>
        <w:contextualSpacing/>
        <w:jc w:val="center"/>
        <w:rPr>
          <w:rFonts w:ascii="Arial" w:hAnsi="Arial" w:cs="Arial"/>
          <w:b/>
          <w:sz w:val="56"/>
          <w:szCs w:val="56"/>
          <w:u w:val="single"/>
        </w:rPr>
      </w:pPr>
      <w:r>
        <w:rPr>
          <w:rFonts w:ascii="Arial" w:hAnsi="Arial"/>
          <w:b/>
          <w:sz w:val="56"/>
          <w:u w:val="single"/>
        </w:rPr>
        <w:t xml:space="preserve">CONDITIONS DE SOUMISSIONNEMENT DE L’ASE </w:t>
      </w:r>
      <w:r>
        <w:rPr>
          <w:rFonts w:ascii="Arial" w:hAnsi="Arial"/>
          <w:b/>
          <w:color w:val="0000FF"/>
          <w:sz w:val="56"/>
          <w:u w:val="single"/>
        </w:rPr>
        <w:t>v.1</w:t>
      </w:r>
    </w:p>
    <w:p w14:paraId="30908484" w14:textId="77777777" w:rsidR="006A033C" w:rsidRPr="00132907" w:rsidRDefault="006A033C" w:rsidP="006A033C">
      <w:pPr>
        <w:spacing w:line="240" w:lineRule="auto"/>
        <w:contextualSpacing/>
        <w:jc w:val="center"/>
        <w:rPr>
          <w:rFonts w:ascii="Arial" w:hAnsi="Arial" w:cs="Arial"/>
          <w:b/>
          <w:u w:val="single"/>
        </w:rPr>
      </w:pPr>
    </w:p>
    <w:p w14:paraId="6CF57B69" w14:textId="77777777" w:rsidR="006A033C" w:rsidRPr="00132907" w:rsidRDefault="006A033C" w:rsidP="006A033C">
      <w:pPr>
        <w:jc w:val="both"/>
        <w:rPr>
          <w:rFonts w:ascii="Arial" w:hAnsi="Arial" w:cs="Arial"/>
        </w:rPr>
      </w:pPr>
      <w:r>
        <w:rPr>
          <w:rFonts w:ascii="Arial" w:hAnsi="Arial"/>
        </w:rPr>
        <w:t>Aucune disposition contenue dans les présentes Conditions de soumissionnement ou ayant trait à celles-ci ne saurait constituer une renonciation à quelque privilège ou immunité que ce soit dont bénéficie l’Agence.</w:t>
      </w:r>
    </w:p>
    <w:p w14:paraId="0C6399A3"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650787E6" w14:textId="0F59D1D4" w:rsidR="006A033C" w:rsidRPr="00132907" w:rsidRDefault="006A033C">
      <w:pPr>
        <w:spacing w:after="160" w:line="259" w:lineRule="auto"/>
        <w:rPr>
          <w:rFonts w:ascii="Arial" w:hAnsi="Arial" w:cs="Arial"/>
          <w:b/>
          <w:color w:val="0000FF"/>
          <w:u w:val="single"/>
        </w:rPr>
      </w:pPr>
      <w:r>
        <w:br w:type="page"/>
      </w:r>
    </w:p>
    <w:p w14:paraId="43BA90AD" w14:textId="77777777" w:rsidR="006A033C" w:rsidRPr="00132907" w:rsidRDefault="006A033C">
      <w:pPr>
        <w:spacing w:after="160" w:line="259" w:lineRule="auto"/>
        <w:rPr>
          <w:rFonts w:ascii="Arial" w:hAnsi="Arial" w:cs="Arial"/>
          <w:b/>
          <w:color w:val="0000FF"/>
          <w:u w:val="single"/>
        </w:rPr>
      </w:pPr>
    </w:p>
    <w:sdt>
      <w:sdtPr>
        <w:rPr>
          <w:rFonts w:ascii="Arial" w:eastAsiaTheme="minorEastAsia" w:hAnsi="Arial" w:cs="Arial"/>
        </w:rPr>
        <w:id w:val="1339341388"/>
        <w:docPartObj>
          <w:docPartGallery w:val="Table of Contents"/>
          <w:docPartUnique/>
        </w:docPartObj>
      </w:sdtPr>
      <w:sdtEndPr>
        <w:rPr>
          <w:b/>
          <w:bCs/>
        </w:rPr>
      </w:sdtEndPr>
      <w:sdtContent>
        <w:p w14:paraId="12035B18" w14:textId="77777777" w:rsidR="006A033C" w:rsidRPr="00132907" w:rsidRDefault="006A033C" w:rsidP="006A033C">
          <w:pPr>
            <w:pStyle w:val="TOCHeading"/>
            <w:rPr>
              <w:rFonts w:ascii="Arial" w:hAnsi="Arial" w:cs="Arial"/>
              <w:b/>
              <w:bCs/>
            </w:rPr>
          </w:pPr>
          <w:r>
            <w:rPr>
              <w:rFonts w:ascii="Arial" w:hAnsi="Arial"/>
              <w:b/>
            </w:rPr>
            <w:t>Table des matières</w:t>
          </w:r>
        </w:p>
        <w:p w14:paraId="45866304" w14:textId="3B2A84A8" w:rsidR="005A73C1" w:rsidRDefault="006A033C">
          <w:pPr>
            <w:pStyle w:val="TOC1"/>
            <w:tabs>
              <w:tab w:val="right" w:leader="dot" w:pos="9912"/>
            </w:tabs>
            <w:rPr>
              <w:rFonts w:asciiTheme="minorHAnsi" w:eastAsiaTheme="minorEastAsia" w:hAnsiTheme="minorHAnsi"/>
              <w:noProof/>
              <w:kern w:val="2"/>
              <w:lang w:val="en-GB" w:eastAsia="en-GB"/>
              <w14:ligatures w14:val="standardContextual"/>
            </w:rPr>
          </w:pPr>
          <w:r w:rsidRPr="00132907">
            <w:rPr>
              <w:rFonts w:ascii="Arial" w:eastAsiaTheme="minorEastAsia" w:hAnsi="Arial" w:cs="Arial"/>
            </w:rPr>
            <w:fldChar w:fldCharType="begin"/>
          </w:r>
          <w:r w:rsidRPr="00132907">
            <w:rPr>
              <w:rFonts w:ascii="Arial" w:hAnsi="Arial" w:cs="Arial"/>
            </w:rPr>
            <w:instrText xml:space="preserve"> TOC \o "1-3" \h \z \u </w:instrText>
          </w:r>
          <w:r w:rsidRPr="00132907">
            <w:rPr>
              <w:rFonts w:ascii="Arial" w:eastAsiaTheme="minorEastAsia" w:hAnsi="Arial" w:cs="Arial"/>
            </w:rPr>
            <w:fldChar w:fldCharType="separate"/>
          </w:r>
          <w:hyperlink w:anchor="_Toc202862814" w:history="1">
            <w:r w:rsidR="005A73C1" w:rsidRPr="00710E4E">
              <w:rPr>
                <w:rStyle w:val="Hyperlink"/>
                <w:rFonts w:ascii="Arial" w:hAnsi="Arial"/>
                <w:b/>
                <w:noProof/>
              </w:rPr>
              <w:t>INTRODUCTION</w:t>
            </w:r>
            <w:r w:rsidR="005A73C1">
              <w:rPr>
                <w:noProof/>
                <w:webHidden/>
              </w:rPr>
              <w:tab/>
            </w:r>
            <w:r w:rsidR="005A73C1">
              <w:rPr>
                <w:noProof/>
                <w:webHidden/>
              </w:rPr>
              <w:fldChar w:fldCharType="begin"/>
            </w:r>
            <w:r w:rsidR="005A73C1">
              <w:rPr>
                <w:noProof/>
                <w:webHidden/>
              </w:rPr>
              <w:instrText xml:space="preserve"> PAGEREF _Toc202862814 \h </w:instrText>
            </w:r>
            <w:r w:rsidR="005A73C1">
              <w:rPr>
                <w:noProof/>
                <w:webHidden/>
              </w:rPr>
            </w:r>
            <w:r w:rsidR="005A73C1">
              <w:rPr>
                <w:noProof/>
                <w:webHidden/>
              </w:rPr>
              <w:fldChar w:fldCharType="separate"/>
            </w:r>
            <w:r w:rsidR="005A73C1">
              <w:rPr>
                <w:noProof/>
                <w:webHidden/>
              </w:rPr>
              <w:t>5</w:t>
            </w:r>
            <w:r w:rsidR="005A73C1">
              <w:rPr>
                <w:noProof/>
                <w:webHidden/>
              </w:rPr>
              <w:fldChar w:fldCharType="end"/>
            </w:r>
          </w:hyperlink>
        </w:p>
        <w:p w14:paraId="4F916CC4" w14:textId="6BBFBB8F" w:rsidR="005A73C1" w:rsidRDefault="005A73C1">
          <w:pPr>
            <w:pStyle w:val="TOC1"/>
            <w:tabs>
              <w:tab w:val="right" w:leader="dot" w:pos="9912"/>
            </w:tabs>
            <w:rPr>
              <w:rFonts w:asciiTheme="minorHAnsi" w:eastAsiaTheme="minorEastAsia" w:hAnsiTheme="minorHAnsi"/>
              <w:noProof/>
              <w:kern w:val="2"/>
              <w:lang w:val="en-GB" w:eastAsia="en-GB"/>
              <w14:ligatures w14:val="standardContextual"/>
            </w:rPr>
          </w:pPr>
          <w:hyperlink w:anchor="_Toc202862815" w:history="1">
            <w:r w:rsidRPr="00710E4E">
              <w:rPr>
                <w:rStyle w:val="Hyperlink"/>
                <w:rFonts w:ascii="Arial" w:hAnsi="Arial"/>
                <w:b/>
                <w:noProof/>
              </w:rPr>
              <w:t>PARTIE 1 - CONDITIONS DE PARTICIPATION À UN APPEL D’OFFRES</w:t>
            </w:r>
            <w:r>
              <w:rPr>
                <w:noProof/>
                <w:webHidden/>
              </w:rPr>
              <w:tab/>
            </w:r>
            <w:r>
              <w:rPr>
                <w:noProof/>
                <w:webHidden/>
              </w:rPr>
              <w:fldChar w:fldCharType="begin"/>
            </w:r>
            <w:r>
              <w:rPr>
                <w:noProof/>
                <w:webHidden/>
              </w:rPr>
              <w:instrText xml:space="preserve"> PAGEREF _Toc202862815 \h </w:instrText>
            </w:r>
            <w:r>
              <w:rPr>
                <w:noProof/>
                <w:webHidden/>
              </w:rPr>
            </w:r>
            <w:r>
              <w:rPr>
                <w:noProof/>
                <w:webHidden/>
              </w:rPr>
              <w:fldChar w:fldCharType="separate"/>
            </w:r>
            <w:r>
              <w:rPr>
                <w:noProof/>
                <w:webHidden/>
              </w:rPr>
              <w:t>6</w:t>
            </w:r>
            <w:r>
              <w:rPr>
                <w:noProof/>
                <w:webHidden/>
              </w:rPr>
              <w:fldChar w:fldCharType="end"/>
            </w:r>
          </w:hyperlink>
        </w:p>
        <w:p w14:paraId="19066CA7" w14:textId="5E38BD2B"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16" w:history="1">
            <w:r w:rsidRPr="00710E4E">
              <w:rPr>
                <w:rStyle w:val="Hyperlink"/>
                <w:rFonts w:ascii="Arial" w:hAnsi="Arial" w:cs="Arial"/>
                <w:b/>
                <w:bCs/>
                <w:noProof/>
              </w:rPr>
              <w:t>1.1.</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Conditions d’éligibilité</w:t>
            </w:r>
            <w:r>
              <w:rPr>
                <w:noProof/>
                <w:webHidden/>
              </w:rPr>
              <w:tab/>
            </w:r>
            <w:r>
              <w:rPr>
                <w:noProof/>
                <w:webHidden/>
              </w:rPr>
              <w:fldChar w:fldCharType="begin"/>
            </w:r>
            <w:r>
              <w:rPr>
                <w:noProof/>
                <w:webHidden/>
              </w:rPr>
              <w:instrText xml:space="preserve"> PAGEREF _Toc202862816 \h </w:instrText>
            </w:r>
            <w:r>
              <w:rPr>
                <w:noProof/>
                <w:webHidden/>
              </w:rPr>
            </w:r>
            <w:r>
              <w:rPr>
                <w:noProof/>
                <w:webHidden/>
              </w:rPr>
              <w:fldChar w:fldCharType="separate"/>
            </w:r>
            <w:r>
              <w:rPr>
                <w:noProof/>
                <w:webHidden/>
              </w:rPr>
              <w:t>6</w:t>
            </w:r>
            <w:r>
              <w:rPr>
                <w:noProof/>
                <w:webHidden/>
              </w:rPr>
              <w:fldChar w:fldCharType="end"/>
            </w:r>
          </w:hyperlink>
        </w:p>
        <w:p w14:paraId="26830728" w14:textId="47A6FF8F"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17" w:history="1">
            <w:r w:rsidRPr="00710E4E">
              <w:rPr>
                <w:rStyle w:val="Hyperlink"/>
                <w:rFonts w:ascii="Arial" w:hAnsi="Arial" w:cs="Arial"/>
                <w:b/>
                <w:bCs/>
                <w:noProof/>
              </w:rPr>
              <w:t>1.2.</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Exigences en matière d’enregistrement</w:t>
            </w:r>
            <w:r>
              <w:rPr>
                <w:noProof/>
                <w:webHidden/>
              </w:rPr>
              <w:tab/>
            </w:r>
            <w:r>
              <w:rPr>
                <w:noProof/>
                <w:webHidden/>
              </w:rPr>
              <w:fldChar w:fldCharType="begin"/>
            </w:r>
            <w:r>
              <w:rPr>
                <w:noProof/>
                <w:webHidden/>
              </w:rPr>
              <w:instrText xml:space="preserve"> PAGEREF _Toc202862817 \h </w:instrText>
            </w:r>
            <w:r>
              <w:rPr>
                <w:noProof/>
                <w:webHidden/>
              </w:rPr>
            </w:r>
            <w:r>
              <w:rPr>
                <w:noProof/>
                <w:webHidden/>
              </w:rPr>
              <w:fldChar w:fldCharType="separate"/>
            </w:r>
            <w:r>
              <w:rPr>
                <w:noProof/>
                <w:webHidden/>
              </w:rPr>
              <w:t>6</w:t>
            </w:r>
            <w:r>
              <w:rPr>
                <w:noProof/>
                <w:webHidden/>
              </w:rPr>
              <w:fldChar w:fldCharType="end"/>
            </w:r>
          </w:hyperlink>
        </w:p>
        <w:p w14:paraId="0BB63DC3" w14:textId="224416AA"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18" w:history="1">
            <w:r w:rsidRPr="00710E4E">
              <w:rPr>
                <w:rStyle w:val="Hyperlink"/>
                <w:rFonts w:ascii="Arial" w:hAnsi="Arial" w:cs="Arial"/>
                <w:b/>
                <w:bCs/>
                <w:noProof/>
              </w:rPr>
              <w:t>1.3.</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Droit à réexamen</w:t>
            </w:r>
            <w:r>
              <w:rPr>
                <w:noProof/>
                <w:webHidden/>
              </w:rPr>
              <w:tab/>
            </w:r>
            <w:r>
              <w:rPr>
                <w:noProof/>
                <w:webHidden/>
              </w:rPr>
              <w:fldChar w:fldCharType="begin"/>
            </w:r>
            <w:r>
              <w:rPr>
                <w:noProof/>
                <w:webHidden/>
              </w:rPr>
              <w:instrText xml:space="preserve"> PAGEREF _Toc202862818 \h </w:instrText>
            </w:r>
            <w:r>
              <w:rPr>
                <w:noProof/>
                <w:webHidden/>
              </w:rPr>
            </w:r>
            <w:r>
              <w:rPr>
                <w:noProof/>
                <w:webHidden/>
              </w:rPr>
              <w:fldChar w:fldCharType="separate"/>
            </w:r>
            <w:r>
              <w:rPr>
                <w:noProof/>
                <w:webHidden/>
              </w:rPr>
              <w:t>7</w:t>
            </w:r>
            <w:r>
              <w:rPr>
                <w:noProof/>
                <w:webHidden/>
              </w:rPr>
              <w:fldChar w:fldCharType="end"/>
            </w:r>
          </w:hyperlink>
        </w:p>
        <w:p w14:paraId="696C061A" w14:textId="3C127152" w:rsidR="005A73C1" w:rsidRDefault="005A73C1">
          <w:pPr>
            <w:pStyle w:val="TOC1"/>
            <w:tabs>
              <w:tab w:val="right" w:leader="dot" w:pos="9912"/>
            </w:tabs>
            <w:rPr>
              <w:rFonts w:asciiTheme="minorHAnsi" w:eastAsiaTheme="minorEastAsia" w:hAnsiTheme="minorHAnsi"/>
              <w:noProof/>
              <w:kern w:val="2"/>
              <w:lang w:val="en-GB" w:eastAsia="en-GB"/>
              <w14:ligatures w14:val="standardContextual"/>
            </w:rPr>
          </w:pPr>
          <w:hyperlink w:anchor="_Toc202862819" w:history="1">
            <w:r w:rsidRPr="00710E4E">
              <w:rPr>
                <w:rStyle w:val="Hyperlink"/>
                <w:rFonts w:ascii="Arial" w:hAnsi="Arial"/>
                <w:b/>
                <w:noProof/>
              </w:rPr>
              <w:t>Partie 2 – CONDITIONS RELATIVES À LA PRÉSENTATION ET À LA REMISE DES OFFRES</w:t>
            </w:r>
            <w:r>
              <w:rPr>
                <w:noProof/>
                <w:webHidden/>
              </w:rPr>
              <w:tab/>
            </w:r>
            <w:r>
              <w:rPr>
                <w:noProof/>
                <w:webHidden/>
              </w:rPr>
              <w:fldChar w:fldCharType="begin"/>
            </w:r>
            <w:r>
              <w:rPr>
                <w:noProof/>
                <w:webHidden/>
              </w:rPr>
              <w:instrText xml:space="preserve"> PAGEREF _Toc202862819 \h </w:instrText>
            </w:r>
            <w:r>
              <w:rPr>
                <w:noProof/>
                <w:webHidden/>
              </w:rPr>
            </w:r>
            <w:r>
              <w:rPr>
                <w:noProof/>
                <w:webHidden/>
              </w:rPr>
              <w:fldChar w:fldCharType="separate"/>
            </w:r>
            <w:r>
              <w:rPr>
                <w:noProof/>
                <w:webHidden/>
              </w:rPr>
              <w:t>8</w:t>
            </w:r>
            <w:r>
              <w:rPr>
                <w:noProof/>
                <w:webHidden/>
              </w:rPr>
              <w:fldChar w:fldCharType="end"/>
            </w:r>
          </w:hyperlink>
        </w:p>
        <w:p w14:paraId="70331059" w14:textId="294A2AE2"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20" w:history="1">
            <w:r w:rsidRPr="00710E4E">
              <w:rPr>
                <w:rStyle w:val="Hyperlink"/>
                <w:rFonts w:ascii="Arial" w:hAnsi="Arial" w:cs="Arial"/>
                <w:b/>
                <w:bCs/>
                <w:noProof/>
              </w:rPr>
              <w:t>2.1.</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Normes générales de présentation</w:t>
            </w:r>
            <w:r>
              <w:rPr>
                <w:noProof/>
                <w:webHidden/>
              </w:rPr>
              <w:tab/>
            </w:r>
            <w:r>
              <w:rPr>
                <w:noProof/>
                <w:webHidden/>
              </w:rPr>
              <w:fldChar w:fldCharType="begin"/>
            </w:r>
            <w:r>
              <w:rPr>
                <w:noProof/>
                <w:webHidden/>
              </w:rPr>
              <w:instrText xml:space="preserve"> PAGEREF _Toc202862820 \h </w:instrText>
            </w:r>
            <w:r>
              <w:rPr>
                <w:noProof/>
                <w:webHidden/>
              </w:rPr>
            </w:r>
            <w:r>
              <w:rPr>
                <w:noProof/>
                <w:webHidden/>
              </w:rPr>
              <w:fldChar w:fldCharType="separate"/>
            </w:r>
            <w:r>
              <w:rPr>
                <w:noProof/>
                <w:webHidden/>
              </w:rPr>
              <w:t>8</w:t>
            </w:r>
            <w:r>
              <w:rPr>
                <w:noProof/>
                <w:webHidden/>
              </w:rPr>
              <w:fldChar w:fldCharType="end"/>
            </w:r>
          </w:hyperlink>
        </w:p>
        <w:p w14:paraId="72071EAA" w14:textId="6331B002"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1" w:history="1">
            <w:r w:rsidRPr="00710E4E">
              <w:rPr>
                <w:rStyle w:val="Hyperlink"/>
                <w:rFonts w:ascii="Arial" w:eastAsia="Arial" w:hAnsi="Arial" w:cs="Arial"/>
                <w:noProof/>
              </w:rPr>
              <w:t>2.1.1.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Longueur des documents de l’offre</w:t>
            </w:r>
            <w:r>
              <w:rPr>
                <w:noProof/>
                <w:webHidden/>
              </w:rPr>
              <w:tab/>
            </w:r>
            <w:r>
              <w:rPr>
                <w:noProof/>
                <w:webHidden/>
              </w:rPr>
              <w:fldChar w:fldCharType="begin"/>
            </w:r>
            <w:r>
              <w:rPr>
                <w:noProof/>
                <w:webHidden/>
              </w:rPr>
              <w:instrText xml:space="preserve"> PAGEREF _Toc202862821 \h </w:instrText>
            </w:r>
            <w:r>
              <w:rPr>
                <w:noProof/>
                <w:webHidden/>
              </w:rPr>
            </w:r>
            <w:r>
              <w:rPr>
                <w:noProof/>
                <w:webHidden/>
              </w:rPr>
              <w:fldChar w:fldCharType="separate"/>
            </w:r>
            <w:r>
              <w:rPr>
                <w:noProof/>
                <w:webHidden/>
              </w:rPr>
              <w:t>8</w:t>
            </w:r>
            <w:r>
              <w:rPr>
                <w:noProof/>
                <w:webHidden/>
              </w:rPr>
              <w:fldChar w:fldCharType="end"/>
            </w:r>
          </w:hyperlink>
        </w:p>
        <w:p w14:paraId="1630552C" w14:textId="2331644B"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2" w:history="1">
            <w:r w:rsidRPr="00710E4E">
              <w:rPr>
                <w:rStyle w:val="Hyperlink"/>
                <w:rFonts w:ascii="Arial" w:eastAsia="Arial" w:hAnsi="Arial" w:cs="Arial"/>
                <w:noProof/>
              </w:rPr>
              <w:t>2.1.2.</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Langue de rédaction de l’offre</w:t>
            </w:r>
            <w:r>
              <w:rPr>
                <w:noProof/>
                <w:webHidden/>
              </w:rPr>
              <w:tab/>
            </w:r>
            <w:r>
              <w:rPr>
                <w:noProof/>
                <w:webHidden/>
              </w:rPr>
              <w:fldChar w:fldCharType="begin"/>
            </w:r>
            <w:r>
              <w:rPr>
                <w:noProof/>
                <w:webHidden/>
              </w:rPr>
              <w:instrText xml:space="preserve"> PAGEREF _Toc202862822 \h </w:instrText>
            </w:r>
            <w:r>
              <w:rPr>
                <w:noProof/>
                <w:webHidden/>
              </w:rPr>
            </w:r>
            <w:r>
              <w:rPr>
                <w:noProof/>
                <w:webHidden/>
              </w:rPr>
              <w:fldChar w:fldCharType="separate"/>
            </w:r>
            <w:r>
              <w:rPr>
                <w:noProof/>
                <w:webHidden/>
              </w:rPr>
              <w:t>8</w:t>
            </w:r>
            <w:r>
              <w:rPr>
                <w:noProof/>
                <w:webHidden/>
              </w:rPr>
              <w:fldChar w:fldCharType="end"/>
            </w:r>
          </w:hyperlink>
        </w:p>
        <w:p w14:paraId="574044BC" w14:textId="058E8EE9"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3" w:history="1">
            <w:r w:rsidRPr="00710E4E">
              <w:rPr>
                <w:rStyle w:val="Hyperlink"/>
                <w:rFonts w:ascii="Arial" w:eastAsia="Arial" w:hAnsi="Arial" w:cs="Arial"/>
                <w:noProof/>
              </w:rPr>
              <w:t>2.1.3.</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Marquage de sécurité des documents de l’offre</w:t>
            </w:r>
            <w:r>
              <w:rPr>
                <w:noProof/>
                <w:webHidden/>
              </w:rPr>
              <w:tab/>
            </w:r>
            <w:r>
              <w:rPr>
                <w:noProof/>
                <w:webHidden/>
              </w:rPr>
              <w:fldChar w:fldCharType="begin"/>
            </w:r>
            <w:r>
              <w:rPr>
                <w:noProof/>
                <w:webHidden/>
              </w:rPr>
              <w:instrText xml:space="preserve"> PAGEREF _Toc202862823 \h </w:instrText>
            </w:r>
            <w:r>
              <w:rPr>
                <w:noProof/>
                <w:webHidden/>
              </w:rPr>
            </w:r>
            <w:r>
              <w:rPr>
                <w:noProof/>
                <w:webHidden/>
              </w:rPr>
              <w:fldChar w:fldCharType="separate"/>
            </w:r>
            <w:r>
              <w:rPr>
                <w:noProof/>
                <w:webHidden/>
              </w:rPr>
              <w:t>8</w:t>
            </w:r>
            <w:r>
              <w:rPr>
                <w:noProof/>
                <w:webHidden/>
              </w:rPr>
              <w:fldChar w:fldCharType="end"/>
            </w:r>
          </w:hyperlink>
        </w:p>
        <w:p w14:paraId="5799D2A3" w14:textId="28263DFE"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24" w:history="1">
            <w:r w:rsidRPr="00710E4E">
              <w:rPr>
                <w:rStyle w:val="Hyperlink"/>
                <w:rFonts w:ascii="Arial" w:hAnsi="Arial" w:cs="Arial"/>
                <w:b/>
                <w:bCs/>
                <w:noProof/>
              </w:rPr>
              <w:t>2.2.</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Conditions formelles, obligations, engagements</w:t>
            </w:r>
            <w:r>
              <w:rPr>
                <w:noProof/>
                <w:webHidden/>
              </w:rPr>
              <w:tab/>
            </w:r>
            <w:r>
              <w:rPr>
                <w:noProof/>
                <w:webHidden/>
              </w:rPr>
              <w:fldChar w:fldCharType="begin"/>
            </w:r>
            <w:r>
              <w:rPr>
                <w:noProof/>
                <w:webHidden/>
              </w:rPr>
              <w:instrText xml:space="preserve"> PAGEREF _Toc202862824 \h </w:instrText>
            </w:r>
            <w:r>
              <w:rPr>
                <w:noProof/>
                <w:webHidden/>
              </w:rPr>
            </w:r>
            <w:r>
              <w:rPr>
                <w:noProof/>
                <w:webHidden/>
              </w:rPr>
              <w:fldChar w:fldCharType="separate"/>
            </w:r>
            <w:r>
              <w:rPr>
                <w:noProof/>
                <w:webHidden/>
              </w:rPr>
              <w:t>9</w:t>
            </w:r>
            <w:r>
              <w:rPr>
                <w:noProof/>
                <w:webHidden/>
              </w:rPr>
              <w:fldChar w:fldCharType="end"/>
            </w:r>
          </w:hyperlink>
        </w:p>
        <w:p w14:paraId="43329819" w14:textId="5A990B7E"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5" w:history="1">
            <w:r w:rsidRPr="00710E4E">
              <w:rPr>
                <w:rStyle w:val="Hyperlink"/>
                <w:rFonts w:ascii="Arial" w:eastAsia="Arial" w:hAnsi="Arial" w:cs="Arial"/>
                <w:noProof/>
              </w:rPr>
              <w:t>2.2.1.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Attestation d’éligibilité</w:t>
            </w:r>
            <w:r>
              <w:rPr>
                <w:noProof/>
                <w:webHidden/>
              </w:rPr>
              <w:tab/>
            </w:r>
            <w:r>
              <w:rPr>
                <w:noProof/>
                <w:webHidden/>
              </w:rPr>
              <w:fldChar w:fldCharType="begin"/>
            </w:r>
            <w:r>
              <w:rPr>
                <w:noProof/>
                <w:webHidden/>
              </w:rPr>
              <w:instrText xml:space="preserve"> PAGEREF _Toc202862825 \h </w:instrText>
            </w:r>
            <w:r>
              <w:rPr>
                <w:noProof/>
                <w:webHidden/>
              </w:rPr>
            </w:r>
            <w:r>
              <w:rPr>
                <w:noProof/>
                <w:webHidden/>
              </w:rPr>
              <w:fldChar w:fldCharType="separate"/>
            </w:r>
            <w:r>
              <w:rPr>
                <w:noProof/>
                <w:webHidden/>
              </w:rPr>
              <w:t>9</w:t>
            </w:r>
            <w:r>
              <w:rPr>
                <w:noProof/>
                <w:webHidden/>
              </w:rPr>
              <w:fldChar w:fldCharType="end"/>
            </w:r>
          </w:hyperlink>
        </w:p>
        <w:p w14:paraId="0701CB9B" w14:textId="65609964"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6" w:history="1">
            <w:r w:rsidRPr="00710E4E">
              <w:rPr>
                <w:rStyle w:val="Hyperlink"/>
                <w:rFonts w:ascii="Arial" w:eastAsia="Arial" w:hAnsi="Arial" w:cs="Arial"/>
                <w:noProof/>
              </w:rPr>
              <w:t>2.2.2.</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Informations d’ordre général sur la situation des soumissionnaires</w:t>
            </w:r>
            <w:r>
              <w:rPr>
                <w:noProof/>
                <w:webHidden/>
              </w:rPr>
              <w:tab/>
            </w:r>
            <w:r>
              <w:rPr>
                <w:noProof/>
                <w:webHidden/>
              </w:rPr>
              <w:fldChar w:fldCharType="begin"/>
            </w:r>
            <w:r>
              <w:rPr>
                <w:noProof/>
                <w:webHidden/>
              </w:rPr>
              <w:instrText xml:space="preserve"> PAGEREF _Toc202862826 \h </w:instrText>
            </w:r>
            <w:r>
              <w:rPr>
                <w:noProof/>
                <w:webHidden/>
              </w:rPr>
            </w:r>
            <w:r>
              <w:rPr>
                <w:noProof/>
                <w:webHidden/>
              </w:rPr>
              <w:fldChar w:fldCharType="separate"/>
            </w:r>
            <w:r>
              <w:rPr>
                <w:noProof/>
                <w:webHidden/>
              </w:rPr>
              <w:t>9</w:t>
            </w:r>
            <w:r>
              <w:rPr>
                <w:noProof/>
                <w:webHidden/>
              </w:rPr>
              <w:fldChar w:fldCharType="end"/>
            </w:r>
          </w:hyperlink>
        </w:p>
        <w:p w14:paraId="6AECA896" w14:textId="06C69CC0"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7" w:history="1">
            <w:r w:rsidRPr="00710E4E">
              <w:rPr>
                <w:rStyle w:val="Hyperlink"/>
                <w:rFonts w:ascii="Arial" w:eastAsia="Arial" w:hAnsi="Arial" w:cs="Arial"/>
                <w:noProof/>
              </w:rPr>
              <w:t>2.2.3.</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Attestation de libre concurrence</w:t>
            </w:r>
            <w:r>
              <w:rPr>
                <w:noProof/>
                <w:webHidden/>
              </w:rPr>
              <w:tab/>
            </w:r>
            <w:r>
              <w:rPr>
                <w:noProof/>
                <w:webHidden/>
              </w:rPr>
              <w:fldChar w:fldCharType="begin"/>
            </w:r>
            <w:r>
              <w:rPr>
                <w:noProof/>
                <w:webHidden/>
              </w:rPr>
              <w:instrText xml:space="preserve"> PAGEREF _Toc202862827 \h </w:instrText>
            </w:r>
            <w:r>
              <w:rPr>
                <w:noProof/>
                <w:webHidden/>
              </w:rPr>
            </w:r>
            <w:r>
              <w:rPr>
                <w:noProof/>
                <w:webHidden/>
              </w:rPr>
              <w:fldChar w:fldCharType="separate"/>
            </w:r>
            <w:r>
              <w:rPr>
                <w:noProof/>
                <w:webHidden/>
              </w:rPr>
              <w:t>9</w:t>
            </w:r>
            <w:r>
              <w:rPr>
                <w:noProof/>
                <w:webHidden/>
              </w:rPr>
              <w:fldChar w:fldCharType="end"/>
            </w:r>
          </w:hyperlink>
        </w:p>
        <w:p w14:paraId="140C73F0" w14:textId="225838D6"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8" w:history="1">
            <w:r w:rsidRPr="00710E4E">
              <w:rPr>
                <w:rStyle w:val="Hyperlink"/>
                <w:rFonts w:ascii="Arial" w:eastAsia="Arial" w:hAnsi="Arial" w:cs="Arial"/>
                <w:noProof/>
              </w:rPr>
              <w:t>2.2.4.</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Exigences relatives à l’absence d’avantages</w:t>
            </w:r>
            <w:r>
              <w:rPr>
                <w:noProof/>
                <w:webHidden/>
              </w:rPr>
              <w:tab/>
            </w:r>
            <w:r>
              <w:rPr>
                <w:noProof/>
                <w:webHidden/>
              </w:rPr>
              <w:fldChar w:fldCharType="begin"/>
            </w:r>
            <w:r>
              <w:rPr>
                <w:noProof/>
                <w:webHidden/>
              </w:rPr>
              <w:instrText xml:space="preserve"> PAGEREF _Toc202862828 \h </w:instrText>
            </w:r>
            <w:r>
              <w:rPr>
                <w:noProof/>
                <w:webHidden/>
              </w:rPr>
            </w:r>
            <w:r>
              <w:rPr>
                <w:noProof/>
                <w:webHidden/>
              </w:rPr>
              <w:fldChar w:fldCharType="separate"/>
            </w:r>
            <w:r>
              <w:rPr>
                <w:noProof/>
                <w:webHidden/>
              </w:rPr>
              <w:t>10</w:t>
            </w:r>
            <w:r>
              <w:rPr>
                <w:noProof/>
                <w:webHidden/>
              </w:rPr>
              <w:fldChar w:fldCharType="end"/>
            </w:r>
          </w:hyperlink>
        </w:p>
        <w:p w14:paraId="3CC871F7" w14:textId="7E279DE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29" w:history="1">
            <w:r w:rsidRPr="00710E4E">
              <w:rPr>
                <w:rStyle w:val="Hyperlink"/>
                <w:rFonts w:ascii="Arial" w:eastAsia="Arial" w:hAnsi="Arial" w:cs="Arial"/>
                <w:noProof/>
              </w:rPr>
              <w:t>2.2.5.</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Interdiction d’exploitation publicitaire</w:t>
            </w:r>
            <w:r>
              <w:rPr>
                <w:noProof/>
                <w:webHidden/>
              </w:rPr>
              <w:tab/>
            </w:r>
            <w:r>
              <w:rPr>
                <w:noProof/>
                <w:webHidden/>
              </w:rPr>
              <w:fldChar w:fldCharType="begin"/>
            </w:r>
            <w:r>
              <w:rPr>
                <w:noProof/>
                <w:webHidden/>
              </w:rPr>
              <w:instrText xml:space="preserve"> PAGEREF _Toc202862829 \h </w:instrText>
            </w:r>
            <w:r>
              <w:rPr>
                <w:noProof/>
                <w:webHidden/>
              </w:rPr>
            </w:r>
            <w:r>
              <w:rPr>
                <w:noProof/>
                <w:webHidden/>
              </w:rPr>
              <w:fldChar w:fldCharType="separate"/>
            </w:r>
            <w:r>
              <w:rPr>
                <w:noProof/>
                <w:webHidden/>
              </w:rPr>
              <w:t>10</w:t>
            </w:r>
            <w:r>
              <w:rPr>
                <w:noProof/>
                <w:webHidden/>
              </w:rPr>
              <w:fldChar w:fldCharType="end"/>
            </w:r>
          </w:hyperlink>
        </w:p>
        <w:p w14:paraId="70C8D7E9" w14:textId="5F757287"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0" w:history="1">
            <w:r w:rsidRPr="00710E4E">
              <w:rPr>
                <w:rStyle w:val="Hyperlink"/>
                <w:rFonts w:ascii="Arial" w:eastAsia="Arial" w:hAnsi="Arial" w:cs="Arial"/>
                <w:noProof/>
              </w:rPr>
              <w:t>2.2.6.</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Durée de validité de l’offre</w:t>
            </w:r>
            <w:r>
              <w:rPr>
                <w:noProof/>
                <w:webHidden/>
              </w:rPr>
              <w:tab/>
            </w:r>
            <w:r>
              <w:rPr>
                <w:noProof/>
                <w:webHidden/>
              </w:rPr>
              <w:fldChar w:fldCharType="begin"/>
            </w:r>
            <w:r>
              <w:rPr>
                <w:noProof/>
                <w:webHidden/>
              </w:rPr>
              <w:instrText xml:space="preserve"> PAGEREF _Toc202862830 \h </w:instrText>
            </w:r>
            <w:r>
              <w:rPr>
                <w:noProof/>
                <w:webHidden/>
              </w:rPr>
            </w:r>
            <w:r>
              <w:rPr>
                <w:noProof/>
                <w:webHidden/>
              </w:rPr>
              <w:fldChar w:fldCharType="separate"/>
            </w:r>
            <w:r>
              <w:rPr>
                <w:noProof/>
                <w:webHidden/>
              </w:rPr>
              <w:t>10</w:t>
            </w:r>
            <w:r>
              <w:rPr>
                <w:noProof/>
                <w:webHidden/>
              </w:rPr>
              <w:fldChar w:fldCharType="end"/>
            </w:r>
          </w:hyperlink>
        </w:p>
        <w:p w14:paraId="640FF4E9" w14:textId="7C5B819B"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1" w:history="1">
            <w:r w:rsidRPr="00710E4E">
              <w:rPr>
                <w:rStyle w:val="Hyperlink"/>
                <w:rFonts w:ascii="Arial" w:eastAsia="Arial" w:hAnsi="Arial" w:cs="Arial"/>
                <w:noProof/>
              </w:rPr>
              <w:t>2.2.7.</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Délai de remise des offres</w:t>
            </w:r>
            <w:r>
              <w:rPr>
                <w:noProof/>
                <w:webHidden/>
              </w:rPr>
              <w:tab/>
            </w:r>
            <w:r>
              <w:rPr>
                <w:noProof/>
                <w:webHidden/>
              </w:rPr>
              <w:fldChar w:fldCharType="begin"/>
            </w:r>
            <w:r>
              <w:rPr>
                <w:noProof/>
                <w:webHidden/>
              </w:rPr>
              <w:instrText xml:space="preserve"> PAGEREF _Toc202862831 \h </w:instrText>
            </w:r>
            <w:r>
              <w:rPr>
                <w:noProof/>
                <w:webHidden/>
              </w:rPr>
            </w:r>
            <w:r>
              <w:rPr>
                <w:noProof/>
                <w:webHidden/>
              </w:rPr>
              <w:fldChar w:fldCharType="separate"/>
            </w:r>
            <w:r>
              <w:rPr>
                <w:noProof/>
                <w:webHidden/>
              </w:rPr>
              <w:t>11</w:t>
            </w:r>
            <w:r>
              <w:rPr>
                <w:noProof/>
                <w:webHidden/>
              </w:rPr>
              <w:fldChar w:fldCharType="end"/>
            </w:r>
          </w:hyperlink>
        </w:p>
        <w:p w14:paraId="533384CE" w14:textId="3D5334D4"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2" w:history="1">
            <w:r w:rsidRPr="00710E4E">
              <w:rPr>
                <w:rStyle w:val="Hyperlink"/>
                <w:rFonts w:ascii="Arial" w:eastAsia="Arial" w:hAnsi="Arial" w:cs="Arial"/>
                <w:noProof/>
              </w:rPr>
              <w:t>2.2.8.</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Droit d’audit</w:t>
            </w:r>
            <w:r>
              <w:rPr>
                <w:noProof/>
                <w:webHidden/>
              </w:rPr>
              <w:tab/>
            </w:r>
            <w:r>
              <w:rPr>
                <w:noProof/>
                <w:webHidden/>
              </w:rPr>
              <w:fldChar w:fldCharType="begin"/>
            </w:r>
            <w:r>
              <w:rPr>
                <w:noProof/>
                <w:webHidden/>
              </w:rPr>
              <w:instrText xml:space="preserve"> PAGEREF _Toc202862832 \h </w:instrText>
            </w:r>
            <w:r>
              <w:rPr>
                <w:noProof/>
                <w:webHidden/>
              </w:rPr>
            </w:r>
            <w:r>
              <w:rPr>
                <w:noProof/>
                <w:webHidden/>
              </w:rPr>
              <w:fldChar w:fldCharType="separate"/>
            </w:r>
            <w:r>
              <w:rPr>
                <w:noProof/>
                <w:webHidden/>
              </w:rPr>
              <w:t>11</w:t>
            </w:r>
            <w:r>
              <w:rPr>
                <w:noProof/>
                <w:webHidden/>
              </w:rPr>
              <w:fldChar w:fldCharType="end"/>
            </w:r>
          </w:hyperlink>
        </w:p>
        <w:p w14:paraId="7A7ABDD5" w14:textId="5556CD9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3" w:history="1">
            <w:r w:rsidRPr="00710E4E">
              <w:rPr>
                <w:rStyle w:val="Hyperlink"/>
                <w:rFonts w:ascii="Arial" w:eastAsia="Arial" w:hAnsi="Arial" w:cs="Arial"/>
                <w:noProof/>
              </w:rPr>
              <w:t>2.2.9.</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Négociation préalable à l’adjudication du contrat</w:t>
            </w:r>
            <w:r>
              <w:rPr>
                <w:noProof/>
                <w:webHidden/>
              </w:rPr>
              <w:tab/>
            </w:r>
            <w:r>
              <w:rPr>
                <w:noProof/>
                <w:webHidden/>
              </w:rPr>
              <w:fldChar w:fldCharType="begin"/>
            </w:r>
            <w:r>
              <w:rPr>
                <w:noProof/>
                <w:webHidden/>
              </w:rPr>
              <w:instrText xml:space="preserve"> PAGEREF _Toc202862833 \h </w:instrText>
            </w:r>
            <w:r>
              <w:rPr>
                <w:noProof/>
                <w:webHidden/>
              </w:rPr>
            </w:r>
            <w:r>
              <w:rPr>
                <w:noProof/>
                <w:webHidden/>
              </w:rPr>
              <w:fldChar w:fldCharType="separate"/>
            </w:r>
            <w:r>
              <w:rPr>
                <w:noProof/>
                <w:webHidden/>
              </w:rPr>
              <w:t>12</w:t>
            </w:r>
            <w:r>
              <w:rPr>
                <w:noProof/>
                <w:webHidden/>
              </w:rPr>
              <w:fldChar w:fldCharType="end"/>
            </w:r>
          </w:hyperlink>
        </w:p>
        <w:p w14:paraId="51D17CE7" w14:textId="78A0DD9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4" w:history="1">
            <w:r w:rsidRPr="00710E4E">
              <w:rPr>
                <w:rStyle w:val="Hyperlink"/>
                <w:rFonts w:ascii="Arial" w:eastAsia="Arial" w:hAnsi="Arial" w:cs="Arial"/>
                <w:noProof/>
              </w:rPr>
              <w:t>2.2.10.</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Conservation des offres</w:t>
            </w:r>
            <w:r>
              <w:rPr>
                <w:noProof/>
                <w:webHidden/>
              </w:rPr>
              <w:tab/>
            </w:r>
            <w:r>
              <w:rPr>
                <w:noProof/>
                <w:webHidden/>
              </w:rPr>
              <w:fldChar w:fldCharType="begin"/>
            </w:r>
            <w:r>
              <w:rPr>
                <w:noProof/>
                <w:webHidden/>
              </w:rPr>
              <w:instrText xml:space="preserve"> PAGEREF _Toc202862834 \h </w:instrText>
            </w:r>
            <w:r>
              <w:rPr>
                <w:noProof/>
                <w:webHidden/>
              </w:rPr>
            </w:r>
            <w:r>
              <w:rPr>
                <w:noProof/>
                <w:webHidden/>
              </w:rPr>
              <w:fldChar w:fldCharType="separate"/>
            </w:r>
            <w:r>
              <w:rPr>
                <w:noProof/>
                <w:webHidden/>
              </w:rPr>
              <w:t>12</w:t>
            </w:r>
            <w:r>
              <w:rPr>
                <w:noProof/>
                <w:webHidden/>
              </w:rPr>
              <w:fldChar w:fldCharType="end"/>
            </w:r>
          </w:hyperlink>
        </w:p>
        <w:p w14:paraId="6CB192BE" w14:textId="7E8546CD"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5" w:history="1">
            <w:r w:rsidRPr="00710E4E">
              <w:rPr>
                <w:rStyle w:val="Hyperlink"/>
                <w:rFonts w:ascii="Arial" w:eastAsia="Arial" w:hAnsi="Arial" w:cs="Arial"/>
                <w:noProof/>
              </w:rPr>
              <w:t>2.2.11.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Non-remboursement des frais de soumissionnement</w:t>
            </w:r>
            <w:r>
              <w:rPr>
                <w:noProof/>
                <w:webHidden/>
              </w:rPr>
              <w:tab/>
            </w:r>
            <w:r>
              <w:rPr>
                <w:noProof/>
                <w:webHidden/>
              </w:rPr>
              <w:fldChar w:fldCharType="begin"/>
            </w:r>
            <w:r>
              <w:rPr>
                <w:noProof/>
                <w:webHidden/>
              </w:rPr>
              <w:instrText xml:space="preserve"> PAGEREF _Toc202862835 \h </w:instrText>
            </w:r>
            <w:r>
              <w:rPr>
                <w:noProof/>
                <w:webHidden/>
              </w:rPr>
            </w:r>
            <w:r>
              <w:rPr>
                <w:noProof/>
                <w:webHidden/>
              </w:rPr>
              <w:fldChar w:fldCharType="separate"/>
            </w:r>
            <w:r>
              <w:rPr>
                <w:noProof/>
                <w:webHidden/>
              </w:rPr>
              <w:t>12</w:t>
            </w:r>
            <w:r>
              <w:rPr>
                <w:noProof/>
                <w:webHidden/>
              </w:rPr>
              <w:fldChar w:fldCharType="end"/>
            </w:r>
          </w:hyperlink>
        </w:p>
        <w:p w14:paraId="73576148" w14:textId="1F38655B"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6" w:history="1">
            <w:r w:rsidRPr="00710E4E">
              <w:rPr>
                <w:rStyle w:val="Hyperlink"/>
                <w:rFonts w:ascii="Arial" w:eastAsia="Arial" w:hAnsi="Arial" w:cs="Arial"/>
                <w:noProof/>
              </w:rPr>
              <w:t>2.2.12.</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Absence d’obligation de la part de l’Agence</w:t>
            </w:r>
            <w:r>
              <w:rPr>
                <w:noProof/>
                <w:webHidden/>
              </w:rPr>
              <w:tab/>
            </w:r>
            <w:r>
              <w:rPr>
                <w:noProof/>
                <w:webHidden/>
              </w:rPr>
              <w:fldChar w:fldCharType="begin"/>
            </w:r>
            <w:r>
              <w:rPr>
                <w:noProof/>
                <w:webHidden/>
              </w:rPr>
              <w:instrText xml:space="preserve"> PAGEREF _Toc202862836 \h </w:instrText>
            </w:r>
            <w:r>
              <w:rPr>
                <w:noProof/>
                <w:webHidden/>
              </w:rPr>
            </w:r>
            <w:r>
              <w:rPr>
                <w:noProof/>
                <w:webHidden/>
              </w:rPr>
              <w:fldChar w:fldCharType="separate"/>
            </w:r>
            <w:r>
              <w:rPr>
                <w:noProof/>
                <w:webHidden/>
              </w:rPr>
              <w:t>12</w:t>
            </w:r>
            <w:r>
              <w:rPr>
                <w:noProof/>
                <w:webHidden/>
              </w:rPr>
              <w:fldChar w:fldCharType="end"/>
            </w:r>
          </w:hyperlink>
        </w:p>
        <w:p w14:paraId="7A3BF479" w14:textId="793AB852"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37" w:history="1">
            <w:r w:rsidRPr="00710E4E">
              <w:rPr>
                <w:rStyle w:val="Hyperlink"/>
                <w:rFonts w:ascii="Arial" w:hAnsi="Arial" w:cs="Arial"/>
                <w:b/>
                <w:bCs/>
                <w:noProof/>
              </w:rPr>
              <w:t>2.3.</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Conditions afférentes aux contrats de sous-traitance</w:t>
            </w:r>
            <w:r>
              <w:rPr>
                <w:noProof/>
                <w:webHidden/>
              </w:rPr>
              <w:tab/>
            </w:r>
            <w:r>
              <w:rPr>
                <w:noProof/>
                <w:webHidden/>
              </w:rPr>
              <w:fldChar w:fldCharType="begin"/>
            </w:r>
            <w:r>
              <w:rPr>
                <w:noProof/>
                <w:webHidden/>
              </w:rPr>
              <w:instrText xml:space="preserve"> PAGEREF _Toc202862837 \h </w:instrText>
            </w:r>
            <w:r>
              <w:rPr>
                <w:noProof/>
                <w:webHidden/>
              </w:rPr>
            </w:r>
            <w:r>
              <w:rPr>
                <w:noProof/>
                <w:webHidden/>
              </w:rPr>
              <w:fldChar w:fldCharType="separate"/>
            </w:r>
            <w:r>
              <w:rPr>
                <w:noProof/>
                <w:webHidden/>
              </w:rPr>
              <w:t>13</w:t>
            </w:r>
            <w:r>
              <w:rPr>
                <w:noProof/>
                <w:webHidden/>
              </w:rPr>
              <w:fldChar w:fldCharType="end"/>
            </w:r>
          </w:hyperlink>
        </w:p>
        <w:p w14:paraId="691EC6C2" w14:textId="477AA19F"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8" w:history="1">
            <w:r w:rsidRPr="00710E4E">
              <w:rPr>
                <w:rStyle w:val="Hyperlink"/>
                <w:rFonts w:ascii="Arial" w:eastAsia="Arial" w:hAnsi="Arial" w:cs="Arial"/>
                <w:noProof/>
              </w:rPr>
              <w:t>2.3.1.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Passation de contrats de sous-traitance</w:t>
            </w:r>
            <w:r>
              <w:rPr>
                <w:noProof/>
                <w:webHidden/>
              </w:rPr>
              <w:tab/>
            </w:r>
            <w:r>
              <w:rPr>
                <w:noProof/>
                <w:webHidden/>
              </w:rPr>
              <w:fldChar w:fldCharType="begin"/>
            </w:r>
            <w:r>
              <w:rPr>
                <w:noProof/>
                <w:webHidden/>
              </w:rPr>
              <w:instrText xml:space="preserve"> PAGEREF _Toc202862838 \h </w:instrText>
            </w:r>
            <w:r>
              <w:rPr>
                <w:noProof/>
                <w:webHidden/>
              </w:rPr>
            </w:r>
            <w:r>
              <w:rPr>
                <w:noProof/>
                <w:webHidden/>
              </w:rPr>
              <w:fldChar w:fldCharType="separate"/>
            </w:r>
            <w:r>
              <w:rPr>
                <w:noProof/>
                <w:webHidden/>
              </w:rPr>
              <w:t>13</w:t>
            </w:r>
            <w:r>
              <w:rPr>
                <w:noProof/>
                <w:webHidden/>
              </w:rPr>
              <w:fldChar w:fldCharType="end"/>
            </w:r>
          </w:hyperlink>
        </w:p>
        <w:p w14:paraId="5CBBE39B" w14:textId="36F8BCAF"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39" w:history="1">
            <w:r w:rsidRPr="00710E4E">
              <w:rPr>
                <w:rStyle w:val="Hyperlink"/>
                <w:rFonts w:ascii="Arial" w:eastAsia="Arial" w:hAnsi="Arial" w:cs="Arial"/>
                <w:noProof/>
              </w:rPr>
              <w:t>2.3.2.</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Renseignements sur les contrats de sous-traitance</w:t>
            </w:r>
            <w:r>
              <w:rPr>
                <w:noProof/>
                <w:webHidden/>
              </w:rPr>
              <w:tab/>
            </w:r>
            <w:r>
              <w:rPr>
                <w:noProof/>
                <w:webHidden/>
              </w:rPr>
              <w:fldChar w:fldCharType="begin"/>
            </w:r>
            <w:r>
              <w:rPr>
                <w:noProof/>
                <w:webHidden/>
              </w:rPr>
              <w:instrText xml:space="preserve"> PAGEREF _Toc202862839 \h </w:instrText>
            </w:r>
            <w:r>
              <w:rPr>
                <w:noProof/>
                <w:webHidden/>
              </w:rPr>
            </w:r>
            <w:r>
              <w:rPr>
                <w:noProof/>
                <w:webHidden/>
              </w:rPr>
              <w:fldChar w:fldCharType="separate"/>
            </w:r>
            <w:r>
              <w:rPr>
                <w:noProof/>
                <w:webHidden/>
              </w:rPr>
              <w:t>13</w:t>
            </w:r>
            <w:r>
              <w:rPr>
                <w:noProof/>
                <w:webHidden/>
              </w:rPr>
              <w:fldChar w:fldCharType="end"/>
            </w:r>
          </w:hyperlink>
        </w:p>
        <w:p w14:paraId="2F179710" w14:textId="0E803DD0"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40" w:history="1">
            <w:r w:rsidRPr="00710E4E">
              <w:rPr>
                <w:rStyle w:val="Hyperlink"/>
                <w:rFonts w:ascii="Arial" w:hAnsi="Arial" w:cs="Arial"/>
                <w:b/>
                <w:bCs/>
                <w:noProof/>
              </w:rPr>
              <w:t>2.4.</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Notification d’intention de soumissionner</w:t>
            </w:r>
            <w:r>
              <w:rPr>
                <w:noProof/>
                <w:webHidden/>
              </w:rPr>
              <w:tab/>
            </w:r>
            <w:r>
              <w:rPr>
                <w:noProof/>
                <w:webHidden/>
              </w:rPr>
              <w:fldChar w:fldCharType="begin"/>
            </w:r>
            <w:r>
              <w:rPr>
                <w:noProof/>
                <w:webHidden/>
              </w:rPr>
              <w:instrText xml:space="preserve"> PAGEREF _Toc202862840 \h </w:instrText>
            </w:r>
            <w:r>
              <w:rPr>
                <w:noProof/>
                <w:webHidden/>
              </w:rPr>
            </w:r>
            <w:r>
              <w:rPr>
                <w:noProof/>
                <w:webHidden/>
              </w:rPr>
              <w:fldChar w:fldCharType="separate"/>
            </w:r>
            <w:r>
              <w:rPr>
                <w:noProof/>
                <w:webHidden/>
              </w:rPr>
              <w:t>13</w:t>
            </w:r>
            <w:r>
              <w:rPr>
                <w:noProof/>
                <w:webHidden/>
              </w:rPr>
              <w:fldChar w:fldCharType="end"/>
            </w:r>
          </w:hyperlink>
        </w:p>
        <w:p w14:paraId="370B0DEA" w14:textId="079A1149"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41" w:history="1">
            <w:r w:rsidRPr="00710E4E">
              <w:rPr>
                <w:rStyle w:val="Hyperlink"/>
                <w:rFonts w:ascii="Arial" w:hAnsi="Arial" w:cs="Arial"/>
                <w:b/>
                <w:bCs/>
                <w:noProof/>
              </w:rPr>
              <w:t>2.5.</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Documents applicables et/ou documents de référence dont la transmission nécessite la signature d’un NDU</w:t>
            </w:r>
            <w:r>
              <w:rPr>
                <w:noProof/>
                <w:webHidden/>
              </w:rPr>
              <w:tab/>
            </w:r>
            <w:r>
              <w:rPr>
                <w:noProof/>
                <w:webHidden/>
              </w:rPr>
              <w:fldChar w:fldCharType="begin"/>
            </w:r>
            <w:r>
              <w:rPr>
                <w:noProof/>
                <w:webHidden/>
              </w:rPr>
              <w:instrText xml:space="preserve"> PAGEREF _Toc202862841 \h </w:instrText>
            </w:r>
            <w:r>
              <w:rPr>
                <w:noProof/>
                <w:webHidden/>
              </w:rPr>
            </w:r>
            <w:r>
              <w:rPr>
                <w:noProof/>
                <w:webHidden/>
              </w:rPr>
              <w:fldChar w:fldCharType="separate"/>
            </w:r>
            <w:r>
              <w:rPr>
                <w:noProof/>
                <w:webHidden/>
              </w:rPr>
              <w:t>13</w:t>
            </w:r>
            <w:r>
              <w:rPr>
                <w:noProof/>
                <w:webHidden/>
              </w:rPr>
              <w:fldChar w:fldCharType="end"/>
            </w:r>
          </w:hyperlink>
        </w:p>
        <w:p w14:paraId="3E21A053" w14:textId="28EA57C8"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42" w:history="1">
            <w:r w:rsidRPr="00710E4E">
              <w:rPr>
                <w:rStyle w:val="Hyperlink"/>
                <w:rFonts w:ascii="Arial" w:hAnsi="Arial" w:cs="Arial"/>
                <w:b/>
                <w:bCs/>
                <w:noProof/>
              </w:rPr>
              <w:t>2.6.</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Modification, retrait ou nouvelle présentation de l’offre</w:t>
            </w:r>
            <w:r>
              <w:rPr>
                <w:noProof/>
                <w:webHidden/>
              </w:rPr>
              <w:tab/>
            </w:r>
            <w:r>
              <w:rPr>
                <w:noProof/>
                <w:webHidden/>
              </w:rPr>
              <w:fldChar w:fldCharType="begin"/>
            </w:r>
            <w:r>
              <w:rPr>
                <w:noProof/>
                <w:webHidden/>
              </w:rPr>
              <w:instrText xml:space="preserve"> PAGEREF _Toc202862842 \h </w:instrText>
            </w:r>
            <w:r>
              <w:rPr>
                <w:noProof/>
                <w:webHidden/>
              </w:rPr>
            </w:r>
            <w:r>
              <w:rPr>
                <w:noProof/>
                <w:webHidden/>
              </w:rPr>
              <w:fldChar w:fldCharType="separate"/>
            </w:r>
            <w:r>
              <w:rPr>
                <w:noProof/>
                <w:webHidden/>
              </w:rPr>
              <w:t>14</w:t>
            </w:r>
            <w:r>
              <w:rPr>
                <w:noProof/>
                <w:webHidden/>
              </w:rPr>
              <w:fldChar w:fldCharType="end"/>
            </w:r>
          </w:hyperlink>
        </w:p>
        <w:p w14:paraId="2B107395" w14:textId="443791F8"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43" w:history="1">
            <w:r w:rsidRPr="00710E4E">
              <w:rPr>
                <w:rStyle w:val="Hyperlink"/>
                <w:rFonts w:ascii="Arial" w:hAnsi="Arial" w:cs="Arial"/>
                <w:b/>
                <w:bCs/>
                <w:noProof/>
              </w:rPr>
              <w:t>2.7.</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Interdiction de prendre contact avec le personnel de l’Agence ou de solliciter des renseignements sur l’évaluation au cours de la période d’évaluation</w:t>
            </w:r>
            <w:r>
              <w:rPr>
                <w:noProof/>
                <w:webHidden/>
              </w:rPr>
              <w:tab/>
            </w:r>
            <w:r>
              <w:rPr>
                <w:noProof/>
                <w:webHidden/>
              </w:rPr>
              <w:fldChar w:fldCharType="begin"/>
            </w:r>
            <w:r>
              <w:rPr>
                <w:noProof/>
                <w:webHidden/>
              </w:rPr>
              <w:instrText xml:space="preserve"> PAGEREF _Toc202862843 \h </w:instrText>
            </w:r>
            <w:r>
              <w:rPr>
                <w:noProof/>
                <w:webHidden/>
              </w:rPr>
            </w:r>
            <w:r>
              <w:rPr>
                <w:noProof/>
                <w:webHidden/>
              </w:rPr>
              <w:fldChar w:fldCharType="separate"/>
            </w:r>
            <w:r>
              <w:rPr>
                <w:noProof/>
                <w:webHidden/>
              </w:rPr>
              <w:t>14</w:t>
            </w:r>
            <w:r>
              <w:rPr>
                <w:noProof/>
                <w:webHidden/>
              </w:rPr>
              <w:fldChar w:fldCharType="end"/>
            </w:r>
          </w:hyperlink>
        </w:p>
        <w:p w14:paraId="312EF665" w14:textId="35D5956E"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44" w:history="1">
            <w:r w:rsidRPr="00710E4E">
              <w:rPr>
                <w:rStyle w:val="Hyperlink"/>
                <w:rFonts w:ascii="Arial" w:eastAsia="Arial" w:hAnsi="Arial" w:cs="Arial"/>
                <w:noProof/>
              </w:rPr>
              <w:t>2.7.1.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Renseignements après l’évaluation des offres</w:t>
            </w:r>
            <w:r>
              <w:rPr>
                <w:noProof/>
                <w:webHidden/>
              </w:rPr>
              <w:tab/>
            </w:r>
            <w:r>
              <w:rPr>
                <w:noProof/>
                <w:webHidden/>
              </w:rPr>
              <w:fldChar w:fldCharType="begin"/>
            </w:r>
            <w:r>
              <w:rPr>
                <w:noProof/>
                <w:webHidden/>
              </w:rPr>
              <w:instrText xml:space="preserve"> PAGEREF _Toc202862844 \h </w:instrText>
            </w:r>
            <w:r>
              <w:rPr>
                <w:noProof/>
                <w:webHidden/>
              </w:rPr>
            </w:r>
            <w:r>
              <w:rPr>
                <w:noProof/>
                <w:webHidden/>
              </w:rPr>
              <w:fldChar w:fldCharType="separate"/>
            </w:r>
            <w:r>
              <w:rPr>
                <w:noProof/>
                <w:webHidden/>
              </w:rPr>
              <w:t>14</w:t>
            </w:r>
            <w:r>
              <w:rPr>
                <w:noProof/>
                <w:webHidden/>
              </w:rPr>
              <w:fldChar w:fldCharType="end"/>
            </w:r>
          </w:hyperlink>
        </w:p>
        <w:p w14:paraId="71AF3D4E" w14:textId="7FAA2951"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45" w:history="1">
            <w:r w:rsidRPr="00710E4E">
              <w:rPr>
                <w:rStyle w:val="Hyperlink"/>
                <w:rFonts w:ascii="Arial" w:hAnsi="Arial" w:cs="Arial"/>
                <w:b/>
                <w:bCs/>
                <w:noProof/>
              </w:rPr>
              <w:t>2.8.</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Modalités de soumission</w:t>
            </w:r>
            <w:r>
              <w:rPr>
                <w:noProof/>
                <w:webHidden/>
              </w:rPr>
              <w:tab/>
            </w:r>
            <w:r>
              <w:rPr>
                <w:noProof/>
                <w:webHidden/>
              </w:rPr>
              <w:fldChar w:fldCharType="begin"/>
            </w:r>
            <w:r>
              <w:rPr>
                <w:noProof/>
                <w:webHidden/>
              </w:rPr>
              <w:instrText xml:space="preserve"> PAGEREF _Toc202862845 \h </w:instrText>
            </w:r>
            <w:r>
              <w:rPr>
                <w:noProof/>
                <w:webHidden/>
              </w:rPr>
            </w:r>
            <w:r>
              <w:rPr>
                <w:noProof/>
                <w:webHidden/>
              </w:rPr>
              <w:fldChar w:fldCharType="separate"/>
            </w:r>
            <w:r>
              <w:rPr>
                <w:noProof/>
                <w:webHidden/>
              </w:rPr>
              <w:t>14</w:t>
            </w:r>
            <w:r>
              <w:rPr>
                <w:noProof/>
                <w:webHidden/>
              </w:rPr>
              <w:fldChar w:fldCharType="end"/>
            </w:r>
          </w:hyperlink>
        </w:p>
        <w:p w14:paraId="6ACFD783" w14:textId="2F8C1986"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46" w:history="1">
            <w:r w:rsidRPr="00710E4E">
              <w:rPr>
                <w:rStyle w:val="Hyperlink"/>
                <w:rFonts w:ascii="Arial" w:hAnsi="Arial" w:cs="Arial"/>
                <w:b/>
                <w:bCs/>
                <w:noProof/>
              </w:rPr>
              <w:t>2.9.</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Conditions relatives à l’habilitation de sécurité du personnel des soumissionnaires</w:t>
            </w:r>
            <w:r>
              <w:rPr>
                <w:noProof/>
                <w:webHidden/>
              </w:rPr>
              <w:tab/>
            </w:r>
            <w:r>
              <w:rPr>
                <w:noProof/>
                <w:webHidden/>
              </w:rPr>
              <w:fldChar w:fldCharType="begin"/>
            </w:r>
            <w:r>
              <w:rPr>
                <w:noProof/>
                <w:webHidden/>
              </w:rPr>
              <w:instrText xml:space="preserve"> PAGEREF _Toc202862846 \h </w:instrText>
            </w:r>
            <w:r>
              <w:rPr>
                <w:noProof/>
                <w:webHidden/>
              </w:rPr>
            </w:r>
            <w:r>
              <w:rPr>
                <w:noProof/>
                <w:webHidden/>
              </w:rPr>
              <w:fldChar w:fldCharType="separate"/>
            </w:r>
            <w:r>
              <w:rPr>
                <w:noProof/>
                <w:webHidden/>
              </w:rPr>
              <w:t>15</w:t>
            </w:r>
            <w:r>
              <w:rPr>
                <w:noProof/>
                <w:webHidden/>
              </w:rPr>
              <w:fldChar w:fldCharType="end"/>
            </w:r>
          </w:hyperlink>
        </w:p>
        <w:p w14:paraId="428BB84C" w14:textId="721C6321" w:rsidR="005A73C1" w:rsidRDefault="005A73C1">
          <w:pPr>
            <w:pStyle w:val="TOC1"/>
            <w:tabs>
              <w:tab w:val="right" w:leader="dot" w:pos="9912"/>
            </w:tabs>
            <w:rPr>
              <w:rFonts w:asciiTheme="minorHAnsi" w:eastAsiaTheme="minorEastAsia" w:hAnsiTheme="minorHAnsi"/>
              <w:noProof/>
              <w:kern w:val="2"/>
              <w:lang w:val="en-GB" w:eastAsia="en-GB"/>
              <w14:ligatures w14:val="standardContextual"/>
            </w:rPr>
          </w:pPr>
          <w:hyperlink w:anchor="_Toc202862847" w:history="1">
            <w:r w:rsidRPr="00710E4E">
              <w:rPr>
                <w:rStyle w:val="Hyperlink"/>
                <w:rFonts w:ascii="Arial" w:hAnsi="Arial"/>
                <w:b/>
                <w:noProof/>
              </w:rPr>
              <w:t>Partie 3 – CONDITIONS RELATIVES À LA STRUCTURE ET AU CONTENU DES OFFRES</w:t>
            </w:r>
            <w:r>
              <w:rPr>
                <w:noProof/>
                <w:webHidden/>
              </w:rPr>
              <w:tab/>
            </w:r>
            <w:r>
              <w:rPr>
                <w:noProof/>
                <w:webHidden/>
              </w:rPr>
              <w:fldChar w:fldCharType="begin"/>
            </w:r>
            <w:r>
              <w:rPr>
                <w:noProof/>
                <w:webHidden/>
              </w:rPr>
              <w:instrText xml:space="preserve"> PAGEREF _Toc202862847 \h </w:instrText>
            </w:r>
            <w:r>
              <w:rPr>
                <w:noProof/>
                <w:webHidden/>
              </w:rPr>
            </w:r>
            <w:r>
              <w:rPr>
                <w:noProof/>
                <w:webHidden/>
              </w:rPr>
              <w:fldChar w:fldCharType="separate"/>
            </w:r>
            <w:r>
              <w:rPr>
                <w:noProof/>
                <w:webHidden/>
              </w:rPr>
              <w:t>16</w:t>
            </w:r>
            <w:r>
              <w:rPr>
                <w:noProof/>
                <w:webHidden/>
              </w:rPr>
              <w:fldChar w:fldCharType="end"/>
            </w:r>
          </w:hyperlink>
        </w:p>
        <w:p w14:paraId="052A1142" w14:textId="29363540" w:rsidR="005A73C1" w:rsidRDefault="005A73C1">
          <w:pPr>
            <w:pStyle w:val="TOC2"/>
            <w:tabs>
              <w:tab w:val="right" w:leader="dot" w:pos="9912"/>
            </w:tabs>
            <w:rPr>
              <w:rFonts w:asciiTheme="minorHAnsi" w:hAnsiTheme="minorHAnsi" w:cstheme="minorBidi"/>
              <w:noProof/>
              <w:kern w:val="2"/>
              <w:lang w:val="en-GB" w:eastAsia="en-GB"/>
              <w14:ligatures w14:val="standardContextual"/>
            </w:rPr>
          </w:pPr>
          <w:hyperlink w:anchor="_Toc202862848" w:history="1">
            <w:r w:rsidRPr="00710E4E">
              <w:rPr>
                <w:rStyle w:val="Hyperlink"/>
                <w:rFonts w:ascii="Arial" w:hAnsi="Arial"/>
                <w:noProof/>
              </w:rPr>
              <w:t>Protection des données personnelles</w:t>
            </w:r>
            <w:r>
              <w:rPr>
                <w:noProof/>
                <w:webHidden/>
              </w:rPr>
              <w:tab/>
            </w:r>
            <w:r>
              <w:rPr>
                <w:noProof/>
                <w:webHidden/>
              </w:rPr>
              <w:fldChar w:fldCharType="begin"/>
            </w:r>
            <w:r>
              <w:rPr>
                <w:noProof/>
                <w:webHidden/>
              </w:rPr>
              <w:instrText xml:space="preserve"> PAGEREF _Toc202862848 \h </w:instrText>
            </w:r>
            <w:r>
              <w:rPr>
                <w:noProof/>
                <w:webHidden/>
              </w:rPr>
            </w:r>
            <w:r>
              <w:rPr>
                <w:noProof/>
                <w:webHidden/>
              </w:rPr>
              <w:fldChar w:fldCharType="separate"/>
            </w:r>
            <w:r>
              <w:rPr>
                <w:noProof/>
                <w:webHidden/>
              </w:rPr>
              <w:t>16</w:t>
            </w:r>
            <w:r>
              <w:rPr>
                <w:noProof/>
                <w:webHidden/>
              </w:rPr>
              <w:fldChar w:fldCharType="end"/>
            </w:r>
          </w:hyperlink>
        </w:p>
        <w:p w14:paraId="39E4B5B1" w14:textId="28EA87E9"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49" w:history="1">
            <w:r w:rsidRPr="00710E4E">
              <w:rPr>
                <w:rStyle w:val="Hyperlink"/>
                <w:rFonts w:ascii="Arial" w:hAnsi="Arial" w:cs="Arial"/>
                <w:b/>
                <w:bCs/>
                <w:noProof/>
              </w:rPr>
              <w:t>3.1.</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Lettre d’envoi du soumissionnaire</w:t>
            </w:r>
            <w:r>
              <w:rPr>
                <w:noProof/>
                <w:webHidden/>
              </w:rPr>
              <w:tab/>
            </w:r>
            <w:r>
              <w:rPr>
                <w:noProof/>
                <w:webHidden/>
              </w:rPr>
              <w:fldChar w:fldCharType="begin"/>
            </w:r>
            <w:r>
              <w:rPr>
                <w:noProof/>
                <w:webHidden/>
              </w:rPr>
              <w:instrText xml:space="preserve"> PAGEREF _Toc202862849 \h </w:instrText>
            </w:r>
            <w:r>
              <w:rPr>
                <w:noProof/>
                <w:webHidden/>
              </w:rPr>
            </w:r>
            <w:r>
              <w:rPr>
                <w:noProof/>
                <w:webHidden/>
              </w:rPr>
              <w:fldChar w:fldCharType="separate"/>
            </w:r>
            <w:r>
              <w:rPr>
                <w:noProof/>
                <w:webHidden/>
              </w:rPr>
              <w:t>17</w:t>
            </w:r>
            <w:r>
              <w:rPr>
                <w:noProof/>
                <w:webHidden/>
              </w:rPr>
              <w:fldChar w:fldCharType="end"/>
            </w:r>
          </w:hyperlink>
        </w:p>
        <w:p w14:paraId="161B214B" w14:textId="2745F9D3"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50" w:history="1">
            <w:r w:rsidRPr="00710E4E">
              <w:rPr>
                <w:rStyle w:val="Hyperlink"/>
                <w:rFonts w:ascii="Arial" w:hAnsi="Arial" w:cs="Arial"/>
                <w:b/>
                <w:bCs/>
                <w:noProof/>
              </w:rPr>
              <w:t>3.2.</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Proposition technique</w:t>
            </w:r>
            <w:r>
              <w:rPr>
                <w:noProof/>
                <w:webHidden/>
              </w:rPr>
              <w:tab/>
            </w:r>
            <w:r>
              <w:rPr>
                <w:noProof/>
                <w:webHidden/>
              </w:rPr>
              <w:fldChar w:fldCharType="begin"/>
            </w:r>
            <w:r>
              <w:rPr>
                <w:noProof/>
                <w:webHidden/>
              </w:rPr>
              <w:instrText xml:space="preserve"> PAGEREF _Toc202862850 \h </w:instrText>
            </w:r>
            <w:r>
              <w:rPr>
                <w:noProof/>
                <w:webHidden/>
              </w:rPr>
            </w:r>
            <w:r>
              <w:rPr>
                <w:noProof/>
                <w:webHidden/>
              </w:rPr>
              <w:fldChar w:fldCharType="separate"/>
            </w:r>
            <w:r>
              <w:rPr>
                <w:noProof/>
                <w:webHidden/>
              </w:rPr>
              <w:t>17</w:t>
            </w:r>
            <w:r>
              <w:rPr>
                <w:noProof/>
                <w:webHidden/>
              </w:rPr>
              <w:fldChar w:fldCharType="end"/>
            </w:r>
          </w:hyperlink>
        </w:p>
        <w:p w14:paraId="29D8F37E" w14:textId="3E0D0884"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51" w:history="1">
            <w:r w:rsidRPr="00710E4E">
              <w:rPr>
                <w:rStyle w:val="Hyperlink"/>
                <w:rFonts w:ascii="Arial" w:hAnsi="Arial" w:cs="Arial"/>
                <w:b/>
                <w:bCs/>
                <w:noProof/>
              </w:rPr>
              <w:t>3.3.</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Proposition de gestion et administrative</w:t>
            </w:r>
            <w:r>
              <w:rPr>
                <w:noProof/>
                <w:webHidden/>
              </w:rPr>
              <w:tab/>
            </w:r>
            <w:r>
              <w:rPr>
                <w:noProof/>
                <w:webHidden/>
              </w:rPr>
              <w:fldChar w:fldCharType="begin"/>
            </w:r>
            <w:r>
              <w:rPr>
                <w:noProof/>
                <w:webHidden/>
              </w:rPr>
              <w:instrText xml:space="preserve"> PAGEREF _Toc202862851 \h </w:instrText>
            </w:r>
            <w:r>
              <w:rPr>
                <w:noProof/>
                <w:webHidden/>
              </w:rPr>
            </w:r>
            <w:r>
              <w:rPr>
                <w:noProof/>
                <w:webHidden/>
              </w:rPr>
              <w:fldChar w:fldCharType="separate"/>
            </w:r>
            <w:r>
              <w:rPr>
                <w:noProof/>
                <w:webHidden/>
              </w:rPr>
              <w:t>20</w:t>
            </w:r>
            <w:r>
              <w:rPr>
                <w:noProof/>
                <w:webHidden/>
              </w:rPr>
              <w:fldChar w:fldCharType="end"/>
            </w:r>
          </w:hyperlink>
        </w:p>
        <w:p w14:paraId="0301F9ED" w14:textId="4E1703CF"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52" w:history="1">
            <w:r w:rsidRPr="00710E4E">
              <w:rPr>
                <w:rStyle w:val="Hyperlink"/>
                <w:rFonts w:ascii="Arial" w:eastAsia="Arial" w:hAnsi="Arial" w:cs="Arial"/>
                <w:noProof/>
              </w:rPr>
              <w:t>3.3.1.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Organisation et gestion de l’activité</w:t>
            </w:r>
            <w:r>
              <w:rPr>
                <w:noProof/>
                <w:webHidden/>
              </w:rPr>
              <w:tab/>
            </w:r>
            <w:r>
              <w:rPr>
                <w:noProof/>
                <w:webHidden/>
              </w:rPr>
              <w:fldChar w:fldCharType="begin"/>
            </w:r>
            <w:r>
              <w:rPr>
                <w:noProof/>
                <w:webHidden/>
              </w:rPr>
              <w:instrText xml:space="preserve"> PAGEREF _Toc202862852 \h </w:instrText>
            </w:r>
            <w:r>
              <w:rPr>
                <w:noProof/>
                <w:webHidden/>
              </w:rPr>
            </w:r>
            <w:r>
              <w:rPr>
                <w:noProof/>
                <w:webHidden/>
              </w:rPr>
              <w:fldChar w:fldCharType="separate"/>
            </w:r>
            <w:r>
              <w:rPr>
                <w:noProof/>
                <w:webHidden/>
              </w:rPr>
              <w:t>20</w:t>
            </w:r>
            <w:r>
              <w:rPr>
                <w:noProof/>
                <w:webHidden/>
              </w:rPr>
              <w:fldChar w:fldCharType="end"/>
            </w:r>
          </w:hyperlink>
        </w:p>
        <w:p w14:paraId="7DDDA1B5" w14:textId="71B4056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53" w:history="1">
            <w:r w:rsidRPr="00710E4E">
              <w:rPr>
                <w:rStyle w:val="Hyperlink"/>
                <w:rFonts w:ascii="Arial" w:eastAsia="Arial" w:hAnsi="Arial" w:cs="Arial"/>
                <w:noProof/>
              </w:rPr>
              <w:t>3.3.2.</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Utilisation des installations d’essais</w:t>
            </w:r>
            <w:r>
              <w:rPr>
                <w:noProof/>
                <w:webHidden/>
              </w:rPr>
              <w:tab/>
            </w:r>
            <w:r>
              <w:rPr>
                <w:noProof/>
                <w:webHidden/>
              </w:rPr>
              <w:fldChar w:fldCharType="begin"/>
            </w:r>
            <w:r>
              <w:rPr>
                <w:noProof/>
                <w:webHidden/>
              </w:rPr>
              <w:instrText xml:space="preserve"> PAGEREF _Toc202862853 \h </w:instrText>
            </w:r>
            <w:r>
              <w:rPr>
                <w:noProof/>
                <w:webHidden/>
              </w:rPr>
            </w:r>
            <w:r>
              <w:rPr>
                <w:noProof/>
                <w:webHidden/>
              </w:rPr>
              <w:fldChar w:fldCharType="separate"/>
            </w:r>
            <w:r>
              <w:rPr>
                <w:noProof/>
                <w:webHidden/>
              </w:rPr>
              <w:t>21</w:t>
            </w:r>
            <w:r>
              <w:rPr>
                <w:noProof/>
                <w:webHidden/>
              </w:rPr>
              <w:fldChar w:fldCharType="end"/>
            </w:r>
          </w:hyperlink>
        </w:p>
        <w:p w14:paraId="3A9187D4" w14:textId="592CAB2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54" w:history="1">
            <w:r w:rsidRPr="00710E4E">
              <w:rPr>
                <w:rStyle w:val="Hyperlink"/>
                <w:rFonts w:ascii="Arial" w:eastAsia="Arial" w:hAnsi="Arial" w:cs="Arial"/>
                <w:noProof/>
              </w:rPr>
              <w:t>3.3.3.</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Personnel clé</w:t>
            </w:r>
            <w:r>
              <w:rPr>
                <w:noProof/>
                <w:webHidden/>
              </w:rPr>
              <w:tab/>
            </w:r>
            <w:r>
              <w:rPr>
                <w:noProof/>
                <w:webHidden/>
              </w:rPr>
              <w:fldChar w:fldCharType="begin"/>
            </w:r>
            <w:r>
              <w:rPr>
                <w:noProof/>
                <w:webHidden/>
              </w:rPr>
              <w:instrText xml:space="preserve"> PAGEREF _Toc202862854 \h </w:instrText>
            </w:r>
            <w:r>
              <w:rPr>
                <w:noProof/>
                <w:webHidden/>
              </w:rPr>
            </w:r>
            <w:r>
              <w:rPr>
                <w:noProof/>
                <w:webHidden/>
              </w:rPr>
              <w:fldChar w:fldCharType="separate"/>
            </w:r>
            <w:r>
              <w:rPr>
                <w:noProof/>
                <w:webHidden/>
              </w:rPr>
              <w:t>21</w:t>
            </w:r>
            <w:r>
              <w:rPr>
                <w:noProof/>
                <w:webHidden/>
              </w:rPr>
              <w:fldChar w:fldCharType="end"/>
            </w:r>
          </w:hyperlink>
        </w:p>
        <w:p w14:paraId="7C14B025" w14:textId="481E9C69"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55" w:history="1">
            <w:r w:rsidRPr="00710E4E">
              <w:rPr>
                <w:rStyle w:val="Hyperlink"/>
                <w:rFonts w:ascii="Arial" w:hAnsi="Arial" w:cs="Arial"/>
                <w:b/>
                <w:bCs/>
                <w:noProof/>
              </w:rPr>
              <w:t>3.4.</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Proposition de mise en œuvre</w:t>
            </w:r>
            <w:r>
              <w:rPr>
                <w:noProof/>
                <w:webHidden/>
              </w:rPr>
              <w:tab/>
            </w:r>
            <w:r>
              <w:rPr>
                <w:noProof/>
                <w:webHidden/>
              </w:rPr>
              <w:fldChar w:fldCharType="begin"/>
            </w:r>
            <w:r>
              <w:rPr>
                <w:noProof/>
                <w:webHidden/>
              </w:rPr>
              <w:instrText xml:space="preserve"> PAGEREF _Toc202862855 \h </w:instrText>
            </w:r>
            <w:r>
              <w:rPr>
                <w:noProof/>
                <w:webHidden/>
              </w:rPr>
            </w:r>
            <w:r>
              <w:rPr>
                <w:noProof/>
                <w:webHidden/>
              </w:rPr>
              <w:fldChar w:fldCharType="separate"/>
            </w:r>
            <w:r>
              <w:rPr>
                <w:noProof/>
                <w:webHidden/>
              </w:rPr>
              <w:t>23</w:t>
            </w:r>
            <w:r>
              <w:rPr>
                <w:noProof/>
                <w:webHidden/>
              </w:rPr>
              <w:fldChar w:fldCharType="end"/>
            </w:r>
          </w:hyperlink>
        </w:p>
        <w:p w14:paraId="40B67D5E" w14:textId="389CF937"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56" w:history="1">
            <w:r w:rsidRPr="00710E4E">
              <w:rPr>
                <w:rStyle w:val="Hyperlink"/>
                <w:rFonts w:ascii="Arial" w:eastAsia="Arial" w:hAnsi="Arial" w:cs="Arial"/>
                <w:noProof/>
              </w:rPr>
              <w:t>3.4.1.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Planification</w:t>
            </w:r>
            <w:r>
              <w:rPr>
                <w:noProof/>
                <w:webHidden/>
              </w:rPr>
              <w:tab/>
            </w:r>
            <w:r>
              <w:rPr>
                <w:noProof/>
                <w:webHidden/>
              </w:rPr>
              <w:fldChar w:fldCharType="begin"/>
            </w:r>
            <w:r>
              <w:rPr>
                <w:noProof/>
                <w:webHidden/>
              </w:rPr>
              <w:instrText xml:space="preserve"> PAGEREF _Toc202862856 \h </w:instrText>
            </w:r>
            <w:r>
              <w:rPr>
                <w:noProof/>
                <w:webHidden/>
              </w:rPr>
            </w:r>
            <w:r>
              <w:rPr>
                <w:noProof/>
                <w:webHidden/>
              </w:rPr>
              <w:fldChar w:fldCharType="separate"/>
            </w:r>
            <w:r>
              <w:rPr>
                <w:noProof/>
                <w:webHidden/>
              </w:rPr>
              <w:t>23</w:t>
            </w:r>
            <w:r>
              <w:rPr>
                <w:noProof/>
                <w:webHidden/>
              </w:rPr>
              <w:fldChar w:fldCharType="end"/>
            </w:r>
          </w:hyperlink>
        </w:p>
        <w:p w14:paraId="33F457CA" w14:textId="260BAA47"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57" w:history="1">
            <w:r w:rsidRPr="00710E4E">
              <w:rPr>
                <w:rStyle w:val="Hyperlink"/>
                <w:rFonts w:ascii="Arial" w:eastAsia="Arial" w:hAnsi="Arial" w:cs="Arial"/>
                <w:noProof/>
              </w:rPr>
              <w:t>3.4.2.</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Liste des éléments à livrer</w:t>
            </w:r>
            <w:r>
              <w:rPr>
                <w:noProof/>
                <w:webHidden/>
              </w:rPr>
              <w:tab/>
            </w:r>
            <w:r>
              <w:rPr>
                <w:noProof/>
                <w:webHidden/>
              </w:rPr>
              <w:fldChar w:fldCharType="begin"/>
            </w:r>
            <w:r>
              <w:rPr>
                <w:noProof/>
                <w:webHidden/>
              </w:rPr>
              <w:instrText xml:space="preserve"> PAGEREF _Toc202862857 \h </w:instrText>
            </w:r>
            <w:r>
              <w:rPr>
                <w:noProof/>
                <w:webHidden/>
              </w:rPr>
            </w:r>
            <w:r>
              <w:rPr>
                <w:noProof/>
                <w:webHidden/>
              </w:rPr>
              <w:fldChar w:fldCharType="separate"/>
            </w:r>
            <w:r>
              <w:rPr>
                <w:noProof/>
                <w:webHidden/>
              </w:rPr>
              <w:t>24</w:t>
            </w:r>
            <w:r>
              <w:rPr>
                <w:noProof/>
                <w:webHidden/>
              </w:rPr>
              <w:fldChar w:fldCharType="end"/>
            </w:r>
          </w:hyperlink>
        </w:p>
        <w:p w14:paraId="3FD8B5A7" w14:textId="623E438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58" w:history="1">
            <w:r w:rsidRPr="00710E4E">
              <w:rPr>
                <w:rStyle w:val="Hyperlink"/>
                <w:rFonts w:ascii="Arial" w:eastAsia="Arial" w:hAnsi="Arial" w:cs="Arial"/>
                <w:noProof/>
              </w:rPr>
              <w:t>3.4.3.</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Organigramme technique (WBS) et descriptif des lots de tâches (WPD)</w:t>
            </w:r>
            <w:r>
              <w:rPr>
                <w:noProof/>
                <w:webHidden/>
              </w:rPr>
              <w:tab/>
            </w:r>
            <w:r>
              <w:rPr>
                <w:noProof/>
                <w:webHidden/>
              </w:rPr>
              <w:fldChar w:fldCharType="begin"/>
            </w:r>
            <w:r>
              <w:rPr>
                <w:noProof/>
                <w:webHidden/>
              </w:rPr>
              <w:instrText xml:space="preserve"> PAGEREF _Toc202862858 \h </w:instrText>
            </w:r>
            <w:r>
              <w:rPr>
                <w:noProof/>
                <w:webHidden/>
              </w:rPr>
            </w:r>
            <w:r>
              <w:rPr>
                <w:noProof/>
                <w:webHidden/>
              </w:rPr>
              <w:fldChar w:fldCharType="separate"/>
            </w:r>
            <w:r>
              <w:rPr>
                <w:noProof/>
                <w:webHidden/>
              </w:rPr>
              <w:t>24</w:t>
            </w:r>
            <w:r>
              <w:rPr>
                <w:noProof/>
                <w:webHidden/>
              </w:rPr>
              <w:fldChar w:fldCharType="end"/>
            </w:r>
          </w:hyperlink>
        </w:p>
        <w:p w14:paraId="77BD9644" w14:textId="3D1A36C5"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59" w:history="1">
            <w:r w:rsidRPr="00710E4E">
              <w:rPr>
                <w:rStyle w:val="Hyperlink"/>
                <w:rFonts w:ascii="Arial" w:eastAsia="Arial" w:hAnsi="Arial" w:cs="Arial"/>
                <w:noProof/>
              </w:rPr>
              <w:t>3.4.4.</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Traitement des données personnelles</w:t>
            </w:r>
            <w:r>
              <w:rPr>
                <w:noProof/>
                <w:webHidden/>
              </w:rPr>
              <w:tab/>
            </w:r>
            <w:r>
              <w:rPr>
                <w:noProof/>
                <w:webHidden/>
              </w:rPr>
              <w:fldChar w:fldCharType="begin"/>
            </w:r>
            <w:r>
              <w:rPr>
                <w:noProof/>
                <w:webHidden/>
              </w:rPr>
              <w:instrText xml:space="preserve"> PAGEREF _Toc202862859 \h </w:instrText>
            </w:r>
            <w:r>
              <w:rPr>
                <w:noProof/>
                <w:webHidden/>
              </w:rPr>
            </w:r>
            <w:r>
              <w:rPr>
                <w:noProof/>
                <w:webHidden/>
              </w:rPr>
              <w:fldChar w:fldCharType="separate"/>
            </w:r>
            <w:r>
              <w:rPr>
                <w:noProof/>
                <w:webHidden/>
              </w:rPr>
              <w:t>24</w:t>
            </w:r>
            <w:r>
              <w:rPr>
                <w:noProof/>
                <w:webHidden/>
              </w:rPr>
              <w:fldChar w:fldCharType="end"/>
            </w:r>
          </w:hyperlink>
        </w:p>
        <w:p w14:paraId="3F3A9D4C" w14:textId="1FFEDF5B"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60" w:history="1">
            <w:r w:rsidRPr="00710E4E">
              <w:rPr>
                <w:rStyle w:val="Hyperlink"/>
                <w:rFonts w:ascii="Arial" w:hAnsi="Arial" w:cs="Arial"/>
                <w:b/>
                <w:bCs/>
                <w:noProof/>
              </w:rPr>
              <w:t>3.5.</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Proposition financière</w:t>
            </w:r>
            <w:r>
              <w:rPr>
                <w:noProof/>
                <w:webHidden/>
              </w:rPr>
              <w:tab/>
            </w:r>
            <w:r>
              <w:rPr>
                <w:noProof/>
                <w:webHidden/>
              </w:rPr>
              <w:fldChar w:fldCharType="begin"/>
            </w:r>
            <w:r>
              <w:rPr>
                <w:noProof/>
                <w:webHidden/>
              </w:rPr>
              <w:instrText xml:space="preserve"> PAGEREF _Toc202862860 \h </w:instrText>
            </w:r>
            <w:r>
              <w:rPr>
                <w:noProof/>
                <w:webHidden/>
              </w:rPr>
            </w:r>
            <w:r>
              <w:rPr>
                <w:noProof/>
                <w:webHidden/>
              </w:rPr>
              <w:fldChar w:fldCharType="separate"/>
            </w:r>
            <w:r>
              <w:rPr>
                <w:noProof/>
                <w:webHidden/>
              </w:rPr>
              <w:t>25</w:t>
            </w:r>
            <w:r>
              <w:rPr>
                <w:noProof/>
                <w:webHidden/>
              </w:rPr>
              <w:fldChar w:fldCharType="end"/>
            </w:r>
          </w:hyperlink>
        </w:p>
        <w:p w14:paraId="46B14A58" w14:textId="1AA9548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1" w:history="1">
            <w:r w:rsidRPr="00710E4E">
              <w:rPr>
                <w:rStyle w:val="Hyperlink"/>
                <w:rFonts w:ascii="Arial" w:hAnsi="Arial" w:cs="Arial"/>
                <w:noProof/>
              </w:rPr>
              <w:t>3.5.1.</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Données relatives aux coûts et aux prix</w:t>
            </w:r>
            <w:r>
              <w:rPr>
                <w:noProof/>
                <w:webHidden/>
              </w:rPr>
              <w:tab/>
            </w:r>
            <w:r>
              <w:rPr>
                <w:noProof/>
                <w:webHidden/>
              </w:rPr>
              <w:fldChar w:fldCharType="begin"/>
            </w:r>
            <w:r>
              <w:rPr>
                <w:noProof/>
                <w:webHidden/>
              </w:rPr>
              <w:instrText xml:space="preserve"> PAGEREF _Toc202862861 \h </w:instrText>
            </w:r>
            <w:r>
              <w:rPr>
                <w:noProof/>
                <w:webHidden/>
              </w:rPr>
            </w:r>
            <w:r>
              <w:rPr>
                <w:noProof/>
                <w:webHidden/>
              </w:rPr>
              <w:fldChar w:fldCharType="separate"/>
            </w:r>
            <w:r>
              <w:rPr>
                <w:noProof/>
                <w:webHidden/>
              </w:rPr>
              <w:t>25</w:t>
            </w:r>
            <w:r>
              <w:rPr>
                <w:noProof/>
                <w:webHidden/>
              </w:rPr>
              <w:fldChar w:fldCharType="end"/>
            </w:r>
          </w:hyperlink>
        </w:p>
        <w:p w14:paraId="1A7DF4BA" w14:textId="3C0E91DC"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2" w:history="1">
            <w:r w:rsidRPr="00710E4E">
              <w:rPr>
                <w:rStyle w:val="Hyperlink"/>
                <w:rFonts w:ascii="Arial" w:hAnsi="Arial" w:cs="Arial"/>
                <w:noProof/>
              </w:rPr>
              <w:t>3.5.2.</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Type de prix</w:t>
            </w:r>
            <w:r>
              <w:rPr>
                <w:noProof/>
                <w:webHidden/>
              </w:rPr>
              <w:tab/>
            </w:r>
            <w:r>
              <w:rPr>
                <w:noProof/>
                <w:webHidden/>
              </w:rPr>
              <w:fldChar w:fldCharType="begin"/>
            </w:r>
            <w:r>
              <w:rPr>
                <w:noProof/>
                <w:webHidden/>
              </w:rPr>
              <w:instrText xml:space="preserve"> PAGEREF _Toc202862862 \h </w:instrText>
            </w:r>
            <w:r>
              <w:rPr>
                <w:noProof/>
                <w:webHidden/>
              </w:rPr>
            </w:r>
            <w:r>
              <w:rPr>
                <w:noProof/>
                <w:webHidden/>
              </w:rPr>
              <w:fldChar w:fldCharType="separate"/>
            </w:r>
            <w:r>
              <w:rPr>
                <w:noProof/>
                <w:webHidden/>
              </w:rPr>
              <w:t>26</w:t>
            </w:r>
            <w:r>
              <w:rPr>
                <w:noProof/>
                <w:webHidden/>
              </w:rPr>
              <w:fldChar w:fldCharType="end"/>
            </w:r>
          </w:hyperlink>
        </w:p>
        <w:p w14:paraId="6D22467B" w14:textId="4EFF74DF"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3" w:history="1">
            <w:r w:rsidRPr="00710E4E">
              <w:rPr>
                <w:rStyle w:val="Hyperlink"/>
                <w:rFonts w:ascii="Arial" w:hAnsi="Arial" w:cs="Arial"/>
                <w:noProof/>
              </w:rPr>
              <w:t>3.5.3.</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Profit</w:t>
            </w:r>
            <w:r>
              <w:rPr>
                <w:noProof/>
                <w:webHidden/>
              </w:rPr>
              <w:tab/>
            </w:r>
            <w:r>
              <w:rPr>
                <w:noProof/>
                <w:webHidden/>
              </w:rPr>
              <w:fldChar w:fldCharType="begin"/>
            </w:r>
            <w:r>
              <w:rPr>
                <w:noProof/>
                <w:webHidden/>
              </w:rPr>
              <w:instrText xml:space="preserve"> PAGEREF _Toc202862863 \h </w:instrText>
            </w:r>
            <w:r>
              <w:rPr>
                <w:noProof/>
                <w:webHidden/>
              </w:rPr>
            </w:r>
            <w:r>
              <w:rPr>
                <w:noProof/>
                <w:webHidden/>
              </w:rPr>
              <w:fldChar w:fldCharType="separate"/>
            </w:r>
            <w:r>
              <w:rPr>
                <w:noProof/>
                <w:webHidden/>
              </w:rPr>
              <w:t>26</w:t>
            </w:r>
            <w:r>
              <w:rPr>
                <w:noProof/>
                <w:webHidden/>
              </w:rPr>
              <w:fldChar w:fldCharType="end"/>
            </w:r>
          </w:hyperlink>
        </w:p>
        <w:p w14:paraId="56F6BE64" w14:textId="12FEC671"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4" w:history="1">
            <w:r w:rsidRPr="00710E4E">
              <w:rPr>
                <w:rStyle w:val="Hyperlink"/>
                <w:rFonts w:ascii="Arial" w:hAnsi="Arial" w:cs="Arial"/>
                <w:noProof/>
              </w:rPr>
              <w:t>3.5.4.</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Monnaie et taux de conversion</w:t>
            </w:r>
            <w:r>
              <w:rPr>
                <w:noProof/>
                <w:webHidden/>
              </w:rPr>
              <w:tab/>
            </w:r>
            <w:r>
              <w:rPr>
                <w:noProof/>
                <w:webHidden/>
              </w:rPr>
              <w:fldChar w:fldCharType="begin"/>
            </w:r>
            <w:r>
              <w:rPr>
                <w:noProof/>
                <w:webHidden/>
              </w:rPr>
              <w:instrText xml:space="preserve"> PAGEREF _Toc202862864 \h </w:instrText>
            </w:r>
            <w:r>
              <w:rPr>
                <w:noProof/>
                <w:webHidden/>
              </w:rPr>
            </w:r>
            <w:r>
              <w:rPr>
                <w:noProof/>
                <w:webHidden/>
              </w:rPr>
              <w:fldChar w:fldCharType="separate"/>
            </w:r>
            <w:r>
              <w:rPr>
                <w:noProof/>
                <w:webHidden/>
              </w:rPr>
              <w:t>26</w:t>
            </w:r>
            <w:r>
              <w:rPr>
                <w:noProof/>
                <w:webHidden/>
              </w:rPr>
              <w:fldChar w:fldCharType="end"/>
            </w:r>
          </w:hyperlink>
        </w:p>
        <w:p w14:paraId="52F2D6C5" w14:textId="48A76328"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5" w:history="1">
            <w:r w:rsidRPr="00710E4E">
              <w:rPr>
                <w:rStyle w:val="Hyperlink"/>
                <w:rFonts w:ascii="Arial" w:hAnsi="Arial" w:cs="Arial"/>
                <w:noProof/>
              </w:rPr>
              <w:t>3.5.5.</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Taxes et droits de douane</w:t>
            </w:r>
            <w:r>
              <w:rPr>
                <w:noProof/>
                <w:webHidden/>
              </w:rPr>
              <w:tab/>
            </w:r>
            <w:r>
              <w:rPr>
                <w:noProof/>
                <w:webHidden/>
              </w:rPr>
              <w:fldChar w:fldCharType="begin"/>
            </w:r>
            <w:r>
              <w:rPr>
                <w:noProof/>
                <w:webHidden/>
              </w:rPr>
              <w:instrText xml:space="preserve"> PAGEREF _Toc202862865 \h </w:instrText>
            </w:r>
            <w:r>
              <w:rPr>
                <w:noProof/>
                <w:webHidden/>
              </w:rPr>
            </w:r>
            <w:r>
              <w:rPr>
                <w:noProof/>
                <w:webHidden/>
              </w:rPr>
              <w:fldChar w:fldCharType="separate"/>
            </w:r>
            <w:r>
              <w:rPr>
                <w:noProof/>
                <w:webHidden/>
              </w:rPr>
              <w:t>27</w:t>
            </w:r>
            <w:r>
              <w:rPr>
                <w:noProof/>
                <w:webHidden/>
              </w:rPr>
              <w:fldChar w:fldCharType="end"/>
            </w:r>
          </w:hyperlink>
        </w:p>
        <w:p w14:paraId="4926389B" w14:textId="4E154622"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6" w:history="1">
            <w:r w:rsidRPr="00710E4E">
              <w:rPr>
                <w:rStyle w:val="Hyperlink"/>
                <w:rFonts w:ascii="Arial" w:hAnsi="Arial" w:cs="Arial"/>
                <w:noProof/>
              </w:rPr>
              <w:t>3.5.6.</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Redevances et droits de licence</w:t>
            </w:r>
            <w:r>
              <w:rPr>
                <w:noProof/>
                <w:webHidden/>
              </w:rPr>
              <w:tab/>
            </w:r>
            <w:r>
              <w:rPr>
                <w:noProof/>
                <w:webHidden/>
              </w:rPr>
              <w:fldChar w:fldCharType="begin"/>
            </w:r>
            <w:r>
              <w:rPr>
                <w:noProof/>
                <w:webHidden/>
              </w:rPr>
              <w:instrText xml:space="preserve"> PAGEREF _Toc202862866 \h </w:instrText>
            </w:r>
            <w:r>
              <w:rPr>
                <w:noProof/>
                <w:webHidden/>
              </w:rPr>
            </w:r>
            <w:r>
              <w:rPr>
                <w:noProof/>
                <w:webHidden/>
              </w:rPr>
              <w:fldChar w:fldCharType="separate"/>
            </w:r>
            <w:r>
              <w:rPr>
                <w:noProof/>
                <w:webHidden/>
              </w:rPr>
              <w:t>28</w:t>
            </w:r>
            <w:r>
              <w:rPr>
                <w:noProof/>
                <w:webHidden/>
              </w:rPr>
              <w:fldChar w:fldCharType="end"/>
            </w:r>
          </w:hyperlink>
        </w:p>
        <w:p w14:paraId="5A566182" w14:textId="3BB0C2A9"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7" w:history="1">
            <w:r w:rsidRPr="00710E4E">
              <w:rPr>
                <w:rStyle w:val="Hyperlink"/>
                <w:rFonts w:ascii="Arial" w:hAnsi="Arial" w:cs="Arial"/>
                <w:noProof/>
              </w:rPr>
              <w:t>3.5.7.</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Source de la contribution de cofinancement</w:t>
            </w:r>
            <w:r>
              <w:rPr>
                <w:noProof/>
                <w:webHidden/>
              </w:rPr>
              <w:tab/>
            </w:r>
            <w:r>
              <w:rPr>
                <w:noProof/>
                <w:webHidden/>
              </w:rPr>
              <w:fldChar w:fldCharType="begin"/>
            </w:r>
            <w:r>
              <w:rPr>
                <w:noProof/>
                <w:webHidden/>
              </w:rPr>
              <w:instrText xml:space="preserve"> PAGEREF _Toc202862867 \h </w:instrText>
            </w:r>
            <w:r>
              <w:rPr>
                <w:noProof/>
                <w:webHidden/>
              </w:rPr>
            </w:r>
            <w:r>
              <w:rPr>
                <w:noProof/>
                <w:webHidden/>
              </w:rPr>
              <w:fldChar w:fldCharType="separate"/>
            </w:r>
            <w:r>
              <w:rPr>
                <w:noProof/>
                <w:webHidden/>
              </w:rPr>
              <w:t>28</w:t>
            </w:r>
            <w:r>
              <w:rPr>
                <w:noProof/>
                <w:webHidden/>
              </w:rPr>
              <w:fldChar w:fldCharType="end"/>
            </w:r>
          </w:hyperlink>
        </w:p>
        <w:p w14:paraId="3EE791D7" w14:textId="24DC9581"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8" w:history="1">
            <w:r w:rsidRPr="00710E4E">
              <w:rPr>
                <w:rStyle w:val="Hyperlink"/>
                <w:rFonts w:ascii="Arial" w:hAnsi="Arial" w:cs="Arial"/>
                <w:noProof/>
              </w:rPr>
              <w:t>3.5.8.</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Contrats à prix forfaitaire avec clause de variation : Formule de révision pour les prix forfaitaires avec clause de variation</w:t>
            </w:r>
            <w:r>
              <w:rPr>
                <w:noProof/>
                <w:webHidden/>
              </w:rPr>
              <w:tab/>
            </w:r>
            <w:r>
              <w:rPr>
                <w:noProof/>
                <w:webHidden/>
              </w:rPr>
              <w:fldChar w:fldCharType="begin"/>
            </w:r>
            <w:r>
              <w:rPr>
                <w:noProof/>
                <w:webHidden/>
              </w:rPr>
              <w:instrText xml:space="preserve"> PAGEREF _Toc202862868 \h </w:instrText>
            </w:r>
            <w:r>
              <w:rPr>
                <w:noProof/>
                <w:webHidden/>
              </w:rPr>
            </w:r>
            <w:r>
              <w:rPr>
                <w:noProof/>
                <w:webHidden/>
              </w:rPr>
              <w:fldChar w:fldCharType="separate"/>
            </w:r>
            <w:r>
              <w:rPr>
                <w:noProof/>
                <w:webHidden/>
              </w:rPr>
              <w:t>29</w:t>
            </w:r>
            <w:r>
              <w:rPr>
                <w:noProof/>
                <w:webHidden/>
              </w:rPr>
              <w:fldChar w:fldCharType="end"/>
            </w:r>
          </w:hyperlink>
        </w:p>
        <w:p w14:paraId="54D2C83C" w14:textId="718848BA"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69" w:history="1">
            <w:r w:rsidRPr="00710E4E">
              <w:rPr>
                <w:rStyle w:val="Hyperlink"/>
                <w:rFonts w:ascii="Arial" w:hAnsi="Arial" w:cs="Arial"/>
                <w:noProof/>
              </w:rPr>
              <w:t>3.5.9.</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Immobilisations de l’ASE</w:t>
            </w:r>
            <w:r>
              <w:rPr>
                <w:noProof/>
                <w:webHidden/>
              </w:rPr>
              <w:tab/>
            </w:r>
            <w:r>
              <w:rPr>
                <w:noProof/>
                <w:webHidden/>
              </w:rPr>
              <w:fldChar w:fldCharType="begin"/>
            </w:r>
            <w:r>
              <w:rPr>
                <w:noProof/>
                <w:webHidden/>
              </w:rPr>
              <w:instrText xml:space="preserve"> PAGEREF _Toc202862869 \h </w:instrText>
            </w:r>
            <w:r>
              <w:rPr>
                <w:noProof/>
                <w:webHidden/>
              </w:rPr>
            </w:r>
            <w:r>
              <w:rPr>
                <w:noProof/>
                <w:webHidden/>
              </w:rPr>
              <w:fldChar w:fldCharType="separate"/>
            </w:r>
            <w:r>
              <w:rPr>
                <w:noProof/>
                <w:webHidden/>
              </w:rPr>
              <w:t>31</w:t>
            </w:r>
            <w:r>
              <w:rPr>
                <w:noProof/>
                <w:webHidden/>
              </w:rPr>
              <w:fldChar w:fldCharType="end"/>
            </w:r>
          </w:hyperlink>
        </w:p>
        <w:p w14:paraId="35588B8D" w14:textId="21B291AD" w:rsidR="005A73C1" w:rsidRDefault="005A73C1">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862870" w:history="1">
            <w:r w:rsidRPr="00710E4E">
              <w:rPr>
                <w:rStyle w:val="Hyperlink"/>
                <w:rFonts w:ascii="Arial" w:hAnsi="Arial" w:cs="Arial"/>
                <w:noProof/>
              </w:rPr>
              <w:t>3.5.10.</w:t>
            </w:r>
            <w:r>
              <w:rPr>
                <w:rFonts w:asciiTheme="minorHAnsi" w:hAnsiTheme="minorHAnsi" w:cstheme="minorBidi"/>
                <w:noProof/>
                <w:kern w:val="2"/>
                <w:lang w:val="en-GB" w:eastAsia="en-GB"/>
                <w14:ligatures w14:val="standardContextual"/>
              </w:rPr>
              <w:tab/>
            </w:r>
            <w:r w:rsidRPr="00710E4E">
              <w:rPr>
                <w:rStyle w:val="Hyperlink"/>
                <w:rFonts w:ascii="Arial" w:hAnsi="Arial"/>
                <w:noProof/>
              </w:rPr>
              <w:t>Paiements</w:t>
            </w:r>
            <w:r>
              <w:rPr>
                <w:noProof/>
                <w:webHidden/>
              </w:rPr>
              <w:tab/>
            </w:r>
            <w:r>
              <w:rPr>
                <w:noProof/>
                <w:webHidden/>
              </w:rPr>
              <w:fldChar w:fldCharType="begin"/>
            </w:r>
            <w:r>
              <w:rPr>
                <w:noProof/>
                <w:webHidden/>
              </w:rPr>
              <w:instrText xml:space="preserve"> PAGEREF _Toc202862870 \h </w:instrText>
            </w:r>
            <w:r>
              <w:rPr>
                <w:noProof/>
                <w:webHidden/>
              </w:rPr>
            </w:r>
            <w:r>
              <w:rPr>
                <w:noProof/>
                <w:webHidden/>
              </w:rPr>
              <w:fldChar w:fldCharType="separate"/>
            </w:r>
            <w:r>
              <w:rPr>
                <w:noProof/>
                <w:webHidden/>
              </w:rPr>
              <w:t>31</w:t>
            </w:r>
            <w:r>
              <w:rPr>
                <w:noProof/>
                <w:webHidden/>
              </w:rPr>
              <w:fldChar w:fldCharType="end"/>
            </w:r>
          </w:hyperlink>
        </w:p>
        <w:p w14:paraId="20EE6D53" w14:textId="32B7CFDB"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71" w:history="1">
            <w:r w:rsidRPr="00710E4E">
              <w:rPr>
                <w:rStyle w:val="Hyperlink"/>
                <w:rFonts w:ascii="Arial" w:hAnsi="Arial" w:cs="Arial"/>
                <w:b/>
                <w:bCs/>
                <w:noProof/>
              </w:rPr>
              <w:t>3.6.</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PROPOSITION CONTRACTUELLE</w:t>
            </w:r>
            <w:r>
              <w:rPr>
                <w:noProof/>
                <w:webHidden/>
              </w:rPr>
              <w:tab/>
            </w:r>
            <w:r>
              <w:rPr>
                <w:noProof/>
                <w:webHidden/>
              </w:rPr>
              <w:fldChar w:fldCharType="begin"/>
            </w:r>
            <w:r>
              <w:rPr>
                <w:noProof/>
                <w:webHidden/>
              </w:rPr>
              <w:instrText xml:space="preserve"> PAGEREF _Toc202862871 \h </w:instrText>
            </w:r>
            <w:r>
              <w:rPr>
                <w:noProof/>
                <w:webHidden/>
              </w:rPr>
            </w:r>
            <w:r>
              <w:rPr>
                <w:noProof/>
                <w:webHidden/>
              </w:rPr>
              <w:fldChar w:fldCharType="separate"/>
            </w:r>
            <w:r>
              <w:rPr>
                <w:noProof/>
                <w:webHidden/>
              </w:rPr>
              <w:t>32</w:t>
            </w:r>
            <w:r>
              <w:rPr>
                <w:noProof/>
                <w:webHidden/>
              </w:rPr>
              <w:fldChar w:fldCharType="end"/>
            </w:r>
          </w:hyperlink>
        </w:p>
        <w:p w14:paraId="75E4DF77" w14:textId="4682B8F9"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72" w:history="1">
            <w:r w:rsidRPr="00710E4E">
              <w:rPr>
                <w:rStyle w:val="Hyperlink"/>
                <w:rFonts w:ascii="Arial" w:hAnsi="Arial" w:cs="Arial"/>
                <w:b/>
                <w:bCs/>
                <w:noProof/>
              </w:rPr>
              <w:t>3.6.1.</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Respect des dispositions du contrat</w:t>
            </w:r>
            <w:r>
              <w:rPr>
                <w:noProof/>
                <w:webHidden/>
              </w:rPr>
              <w:tab/>
            </w:r>
            <w:r>
              <w:rPr>
                <w:noProof/>
                <w:webHidden/>
              </w:rPr>
              <w:fldChar w:fldCharType="begin"/>
            </w:r>
            <w:r>
              <w:rPr>
                <w:noProof/>
                <w:webHidden/>
              </w:rPr>
              <w:instrText xml:space="preserve"> PAGEREF _Toc202862872 \h </w:instrText>
            </w:r>
            <w:r>
              <w:rPr>
                <w:noProof/>
                <w:webHidden/>
              </w:rPr>
            </w:r>
            <w:r>
              <w:rPr>
                <w:noProof/>
                <w:webHidden/>
              </w:rPr>
              <w:fldChar w:fldCharType="separate"/>
            </w:r>
            <w:r>
              <w:rPr>
                <w:noProof/>
                <w:webHidden/>
              </w:rPr>
              <w:t>32</w:t>
            </w:r>
            <w:r>
              <w:rPr>
                <w:noProof/>
                <w:webHidden/>
              </w:rPr>
              <w:fldChar w:fldCharType="end"/>
            </w:r>
          </w:hyperlink>
        </w:p>
        <w:p w14:paraId="685DE205" w14:textId="3F016195"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73" w:history="1">
            <w:r w:rsidRPr="00710E4E">
              <w:rPr>
                <w:rStyle w:val="Hyperlink"/>
                <w:rFonts w:ascii="Arial" w:hAnsi="Arial" w:cs="Arial"/>
                <w:b/>
                <w:bCs/>
                <w:noProof/>
              </w:rPr>
              <w:t>3.6.2.</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Assurance – Renonciation</w:t>
            </w:r>
            <w:r>
              <w:rPr>
                <w:noProof/>
                <w:webHidden/>
              </w:rPr>
              <w:tab/>
            </w:r>
            <w:r>
              <w:rPr>
                <w:noProof/>
                <w:webHidden/>
              </w:rPr>
              <w:fldChar w:fldCharType="begin"/>
            </w:r>
            <w:r>
              <w:rPr>
                <w:noProof/>
                <w:webHidden/>
              </w:rPr>
              <w:instrText xml:space="preserve"> PAGEREF _Toc202862873 \h </w:instrText>
            </w:r>
            <w:r>
              <w:rPr>
                <w:noProof/>
                <w:webHidden/>
              </w:rPr>
            </w:r>
            <w:r>
              <w:rPr>
                <w:noProof/>
                <w:webHidden/>
              </w:rPr>
              <w:fldChar w:fldCharType="separate"/>
            </w:r>
            <w:r>
              <w:rPr>
                <w:noProof/>
                <w:webHidden/>
              </w:rPr>
              <w:t>32</w:t>
            </w:r>
            <w:r>
              <w:rPr>
                <w:noProof/>
                <w:webHidden/>
              </w:rPr>
              <w:fldChar w:fldCharType="end"/>
            </w:r>
          </w:hyperlink>
        </w:p>
        <w:p w14:paraId="74B4DB84" w14:textId="4E8A53B1"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74" w:history="1">
            <w:r w:rsidRPr="00710E4E">
              <w:rPr>
                <w:rStyle w:val="Hyperlink"/>
                <w:rFonts w:ascii="Arial" w:hAnsi="Arial" w:cs="Arial"/>
                <w:b/>
                <w:bCs/>
                <w:noProof/>
              </w:rPr>
              <w:t>3.6.3.</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Déclaration relative à l’utilisation de droits de propriété intellectuelle existants du soumissionnaire et aux engagements de tierces parties</w:t>
            </w:r>
            <w:r>
              <w:rPr>
                <w:noProof/>
                <w:webHidden/>
              </w:rPr>
              <w:tab/>
            </w:r>
            <w:r>
              <w:rPr>
                <w:noProof/>
                <w:webHidden/>
              </w:rPr>
              <w:fldChar w:fldCharType="begin"/>
            </w:r>
            <w:r>
              <w:rPr>
                <w:noProof/>
                <w:webHidden/>
              </w:rPr>
              <w:instrText xml:space="preserve"> PAGEREF _Toc202862874 \h </w:instrText>
            </w:r>
            <w:r>
              <w:rPr>
                <w:noProof/>
                <w:webHidden/>
              </w:rPr>
            </w:r>
            <w:r>
              <w:rPr>
                <w:noProof/>
                <w:webHidden/>
              </w:rPr>
              <w:fldChar w:fldCharType="separate"/>
            </w:r>
            <w:r>
              <w:rPr>
                <w:noProof/>
                <w:webHidden/>
              </w:rPr>
              <w:t>33</w:t>
            </w:r>
            <w:r>
              <w:rPr>
                <w:noProof/>
                <w:webHidden/>
              </w:rPr>
              <w:fldChar w:fldCharType="end"/>
            </w:r>
          </w:hyperlink>
        </w:p>
        <w:p w14:paraId="595640E7" w14:textId="0588F1A6" w:rsidR="005A73C1" w:rsidRDefault="005A73C1">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862875" w:history="1">
            <w:r w:rsidRPr="00710E4E">
              <w:rPr>
                <w:rStyle w:val="Hyperlink"/>
                <w:rFonts w:ascii="Arial" w:hAnsi="Arial" w:cs="Arial"/>
                <w:b/>
                <w:bCs/>
                <w:noProof/>
              </w:rPr>
              <w:t>3.6.4.</w:t>
            </w:r>
            <w:r>
              <w:rPr>
                <w:rFonts w:asciiTheme="minorHAnsi" w:hAnsiTheme="minorHAnsi" w:cstheme="minorBidi"/>
                <w:noProof/>
                <w:kern w:val="2"/>
                <w:lang w:val="en-GB" w:eastAsia="en-GB"/>
                <w14:ligatures w14:val="standardContextual"/>
              </w:rPr>
              <w:tab/>
            </w:r>
            <w:r w:rsidRPr="00710E4E">
              <w:rPr>
                <w:rStyle w:val="Hyperlink"/>
                <w:rFonts w:ascii="Arial" w:hAnsi="Arial"/>
                <w:b/>
                <w:noProof/>
              </w:rPr>
              <w:t>Déclaration afférente aux licences et/ou autorisations d’importation/exportation et documents connexes</w:t>
            </w:r>
            <w:r>
              <w:rPr>
                <w:noProof/>
                <w:webHidden/>
              </w:rPr>
              <w:tab/>
            </w:r>
            <w:r>
              <w:rPr>
                <w:noProof/>
                <w:webHidden/>
              </w:rPr>
              <w:fldChar w:fldCharType="begin"/>
            </w:r>
            <w:r>
              <w:rPr>
                <w:noProof/>
                <w:webHidden/>
              </w:rPr>
              <w:instrText xml:space="preserve"> PAGEREF _Toc202862875 \h </w:instrText>
            </w:r>
            <w:r>
              <w:rPr>
                <w:noProof/>
                <w:webHidden/>
              </w:rPr>
            </w:r>
            <w:r>
              <w:rPr>
                <w:noProof/>
                <w:webHidden/>
              </w:rPr>
              <w:fldChar w:fldCharType="separate"/>
            </w:r>
            <w:r>
              <w:rPr>
                <w:noProof/>
                <w:webHidden/>
              </w:rPr>
              <w:t>34</w:t>
            </w:r>
            <w:r>
              <w:rPr>
                <w:noProof/>
                <w:webHidden/>
              </w:rPr>
              <w:fldChar w:fldCharType="end"/>
            </w:r>
          </w:hyperlink>
        </w:p>
        <w:p w14:paraId="5D04B1C3" w14:textId="3C2D986D" w:rsidR="005A73C1" w:rsidRDefault="005A73C1">
          <w:pPr>
            <w:pStyle w:val="TOC1"/>
            <w:tabs>
              <w:tab w:val="right" w:leader="dot" w:pos="9912"/>
            </w:tabs>
            <w:rPr>
              <w:rFonts w:asciiTheme="minorHAnsi" w:eastAsiaTheme="minorEastAsia" w:hAnsiTheme="minorHAnsi"/>
              <w:noProof/>
              <w:kern w:val="2"/>
              <w:lang w:val="en-GB" w:eastAsia="en-GB"/>
              <w14:ligatures w14:val="standardContextual"/>
            </w:rPr>
          </w:pPr>
          <w:hyperlink w:anchor="_Toc202862876" w:history="1">
            <w:r w:rsidRPr="00710E4E">
              <w:rPr>
                <w:rStyle w:val="Hyperlink"/>
                <w:rFonts w:ascii="Arial" w:hAnsi="Arial"/>
                <w:b/>
                <w:noProof/>
              </w:rPr>
              <w:t>LES DIRECTIVES</w:t>
            </w:r>
            <w:r>
              <w:rPr>
                <w:noProof/>
                <w:webHidden/>
              </w:rPr>
              <w:tab/>
            </w:r>
            <w:r>
              <w:rPr>
                <w:noProof/>
                <w:webHidden/>
              </w:rPr>
              <w:fldChar w:fldCharType="begin"/>
            </w:r>
            <w:r>
              <w:rPr>
                <w:noProof/>
                <w:webHidden/>
              </w:rPr>
              <w:instrText xml:space="preserve"> PAGEREF _Toc202862876 \h </w:instrText>
            </w:r>
            <w:r>
              <w:rPr>
                <w:noProof/>
                <w:webHidden/>
              </w:rPr>
            </w:r>
            <w:r>
              <w:rPr>
                <w:noProof/>
                <w:webHidden/>
              </w:rPr>
              <w:fldChar w:fldCharType="separate"/>
            </w:r>
            <w:r>
              <w:rPr>
                <w:noProof/>
                <w:webHidden/>
              </w:rPr>
              <w:t>35</w:t>
            </w:r>
            <w:r>
              <w:rPr>
                <w:noProof/>
                <w:webHidden/>
              </w:rPr>
              <w:fldChar w:fldCharType="end"/>
            </w:r>
          </w:hyperlink>
        </w:p>
        <w:p w14:paraId="1824697F" w14:textId="75659EDB" w:rsidR="005A73C1" w:rsidRDefault="005A73C1">
          <w:pPr>
            <w:pStyle w:val="TOC1"/>
            <w:tabs>
              <w:tab w:val="right" w:leader="dot" w:pos="9912"/>
            </w:tabs>
            <w:rPr>
              <w:rFonts w:asciiTheme="minorHAnsi" w:eastAsiaTheme="minorEastAsia" w:hAnsiTheme="minorHAnsi"/>
              <w:noProof/>
              <w:kern w:val="2"/>
              <w:lang w:val="en-GB" w:eastAsia="en-GB"/>
              <w14:ligatures w14:val="standardContextual"/>
            </w:rPr>
          </w:pPr>
          <w:hyperlink w:anchor="_Toc202862877" w:history="1">
            <w:r w:rsidRPr="00710E4E">
              <w:rPr>
                <w:rStyle w:val="Hyperlink"/>
                <w:rFonts w:ascii="Arial" w:hAnsi="Arial"/>
                <w:b/>
                <w:noProof/>
              </w:rPr>
              <w:t>ANNEXE 1 À LA LETTRE D’ENVOI DU SOUMISSIONNAIRE</w:t>
            </w:r>
            <w:r>
              <w:rPr>
                <w:noProof/>
                <w:webHidden/>
              </w:rPr>
              <w:tab/>
            </w:r>
            <w:r>
              <w:rPr>
                <w:noProof/>
                <w:webHidden/>
              </w:rPr>
              <w:fldChar w:fldCharType="begin"/>
            </w:r>
            <w:r>
              <w:rPr>
                <w:noProof/>
                <w:webHidden/>
              </w:rPr>
              <w:instrText xml:space="preserve"> PAGEREF _Toc202862877 \h </w:instrText>
            </w:r>
            <w:r>
              <w:rPr>
                <w:noProof/>
                <w:webHidden/>
              </w:rPr>
            </w:r>
            <w:r>
              <w:rPr>
                <w:noProof/>
                <w:webHidden/>
              </w:rPr>
              <w:fldChar w:fldCharType="separate"/>
            </w:r>
            <w:r>
              <w:rPr>
                <w:noProof/>
                <w:webHidden/>
              </w:rPr>
              <w:t>36</w:t>
            </w:r>
            <w:r>
              <w:rPr>
                <w:noProof/>
                <w:webHidden/>
              </w:rPr>
              <w:fldChar w:fldCharType="end"/>
            </w:r>
          </w:hyperlink>
        </w:p>
        <w:p w14:paraId="47EFF6F1" w14:textId="1B16E60A" w:rsidR="005A73C1" w:rsidRDefault="005A73C1">
          <w:pPr>
            <w:pStyle w:val="TOC1"/>
            <w:tabs>
              <w:tab w:val="right" w:leader="dot" w:pos="9912"/>
            </w:tabs>
            <w:rPr>
              <w:rFonts w:asciiTheme="minorHAnsi" w:eastAsiaTheme="minorEastAsia" w:hAnsiTheme="minorHAnsi"/>
              <w:noProof/>
              <w:kern w:val="2"/>
              <w:lang w:val="en-GB" w:eastAsia="en-GB"/>
              <w14:ligatures w14:val="standardContextual"/>
            </w:rPr>
          </w:pPr>
          <w:hyperlink w:anchor="_Toc202862878" w:history="1">
            <w:r w:rsidRPr="00710E4E">
              <w:rPr>
                <w:rStyle w:val="Hyperlink"/>
                <w:rFonts w:ascii="Arial" w:hAnsi="Arial"/>
                <w:b/>
                <w:noProof/>
              </w:rPr>
              <w:t>APPENDICE 1 : Considérations importantes concernant esa-star</w:t>
            </w:r>
            <w:r>
              <w:rPr>
                <w:noProof/>
                <w:webHidden/>
              </w:rPr>
              <w:tab/>
            </w:r>
            <w:r>
              <w:rPr>
                <w:noProof/>
                <w:webHidden/>
              </w:rPr>
              <w:fldChar w:fldCharType="begin"/>
            </w:r>
            <w:r>
              <w:rPr>
                <w:noProof/>
                <w:webHidden/>
              </w:rPr>
              <w:instrText xml:space="preserve"> PAGEREF _Toc202862878 \h </w:instrText>
            </w:r>
            <w:r>
              <w:rPr>
                <w:noProof/>
                <w:webHidden/>
              </w:rPr>
            </w:r>
            <w:r>
              <w:rPr>
                <w:noProof/>
                <w:webHidden/>
              </w:rPr>
              <w:fldChar w:fldCharType="separate"/>
            </w:r>
            <w:r>
              <w:rPr>
                <w:noProof/>
                <w:webHidden/>
              </w:rPr>
              <w:t>40</w:t>
            </w:r>
            <w:r>
              <w:rPr>
                <w:noProof/>
                <w:webHidden/>
              </w:rPr>
              <w:fldChar w:fldCharType="end"/>
            </w:r>
          </w:hyperlink>
        </w:p>
        <w:p w14:paraId="192ECC4C" w14:textId="5BE1522B" w:rsidR="006A033C" w:rsidRPr="00132907" w:rsidRDefault="006A033C" w:rsidP="006A033C">
          <w:pPr>
            <w:rPr>
              <w:rFonts w:ascii="Arial" w:hAnsi="Arial" w:cs="Arial"/>
            </w:rPr>
          </w:pPr>
          <w:r w:rsidRPr="00132907">
            <w:rPr>
              <w:rFonts w:ascii="Arial" w:hAnsi="Arial" w:cs="Arial"/>
              <w:b/>
            </w:rPr>
            <w:fldChar w:fldCharType="end"/>
          </w:r>
        </w:p>
      </w:sdtContent>
    </w:sdt>
    <w:p w14:paraId="131BB33C" w14:textId="77777777" w:rsidR="006A033C" w:rsidRPr="00132907" w:rsidRDefault="006A033C">
      <w:pPr>
        <w:spacing w:after="160" w:line="259" w:lineRule="auto"/>
        <w:rPr>
          <w:rFonts w:ascii="Arial" w:hAnsi="Arial" w:cs="Arial"/>
          <w:b/>
          <w:color w:val="0000FF"/>
          <w:u w:val="single"/>
        </w:rPr>
      </w:pPr>
    </w:p>
    <w:p w14:paraId="03D37BD3" w14:textId="674D1496" w:rsidR="006A033C" w:rsidRPr="00132907" w:rsidRDefault="006A033C">
      <w:pPr>
        <w:spacing w:after="160" w:line="259" w:lineRule="auto"/>
        <w:rPr>
          <w:rFonts w:ascii="Arial" w:hAnsi="Arial" w:cs="Arial"/>
          <w:b/>
          <w:color w:val="0000FF"/>
          <w:u w:val="single"/>
        </w:rPr>
      </w:pPr>
      <w:r>
        <w:br w:type="page"/>
      </w:r>
    </w:p>
    <w:p w14:paraId="75B68638"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3808E628" w14:textId="77777777" w:rsidR="006A033C" w:rsidRPr="00132907" w:rsidRDefault="006A033C" w:rsidP="006A033C">
      <w:pPr>
        <w:pStyle w:val="Heading10"/>
        <w:spacing w:before="0"/>
        <w:jc w:val="both"/>
        <w:rPr>
          <w:rFonts w:ascii="Arial" w:hAnsi="Arial" w:cs="Arial"/>
          <w:b/>
          <w:bCs/>
          <w:color w:val="auto"/>
          <w:sz w:val="24"/>
          <w:szCs w:val="24"/>
          <w:u w:val="single"/>
        </w:rPr>
      </w:pPr>
      <w:bookmarkStart w:id="0" w:name="_Toc202862814"/>
      <w:r>
        <w:rPr>
          <w:rFonts w:ascii="Arial" w:hAnsi="Arial"/>
          <w:b/>
          <w:color w:val="auto"/>
          <w:sz w:val="24"/>
          <w:u w:val="single"/>
        </w:rPr>
        <w:t>INTRODUCTION</w:t>
      </w:r>
      <w:bookmarkEnd w:id="0"/>
    </w:p>
    <w:p w14:paraId="48724CF8" w14:textId="77777777" w:rsidR="006A033C" w:rsidRPr="00132907" w:rsidRDefault="006A033C" w:rsidP="006A033C">
      <w:pPr>
        <w:jc w:val="both"/>
        <w:rPr>
          <w:rFonts w:ascii="Arial" w:hAnsi="Arial" w:cs="Arial"/>
        </w:rPr>
      </w:pPr>
    </w:p>
    <w:p w14:paraId="63FFA806" w14:textId="2D334D3A" w:rsidR="006A033C" w:rsidRPr="00132907" w:rsidRDefault="006A033C" w:rsidP="006A033C">
      <w:pPr>
        <w:jc w:val="both"/>
        <w:rPr>
          <w:rFonts w:ascii="Arial" w:hAnsi="Arial" w:cs="Arial"/>
        </w:rPr>
      </w:pPr>
      <w:r>
        <w:rPr>
          <w:rFonts w:ascii="Arial" w:hAnsi="Arial"/>
        </w:rPr>
        <w:t>Aux fins du présent appel d’offres, les présentes Conditions de soumissionnement s’appliquent aux offres soumises par les soumissionnaires. Le présent document renvoie de temps à autre aux Clauses et conditions générales relatives aux contrats de l'ASE</w:t>
      </w:r>
      <w:r w:rsidRPr="00132907">
        <w:rPr>
          <w:rStyle w:val="FootnoteReference"/>
          <w:rFonts w:ascii="Arial" w:hAnsi="Arial" w:cs="Arial"/>
        </w:rPr>
        <w:footnoteReference w:id="2"/>
      </w:r>
      <w:r>
        <w:rPr>
          <w:rFonts w:ascii="Arial" w:hAnsi="Arial"/>
        </w:rPr>
        <w:t xml:space="preserve"> (ci-après dénommées « Conditions générales » et au Règlement </w:t>
      </w:r>
      <w:r w:rsidR="009B124B">
        <w:rPr>
          <w:rFonts w:ascii="Arial" w:hAnsi="Arial"/>
        </w:rPr>
        <w:t xml:space="preserve">de l’ASE </w:t>
      </w:r>
      <w:r>
        <w:rPr>
          <w:rFonts w:ascii="Arial" w:hAnsi="Arial"/>
        </w:rPr>
        <w:t>relatif à la passation des marchés</w:t>
      </w:r>
      <w:r w:rsidRPr="00132907">
        <w:rPr>
          <w:rStyle w:val="FootnoteReference"/>
          <w:rFonts w:ascii="Arial" w:hAnsi="Arial" w:cs="Arial"/>
        </w:rPr>
        <w:footnoteReference w:id="3"/>
      </w:r>
      <w:r>
        <w:rPr>
          <w:rFonts w:ascii="Arial" w:hAnsi="Arial"/>
        </w:rPr>
        <w:t>.</w:t>
      </w:r>
    </w:p>
    <w:p w14:paraId="61DDD787" w14:textId="52F73BEF" w:rsidR="006A033C" w:rsidRPr="00132907" w:rsidRDefault="006A033C" w:rsidP="006A033C">
      <w:pPr>
        <w:jc w:val="both"/>
        <w:rPr>
          <w:rFonts w:ascii="Arial" w:hAnsi="Arial" w:cs="Arial"/>
        </w:rPr>
      </w:pPr>
      <w:r>
        <w:rPr>
          <w:rFonts w:ascii="Arial" w:hAnsi="Arial"/>
        </w:rPr>
        <w:t xml:space="preserve">Les Directives à l’intention des soumissionnaires, disponibles dans </w:t>
      </w:r>
      <w:proofErr w:type="spellStart"/>
      <w:r>
        <w:rPr>
          <w:rFonts w:ascii="Arial" w:hAnsi="Arial"/>
        </w:rPr>
        <w:t>esa</w:t>
      </w:r>
      <w:proofErr w:type="spellEnd"/>
      <w:r>
        <w:rPr>
          <w:rFonts w:ascii="Arial" w:hAnsi="Arial"/>
        </w:rPr>
        <w:t>-star à l’adresse suivante (</w:t>
      </w:r>
      <w:hyperlink r:id="rId11" w:history="1">
        <w:r w:rsidR="00AD4131" w:rsidRPr="004F2FA2">
          <w:rPr>
            <w:rStyle w:val="Hyperlink"/>
            <w:rFonts w:ascii="Arial" w:hAnsi="Arial"/>
          </w:rPr>
          <w:t>https://esastar-publication.sso.esa.int/supportingDocumentation/details/46</w:t>
        </w:r>
      </w:hyperlink>
      <w:r>
        <w:rPr>
          <w:rFonts w:ascii="Arial" w:hAnsi="Arial"/>
        </w:rPr>
        <w:t>), sont mentionnées dans le document.</w:t>
      </w:r>
    </w:p>
    <w:p w14:paraId="16A23EB8" w14:textId="77777777" w:rsidR="006A033C" w:rsidRPr="00132907" w:rsidRDefault="006A033C" w:rsidP="006A033C">
      <w:pPr>
        <w:jc w:val="both"/>
        <w:rPr>
          <w:rFonts w:ascii="Arial" w:hAnsi="Arial" w:cs="Arial"/>
        </w:rPr>
      </w:pPr>
      <w:r>
        <w:rPr>
          <w:rFonts w:ascii="Arial" w:hAnsi="Arial"/>
        </w:rPr>
        <w:t>Le présent document s’articule comme suit :</w:t>
      </w:r>
    </w:p>
    <w:p w14:paraId="56944102" w14:textId="77777777" w:rsidR="00D25896" w:rsidRPr="00132907" w:rsidRDefault="00D25896" w:rsidP="00D25896">
      <w:pPr>
        <w:autoSpaceDE w:val="0"/>
        <w:autoSpaceDN w:val="0"/>
        <w:adjustRightInd w:val="0"/>
        <w:spacing w:line="240" w:lineRule="auto"/>
        <w:jc w:val="both"/>
        <w:rPr>
          <w:rFonts w:ascii="Arial" w:hAnsi="Arial" w:cs="Arial"/>
          <w:color w:val="000000"/>
        </w:rPr>
      </w:pPr>
    </w:p>
    <w:p w14:paraId="19BC8F5C" w14:textId="77777777" w:rsidR="006A033C" w:rsidRPr="00132907" w:rsidRDefault="006A033C" w:rsidP="006A033C">
      <w:pPr>
        <w:jc w:val="both"/>
        <w:rPr>
          <w:rFonts w:ascii="Arial" w:hAnsi="Arial" w:cs="Arial"/>
          <w:b/>
          <w:bCs/>
        </w:rPr>
      </w:pPr>
      <w:r>
        <w:rPr>
          <w:rFonts w:ascii="Arial" w:hAnsi="Arial"/>
          <w:b/>
        </w:rPr>
        <w:t xml:space="preserve">Partie 1 – </w:t>
      </w:r>
      <w:r>
        <w:rPr>
          <w:rFonts w:ascii="Arial" w:hAnsi="Arial"/>
          <w:b/>
          <w:u w:val="single"/>
        </w:rPr>
        <w:t>Conditions de participation à un appel d’offres</w:t>
      </w:r>
    </w:p>
    <w:p w14:paraId="71D470DE" w14:textId="77777777" w:rsidR="006A033C" w:rsidRPr="00132907" w:rsidRDefault="006A033C" w:rsidP="006A033C">
      <w:pPr>
        <w:jc w:val="both"/>
        <w:rPr>
          <w:rFonts w:ascii="Arial" w:hAnsi="Arial" w:cs="Arial"/>
          <w:b/>
          <w:bCs/>
        </w:rPr>
      </w:pPr>
    </w:p>
    <w:p w14:paraId="7DFAFA8B" w14:textId="77777777" w:rsidR="006A033C" w:rsidRPr="00132907" w:rsidRDefault="006A033C" w:rsidP="006A033C">
      <w:pPr>
        <w:jc w:val="both"/>
        <w:rPr>
          <w:rFonts w:ascii="Arial" w:hAnsi="Arial" w:cs="Arial"/>
        </w:rPr>
      </w:pPr>
      <w:r>
        <w:rPr>
          <w:rFonts w:ascii="Arial" w:hAnsi="Arial"/>
        </w:rPr>
        <w:t>La partie I expose les conditions de l’Agence qui sont directement issues du Règlement de l’ASE relatif à la passation des marchés</w:t>
      </w:r>
      <w:r w:rsidRPr="00132907">
        <w:rPr>
          <w:rStyle w:val="FootnoteReference"/>
          <w:rFonts w:ascii="Arial" w:hAnsi="Arial" w:cs="Arial"/>
        </w:rPr>
        <w:footnoteReference w:id="4"/>
      </w:r>
      <w:r>
        <w:rPr>
          <w:rFonts w:ascii="Arial" w:hAnsi="Arial"/>
        </w:rPr>
        <w:t xml:space="preserve"> adopté par les États membres de l’Agence et qui ont trait à l’éligibilité des opérateurs économiques à participer à un appel d’offres et à l’obligation pour ces opérateurs économiques de satisfaire aux exigences en matière d’information et d’enregistrement</w:t>
      </w:r>
      <w:r w:rsidRPr="00132907">
        <w:rPr>
          <w:rStyle w:val="FootnoteReference"/>
          <w:rFonts w:ascii="Arial" w:hAnsi="Arial" w:cs="Arial"/>
        </w:rPr>
        <w:footnoteReference w:id="5"/>
      </w:r>
      <w:r>
        <w:rPr>
          <w:rFonts w:ascii="Arial" w:hAnsi="Arial"/>
        </w:rPr>
        <w:t xml:space="preserve"> avant de soumissionner et de se voir adjuger un éventuel contrat.</w:t>
      </w:r>
    </w:p>
    <w:p w14:paraId="206A971E" w14:textId="77777777" w:rsidR="006A033C" w:rsidRPr="00132907" w:rsidRDefault="006A033C" w:rsidP="006A033C">
      <w:pPr>
        <w:ind w:left="720"/>
        <w:jc w:val="both"/>
        <w:rPr>
          <w:rFonts w:ascii="Arial" w:hAnsi="Arial" w:cs="Arial"/>
        </w:rPr>
      </w:pPr>
    </w:p>
    <w:p w14:paraId="34340DAD" w14:textId="77777777" w:rsidR="006A033C" w:rsidRPr="00132907" w:rsidRDefault="006A033C" w:rsidP="006A033C">
      <w:pPr>
        <w:jc w:val="both"/>
        <w:rPr>
          <w:rFonts w:ascii="Arial" w:hAnsi="Arial" w:cs="Arial"/>
          <w:b/>
          <w:bCs/>
          <w:u w:val="single"/>
        </w:rPr>
      </w:pPr>
      <w:r>
        <w:rPr>
          <w:rFonts w:ascii="Arial" w:hAnsi="Arial"/>
          <w:b/>
        </w:rPr>
        <w:t xml:space="preserve">Partie 2 – </w:t>
      </w:r>
      <w:r>
        <w:rPr>
          <w:rFonts w:ascii="Arial" w:hAnsi="Arial"/>
          <w:b/>
          <w:u w:val="single"/>
        </w:rPr>
        <w:t>Conditions relatives à la présentation et à la remise des offres</w:t>
      </w:r>
    </w:p>
    <w:p w14:paraId="4BFD6D07" w14:textId="77777777" w:rsidR="006A033C" w:rsidRPr="00132907" w:rsidRDefault="006A033C" w:rsidP="006A033C">
      <w:pPr>
        <w:jc w:val="both"/>
        <w:rPr>
          <w:rFonts w:ascii="Arial" w:hAnsi="Arial" w:cs="Arial"/>
          <w:b/>
          <w:bCs/>
        </w:rPr>
      </w:pPr>
    </w:p>
    <w:p w14:paraId="544C94D0" w14:textId="4FE473B9" w:rsidR="006A033C" w:rsidRPr="00132907" w:rsidRDefault="006A033C" w:rsidP="006A033C">
      <w:pPr>
        <w:jc w:val="both"/>
        <w:rPr>
          <w:rFonts w:ascii="Arial" w:hAnsi="Arial" w:cs="Arial"/>
          <w:color w:val="2718F0"/>
        </w:rPr>
      </w:pPr>
      <w:r>
        <w:rPr>
          <w:rFonts w:ascii="Arial" w:hAnsi="Arial"/>
        </w:rPr>
        <w:t>La partie 2 expose les conditions de l'Agence relatives à la présentation et à la remise des offres, et aborde les questions de forme et les aspects juridiques. Les offres devront être remises exclusivement sous forme électronique par le biais du module « </w:t>
      </w:r>
      <w:proofErr w:type="spellStart"/>
      <w:r>
        <w:rPr>
          <w:rFonts w:ascii="Arial" w:hAnsi="Arial"/>
        </w:rPr>
        <w:t>Tendering</w:t>
      </w:r>
      <w:proofErr w:type="spellEnd"/>
      <w:r>
        <w:rPr>
          <w:rFonts w:ascii="Arial" w:hAnsi="Arial"/>
        </w:rPr>
        <w:t> » d’</w:t>
      </w:r>
      <w:proofErr w:type="spellStart"/>
      <w:r>
        <w:rPr>
          <w:rFonts w:ascii="Arial" w:hAnsi="Arial"/>
        </w:rPr>
        <w:t>esa</w:t>
      </w:r>
      <w:proofErr w:type="spellEnd"/>
      <w:r>
        <w:rPr>
          <w:rFonts w:ascii="Arial" w:hAnsi="Arial"/>
        </w:rPr>
        <w:t xml:space="preserve">-star, comme indiqué au point </w:t>
      </w:r>
      <w:r>
        <w:rPr>
          <w:rFonts w:ascii="Arial" w:hAnsi="Arial"/>
          <w:highlight w:val="yellow"/>
        </w:rPr>
        <w:t>2.8</w:t>
      </w:r>
      <w:r>
        <w:rPr>
          <w:rFonts w:ascii="Arial" w:hAnsi="Arial"/>
          <w:color w:val="2718F0"/>
        </w:rPr>
        <w:t>.</w:t>
      </w:r>
      <w:r w:rsidRPr="00132907">
        <w:rPr>
          <w:rStyle w:val="FootnoteReference"/>
          <w:rFonts w:ascii="Arial" w:hAnsi="Arial" w:cs="Arial"/>
        </w:rPr>
        <w:footnoteReference w:id="6"/>
      </w:r>
    </w:p>
    <w:p w14:paraId="18F5BF4A" w14:textId="77777777" w:rsidR="006A033C" w:rsidRPr="00132907" w:rsidRDefault="006A033C" w:rsidP="006A033C">
      <w:pPr>
        <w:ind w:left="720"/>
        <w:jc w:val="both"/>
        <w:rPr>
          <w:rFonts w:ascii="Arial" w:hAnsi="Arial" w:cs="Arial"/>
        </w:rPr>
      </w:pPr>
    </w:p>
    <w:p w14:paraId="26B8378D" w14:textId="77777777" w:rsidR="006A033C" w:rsidRPr="00132907" w:rsidRDefault="006A033C" w:rsidP="006A033C">
      <w:pPr>
        <w:jc w:val="both"/>
        <w:rPr>
          <w:rFonts w:ascii="Arial" w:hAnsi="Arial" w:cs="Arial"/>
          <w:b/>
          <w:bCs/>
          <w:u w:val="single"/>
        </w:rPr>
      </w:pPr>
      <w:r>
        <w:rPr>
          <w:rFonts w:ascii="Arial" w:hAnsi="Arial"/>
          <w:b/>
        </w:rPr>
        <w:t xml:space="preserve">Partie 3 – </w:t>
      </w:r>
      <w:r>
        <w:rPr>
          <w:rFonts w:ascii="Arial" w:hAnsi="Arial"/>
          <w:b/>
          <w:u w:val="single"/>
        </w:rPr>
        <w:t>Conditions relatives à la structure et au contenu des offres</w:t>
      </w:r>
    </w:p>
    <w:p w14:paraId="0437E282" w14:textId="77777777" w:rsidR="006A033C" w:rsidRPr="00132907" w:rsidRDefault="006A033C" w:rsidP="006A033C">
      <w:pPr>
        <w:jc w:val="both"/>
        <w:rPr>
          <w:rFonts w:ascii="Arial" w:hAnsi="Arial" w:cs="Arial"/>
          <w:b/>
          <w:bCs/>
        </w:rPr>
      </w:pPr>
    </w:p>
    <w:p w14:paraId="6EF9573C" w14:textId="77777777" w:rsidR="006A033C" w:rsidRPr="00132907" w:rsidRDefault="006A033C" w:rsidP="006A033C">
      <w:pPr>
        <w:jc w:val="both"/>
        <w:rPr>
          <w:rFonts w:ascii="Arial" w:hAnsi="Arial" w:cs="Arial"/>
        </w:rPr>
      </w:pPr>
      <w:r>
        <w:rPr>
          <w:rFonts w:ascii="Arial" w:hAnsi="Arial"/>
        </w:rPr>
        <w:t>La partie 3 expose les conditions de l'Agence relatives à la structure et au contenu des offres, qui visent à assurer la cohérence de la démarche suivie par tous les soumissionnaires afin de faciliter l’évaluation ultérieure par l’Agence.</w:t>
      </w:r>
    </w:p>
    <w:p w14:paraId="5F46A150" w14:textId="77777777" w:rsidR="00D25896" w:rsidRPr="00132907" w:rsidRDefault="00D25896" w:rsidP="00D25896">
      <w:pPr>
        <w:spacing w:line="240" w:lineRule="auto"/>
        <w:contextualSpacing/>
        <w:jc w:val="both"/>
        <w:rPr>
          <w:rFonts w:ascii="Arial" w:hAnsi="Arial" w:cs="Arial"/>
        </w:rPr>
      </w:pPr>
      <w:r>
        <w:rPr>
          <w:rFonts w:ascii="Arial" w:hAnsi="Arial"/>
        </w:rPr>
        <w:t>Les données personnelles traitées dans le cadre d’un contrat ASE seront soumises aux dispositions de l’annexe concernant le traitement des données personnelles (« PDP »), jointe au projet de contrat de l’appel d’offres. L’attention est attirée en particulier sur les sections 3.4.4 et 3.6.1 de la partie 3 ci-dessous.</w:t>
      </w:r>
    </w:p>
    <w:p w14:paraId="3938A954" w14:textId="77777777" w:rsidR="00D25896" w:rsidRPr="00132907" w:rsidRDefault="00D25896" w:rsidP="00D25896">
      <w:pPr>
        <w:spacing w:after="160" w:line="259" w:lineRule="auto"/>
        <w:rPr>
          <w:rFonts w:ascii="Arial" w:hAnsi="Arial" w:cs="Arial"/>
          <w:b/>
          <w:color w:val="0000FF"/>
          <w:u w:val="single"/>
        </w:rPr>
      </w:pPr>
      <w:r>
        <w:br w:type="page"/>
      </w:r>
    </w:p>
    <w:p w14:paraId="130EAAB2" w14:textId="77777777" w:rsidR="006A033C" w:rsidRPr="00132907" w:rsidRDefault="006A033C" w:rsidP="006A033C">
      <w:pPr>
        <w:pStyle w:val="Heading10"/>
        <w:spacing w:before="0" w:after="160"/>
        <w:jc w:val="both"/>
        <w:rPr>
          <w:rFonts w:ascii="Arial" w:hAnsi="Arial" w:cs="Arial"/>
          <w:b/>
          <w:bCs/>
          <w:color w:val="auto"/>
          <w:sz w:val="24"/>
          <w:szCs w:val="24"/>
          <w:u w:val="single"/>
        </w:rPr>
      </w:pPr>
      <w:bookmarkStart w:id="2" w:name="_Toc62490749"/>
      <w:bookmarkStart w:id="3" w:name="_Toc73469224"/>
      <w:bookmarkStart w:id="4" w:name="_Toc148362114"/>
      <w:bookmarkStart w:id="5" w:name="_Toc181006006"/>
      <w:bookmarkStart w:id="6" w:name="_Toc181351741"/>
      <w:bookmarkStart w:id="7" w:name="_Toc185255727"/>
      <w:bookmarkStart w:id="8" w:name="_Hlk185320233"/>
      <w:bookmarkStart w:id="9" w:name="_Toc202862815"/>
      <w:r>
        <w:rPr>
          <w:rFonts w:ascii="Arial" w:hAnsi="Arial"/>
          <w:b/>
          <w:color w:val="auto"/>
          <w:sz w:val="24"/>
        </w:rPr>
        <w:lastRenderedPageBreak/>
        <w:t xml:space="preserve">PARTIE 1 - </w:t>
      </w:r>
      <w:r>
        <w:rPr>
          <w:rFonts w:ascii="Arial" w:hAnsi="Arial"/>
          <w:b/>
          <w:color w:val="auto"/>
          <w:sz w:val="24"/>
          <w:u w:val="single"/>
        </w:rPr>
        <w:t>CONDITIONS DE PARTICIPATION À UN APPEL D’OFFRES</w:t>
      </w:r>
      <w:bookmarkEnd w:id="2"/>
      <w:bookmarkEnd w:id="3"/>
      <w:bookmarkEnd w:id="4"/>
      <w:bookmarkEnd w:id="5"/>
      <w:bookmarkEnd w:id="6"/>
      <w:bookmarkEnd w:id="7"/>
      <w:bookmarkEnd w:id="9"/>
    </w:p>
    <w:p w14:paraId="34B71A80" w14:textId="77777777" w:rsidR="006A033C" w:rsidRPr="00132907" w:rsidRDefault="006A033C" w:rsidP="006A033C">
      <w:pPr>
        <w:jc w:val="both"/>
        <w:rPr>
          <w:rFonts w:ascii="Arial" w:hAnsi="Arial" w:cs="Arial"/>
        </w:rPr>
      </w:pPr>
    </w:p>
    <w:p w14:paraId="6F805DF0"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0" w:name="_Toc181006007"/>
      <w:bookmarkStart w:id="11" w:name="_Toc181351742"/>
      <w:bookmarkStart w:id="12" w:name="_Toc181375262"/>
      <w:bookmarkStart w:id="13" w:name="_Toc185255728"/>
      <w:bookmarkStart w:id="14" w:name="_Toc202862816"/>
      <w:r>
        <w:rPr>
          <w:rFonts w:ascii="Arial" w:hAnsi="Arial"/>
          <w:b/>
          <w:color w:val="auto"/>
          <w:sz w:val="24"/>
          <w:u w:val="single"/>
        </w:rPr>
        <w:t>Conditions d’éligibilité</w:t>
      </w:r>
      <w:bookmarkEnd w:id="10"/>
      <w:bookmarkEnd w:id="11"/>
      <w:bookmarkEnd w:id="12"/>
      <w:bookmarkEnd w:id="13"/>
      <w:bookmarkEnd w:id="14"/>
    </w:p>
    <w:p w14:paraId="2AA0BE4B" w14:textId="77777777" w:rsidR="006A033C" w:rsidRPr="00132907" w:rsidRDefault="006A033C" w:rsidP="006A033C">
      <w:pPr>
        <w:jc w:val="both"/>
        <w:rPr>
          <w:rFonts w:ascii="Arial" w:hAnsi="Arial" w:cs="Arial"/>
        </w:rPr>
      </w:pPr>
    </w:p>
    <w:p w14:paraId="73B111B1" w14:textId="77777777" w:rsidR="006A033C" w:rsidRPr="00132907" w:rsidRDefault="006A033C" w:rsidP="006A033C">
      <w:pPr>
        <w:jc w:val="both"/>
        <w:rPr>
          <w:rFonts w:ascii="Arial" w:hAnsi="Arial" w:cs="Arial"/>
        </w:rPr>
      </w:pPr>
      <w:r>
        <w:rPr>
          <w:rFonts w:ascii="Arial" w:hAnsi="Arial"/>
        </w:rPr>
        <w:t>Les conditions d'éligibilité ci-dessous pour participer à un appel d’offres de l’Agence découlent de l'article 12 du Règlement relatif à la passation des marchés</w:t>
      </w:r>
      <w:r w:rsidRPr="00132907">
        <w:rPr>
          <w:rStyle w:val="FootnoteReference"/>
          <w:rFonts w:ascii="Arial" w:hAnsi="Arial" w:cs="Arial"/>
        </w:rPr>
        <w:footnoteReference w:id="7"/>
      </w:r>
      <w:r>
        <w:rPr>
          <w:rFonts w:ascii="Arial" w:hAnsi="Arial"/>
        </w:rPr>
        <w:t>.</w:t>
      </w:r>
    </w:p>
    <w:p w14:paraId="6B00BA52" w14:textId="77777777" w:rsidR="006A033C" w:rsidRPr="00132907" w:rsidRDefault="006A033C" w:rsidP="006A033C">
      <w:pPr>
        <w:jc w:val="both"/>
        <w:rPr>
          <w:rFonts w:ascii="Arial" w:hAnsi="Arial" w:cs="Arial"/>
        </w:rPr>
      </w:pPr>
    </w:p>
    <w:p w14:paraId="15F8C1EB"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5" w:name="_Toc181006008"/>
      <w:bookmarkStart w:id="16" w:name="_Toc181351743"/>
      <w:bookmarkStart w:id="17" w:name="_Toc181375263"/>
      <w:bookmarkStart w:id="18" w:name="_Toc185255729"/>
      <w:bookmarkStart w:id="19" w:name="_Toc202862817"/>
      <w:r>
        <w:rPr>
          <w:rFonts w:ascii="Arial" w:hAnsi="Arial"/>
          <w:b/>
          <w:color w:val="auto"/>
          <w:sz w:val="24"/>
          <w:u w:val="single"/>
        </w:rPr>
        <w:t>Exigences en matière d’enregistrement</w:t>
      </w:r>
      <w:bookmarkEnd w:id="15"/>
      <w:bookmarkEnd w:id="16"/>
      <w:bookmarkEnd w:id="17"/>
      <w:bookmarkEnd w:id="18"/>
      <w:bookmarkEnd w:id="19"/>
    </w:p>
    <w:p w14:paraId="03341E08" w14:textId="77777777" w:rsidR="006A033C" w:rsidRPr="00132907" w:rsidRDefault="006A033C" w:rsidP="006A033C">
      <w:pPr>
        <w:pStyle w:val="ListParagraph"/>
        <w:ind w:left="468"/>
        <w:contextualSpacing w:val="0"/>
        <w:jc w:val="both"/>
        <w:rPr>
          <w:rFonts w:ascii="Arial" w:hAnsi="Arial" w:cs="Arial"/>
        </w:rPr>
      </w:pPr>
    </w:p>
    <w:p w14:paraId="0170BB3A" w14:textId="11AA7FCF" w:rsidR="006A033C" w:rsidRPr="00132907" w:rsidRDefault="006A033C" w:rsidP="006A033C">
      <w:pPr>
        <w:jc w:val="both"/>
        <w:rPr>
          <w:rFonts w:ascii="Arial" w:hAnsi="Arial" w:cs="Arial"/>
        </w:rPr>
      </w:pPr>
      <w:r>
        <w:rPr>
          <w:rFonts w:ascii="Arial" w:hAnsi="Arial"/>
        </w:rPr>
        <w:t xml:space="preserve">Les États membres de l’ASE ont prévu une obligation d’enregistrement pour les opérateurs économiques souhaitant travailler avec l’Agence, comme </w:t>
      </w:r>
      <w:r w:rsidR="00523EB3">
        <w:rPr>
          <w:rFonts w:ascii="Arial" w:hAnsi="Arial"/>
        </w:rPr>
        <w:t xml:space="preserve">en dispose </w:t>
      </w:r>
      <w:r>
        <w:rPr>
          <w:rFonts w:ascii="Arial" w:hAnsi="Arial"/>
        </w:rPr>
        <w:t>l’article 12.5 du Règlement relatif à la passation des marchés. Les opérateurs économiques qui ne sont pas encore enregistrés comme soumissionnaires potentiels sont par conséquent invités à remplir le questionnaire en ligne sur la page Internet « </w:t>
      </w:r>
      <w:proofErr w:type="spellStart"/>
      <w:r>
        <w:rPr>
          <w:rFonts w:ascii="Arial" w:hAnsi="Arial"/>
        </w:rPr>
        <w:t>esa</w:t>
      </w:r>
      <w:proofErr w:type="spellEnd"/>
      <w:r>
        <w:rPr>
          <w:rFonts w:ascii="Arial" w:hAnsi="Arial"/>
        </w:rPr>
        <w:t>-star registration » (</w:t>
      </w:r>
      <w:hyperlink r:id="rId12" w:tgtFrame="_blank" w:tooltip="https://esastar-emr.sso.esa.int/" w:history="1">
        <w:r>
          <w:rPr>
            <w:rStyle w:val="Hyperlink"/>
            <w:rFonts w:ascii="Arial" w:hAnsi="Arial"/>
            <w:color w:val="0000FF"/>
          </w:rPr>
          <w:t>https://esastar-emr.sso.esa.int/</w:t>
        </w:r>
      </w:hyperlink>
      <w:r>
        <w:rPr>
          <w:rFonts w:ascii="Arial" w:hAnsi="Arial"/>
        </w:rPr>
        <w:t>).</w:t>
      </w:r>
    </w:p>
    <w:p w14:paraId="7BD1794B" w14:textId="77777777" w:rsidR="006A033C" w:rsidRPr="00132907" w:rsidRDefault="006A033C" w:rsidP="006A033C">
      <w:pPr>
        <w:jc w:val="both"/>
        <w:rPr>
          <w:rFonts w:ascii="Arial" w:hAnsi="Arial" w:cs="Arial"/>
        </w:rPr>
      </w:pPr>
    </w:p>
    <w:p w14:paraId="5CCB5AE4" w14:textId="538AC003" w:rsidR="006A033C" w:rsidRPr="00132907" w:rsidRDefault="006A033C" w:rsidP="006A033C">
      <w:pPr>
        <w:jc w:val="both"/>
        <w:rPr>
          <w:rFonts w:ascii="Arial" w:hAnsi="Arial" w:cs="Arial"/>
        </w:rPr>
      </w:pPr>
      <w:r>
        <w:rPr>
          <w:rFonts w:ascii="Arial" w:hAnsi="Arial"/>
        </w:rPr>
        <w:t xml:space="preserve">Au moment de la soumission d'une offre, toute entité participante, y compris tout sous-traitant figurant dans l’équipe de projet proposée, devra au moins avoir rempli le formulaire d’enregistrement simplifié (« Light Registration »), comme cela est décrit dans le manuel d'utilisation pour l'enregistrement dans </w:t>
      </w:r>
      <w:proofErr w:type="spellStart"/>
      <w:r>
        <w:rPr>
          <w:rFonts w:ascii="Arial" w:hAnsi="Arial"/>
        </w:rPr>
        <w:t>esa</w:t>
      </w:r>
      <w:proofErr w:type="spellEnd"/>
      <w:r>
        <w:rPr>
          <w:rFonts w:ascii="Arial" w:hAnsi="Arial"/>
        </w:rPr>
        <w:t>-star, disponible à l’a</w:t>
      </w:r>
      <w:r w:rsidR="00006BEF">
        <w:rPr>
          <w:rFonts w:ascii="Arial" w:hAnsi="Arial"/>
        </w:rPr>
        <w:t>d</w:t>
      </w:r>
      <w:r>
        <w:rPr>
          <w:rFonts w:ascii="Arial" w:hAnsi="Arial"/>
        </w:rPr>
        <w:t>resse</w:t>
      </w:r>
    </w:p>
    <w:p w14:paraId="006ABDDC" w14:textId="565F0F9B" w:rsidR="006A033C" w:rsidRPr="00132907" w:rsidRDefault="006A033C" w:rsidP="006A033C">
      <w:pPr>
        <w:jc w:val="both"/>
        <w:rPr>
          <w:rFonts w:ascii="Arial" w:hAnsi="Arial" w:cs="Arial"/>
        </w:rPr>
      </w:pPr>
      <w:hyperlink r:id="rId13" w:tgtFrame="_blank" w:tooltip="https://esastar-emr.sso.esa.int/account/downloadfile" w:history="1">
        <w:hyperlink r:id="rId14" w:tgtFrame="_blank" w:tooltip="https://esastar-emr.sso.esa.int/account/downloadfile" w:history="1">
          <w:r>
            <w:rPr>
              <w:rStyle w:val="Hyperlink"/>
              <w:rFonts w:ascii="Arial" w:hAnsi="Arial"/>
              <w:color w:val="0000FF"/>
            </w:rPr>
            <w:t>https://esastar-emr.sso.esa.int/Account/DownloadFile</w:t>
          </w:r>
        </w:hyperlink>
      </w:hyperlink>
      <w:r>
        <w:rPr>
          <w:rFonts w:ascii="Arial" w:hAnsi="Arial"/>
        </w:rPr>
        <w:t>.</w:t>
      </w:r>
    </w:p>
    <w:p w14:paraId="2F3D6951" w14:textId="77777777" w:rsidR="006A033C" w:rsidRPr="00132907" w:rsidRDefault="006A033C" w:rsidP="006A033C">
      <w:pPr>
        <w:jc w:val="both"/>
        <w:rPr>
          <w:rFonts w:ascii="Arial" w:hAnsi="Arial" w:cs="Arial"/>
        </w:rPr>
      </w:pPr>
    </w:p>
    <w:p w14:paraId="1A0249E9" w14:textId="2E27282F" w:rsidR="006A033C" w:rsidRPr="00132907" w:rsidRDefault="006A033C" w:rsidP="006A033C">
      <w:pPr>
        <w:jc w:val="both"/>
        <w:rPr>
          <w:rFonts w:ascii="Arial" w:hAnsi="Arial" w:cs="Arial"/>
        </w:rPr>
      </w:pPr>
      <w:r>
        <w:rPr>
          <w:rFonts w:ascii="Arial" w:hAnsi="Arial"/>
        </w:rPr>
        <w:t>Il convient de noter que le contrat ne pourra être conclu que si le soumissionnaire retenu a rempli le formulaire d’enregistrement complet (« Full Registration »).</w:t>
      </w:r>
    </w:p>
    <w:p w14:paraId="6DD9F7D9" w14:textId="77777777" w:rsidR="006A033C" w:rsidRPr="00132907" w:rsidRDefault="006A033C" w:rsidP="006A033C">
      <w:pPr>
        <w:jc w:val="both"/>
        <w:rPr>
          <w:rFonts w:ascii="Arial" w:hAnsi="Arial" w:cs="Arial"/>
        </w:rPr>
      </w:pPr>
    </w:p>
    <w:p w14:paraId="64DA30D5" w14:textId="014BD4F2" w:rsidR="006A033C" w:rsidRPr="00132907" w:rsidRDefault="006A033C" w:rsidP="006A033C">
      <w:pPr>
        <w:jc w:val="both"/>
        <w:rPr>
          <w:rFonts w:ascii="Arial" w:hAnsi="Arial" w:cs="Arial"/>
        </w:rPr>
      </w:pPr>
      <w:r>
        <w:rPr>
          <w:rFonts w:ascii="Arial" w:hAnsi="Arial"/>
        </w:rPr>
        <w:t>L’enregistrement en tant qu'entité ESA implique l'obligation de remplir ultérieurement le questionnaire de l'Agence et de le mettre à jour tous les ans, via le lien suivant </w:t>
      </w:r>
      <w:hyperlink r:id="rId15">
        <w:r>
          <w:rPr>
            <w:rStyle w:val="Hyperlink"/>
            <w:rFonts w:ascii="Arial" w:hAnsi="Arial"/>
            <w:color w:val="0000FF"/>
          </w:rPr>
          <w:t>https://esastar-em.sso.esa.int</w:t>
        </w:r>
      </w:hyperlink>
      <w:r>
        <w:rPr>
          <w:rFonts w:ascii="Arial" w:hAnsi="Arial"/>
        </w:rPr>
        <w:t>.</w:t>
      </w:r>
    </w:p>
    <w:p w14:paraId="2C63FE07" w14:textId="77777777" w:rsidR="006A033C" w:rsidRPr="00132907" w:rsidRDefault="006A033C" w:rsidP="006A033C">
      <w:pPr>
        <w:jc w:val="both"/>
        <w:rPr>
          <w:rFonts w:ascii="Arial" w:hAnsi="Arial" w:cs="Arial"/>
          <w:b/>
          <w:bCs/>
        </w:rPr>
      </w:pPr>
    </w:p>
    <w:p w14:paraId="219041C5" w14:textId="5E062270" w:rsidR="006A033C" w:rsidRPr="00132907" w:rsidRDefault="006A033C" w:rsidP="006A033C">
      <w:pPr>
        <w:jc w:val="both"/>
        <w:rPr>
          <w:rFonts w:ascii="Arial" w:hAnsi="Arial" w:cs="Arial"/>
        </w:rPr>
      </w:pPr>
      <w:r>
        <w:rPr>
          <w:rFonts w:ascii="Arial" w:hAnsi="Arial"/>
          <w:b/>
        </w:rPr>
        <w:t>À défaut de fournir ou d’actualiser les informations exigées, l'accès à l'espace non public d’</w:t>
      </w:r>
      <w:proofErr w:type="spellStart"/>
      <w:r>
        <w:rPr>
          <w:rFonts w:ascii="Arial" w:hAnsi="Arial"/>
          <w:b/>
        </w:rPr>
        <w:t>esa</w:t>
      </w:r>
      <w:proofErr w:type="spellEnd"/>
      <w:r>
        <w:rPr>
          <w:rFonts w:ascii="Arial" w:hAnsi="Arial"/>
          <w:b/>
        </w:rPr>
        <w:t>-star sera bloqué.</w:t>
      </w:r>
    </w:p>
    <w:p w14:paraId="2AFEC3AF" w14:textId="77777777" w:rsidR="006A033C" w:rsidRPr="00132907" w:rsidRDefault="006A033C" w:rsidP="006A033C">
      <w:pPr>
        <w:jc w:val="both"/>
        <w:rPr>
          <w:rFonts w:ascii="Arial" w:hAnsi="Arial" w:cs="Arial"/>
        </w:rPr>
      </w:pPr>
    </w:p>
    <w:p w14:paraId="3637F164" w14:textId="13151622" w:rsidR="006A033C" w:rsidRPr="00132907" w:rsidRDefault="006A033C" w:rsidP="006A033C">
      <w:pPr>
        <w:jc w:val="both"/>
        <w:rPr>
          <w:rFonts w:ascii="Arial" w:hAnsi="Arial" w:cs="Arial"/>
        </w:rPr>
      </w:pPr>
      <w:r>
        <w:rPr>
          <w:rFonts w:ascii="Arial" w:hAnsi="Arial"/>
        </w:rPr>
        <w:t xml:space="preserve">On trouvera de plus amples informations sur le processus d'enregistrement dans les pages du Portail industriel de l'Agence à l’adresse : </w:t>
      </w:r>
    </w:p>
    <w:p w14:paraId="19809D4C" w14:textId="77777777" w:rsidR="006A033C" w:rsidRPr="00132907" w:rsidRDefault="006A033C" w:rsidP="006A033C">
      <w:pPr>
        <w:jc w:val="both"/>
        <w:rPr>
          <w:rFonts w:ascii="Arial" w:hAnsi="Arial" w:cs="Arial"/>
        </w:rPr>
      </w:pPr>
    </w:p>
    <w:p w14:paraId="1B346677" w14:textId="6EADE534" w:rsidR="006A033C" w:rsidRPr="00132907" w:rsidRDefault="006A033C" w:rsidP="006A033C">
      <w:pPr>
        <w:jc w:val="both"/>
        <w:rPr>
          <w:rFonts w:ascii="Arial" w:hAnsi="Arial" w:cs="Arial"/>
        </w:rPr>
      </w:pPr>
      <w:hyperlink r:id="rId16" w:history="1">
        <w:r>
          <w:rPr>
            <w:rStyle w:val="Hyperlink"/>
            <w:rFonts w:ascii="Arial" w:hAnsi="Arial"/>
          </w:rPr>
          <w:t>http://www.esa.int/About_Us/Business_with_ESA/How_to_do/esa-star_Registration_Process</w:t>
        </w:r>
      </w:hyperlink>
      <w:r>
        <w:rPr>
          <w:rFonts w:ascii="Arial" w:hAnsi="Arial"/>
          <w:color w:val="0000FF"/>
        </w:rPr>
        <w:t>.</w:t>
      </w:r>
    </w:p>
    <w:p w14:paraId="0ACF268E" w14:textId="77777777" w:rsidR="006A033C" w:rsidRPr="00132907" w:rsidRDefault="006A033C" w:rsidP="006A033C">
      <w:pPr>
        <w:jc w:val="both"/>
        <w:rPr>
          <w:rFonts w:ascii="Arial" w:hAnsi="Arial" w:cs="Arial"/>
        </w:rPr>
      </w:pPr>
    </w:p>
    <w:p w14:paraId="444BB49A" w14:textId="3279EEE9" w:rsidR="006A033C" w:rsidRPr="00132907" w:rsidRDefault="006A033C" w:rsidP="006A033C">
      <w:pPr>
        <w:jc w:val="both"/>
        <w:rPr>
          <w:rFonts w:ascii="Arial" w:hAnsi="Arial" w:cs="Arial"/>
        </w:rPr>
      </w:pPr>
      <w:r>
        <w:rPr>
          <w:rFonts w:ascii="Arial" w:hAnsi="Arial"/>
        </w:rPr>
        <w:t xml:space="preserve">En outre, il est rappelé qu’en acceptant les clauses et conditions de l’enregistrement dans </w:t>
      </w:r>
      <w:proofErr w:type="spellStart"/>
      <w:r>
        <w:rPr>
          <w:rFonts w:ascii="Arial" w:hAnsi="Arial"/>
        </w:rPr>
        <w:t>esa</w:t>
      </w:r>
      <w:proofErr w:type="spellEnd"/>
      <w:r>
        <w:rPr>
          <w:rFonts w:ascii="Arial" w:hAnsi="Arial"/>
        </w:rPr>
        <w:t xml:space="preserve">-star, le soumissionnaire s’engage à utiliser le contenu transmis via </w:t>
      </w:r>
      <w:proofErr w:type="spellStart"/>
      <w:r>
        <w:rPr>
          <w:rFonts w:ascii="Arial" w:hAnsi="Arial"/>
        </w:rPr>
        <w:t>esa</w:t>
      </w:r>
      <w:proofErr w:type="spellEnd"/>
      <w:r>
        <w:rPr>
          <w:rFonts w:ascii="Arial" w:hAnsi="Arial"/>
        </w:rPr>
        <w:t>-star aux seules fins de l’appel d’offres concerné, dans le respect des règles et procédures applicables et sous réserve des clauses de confidentialité et de non-divulgation contenues dans le dossier de sollicitation correspondant.</w:t>
      </w:r>
    </w:p>
    <w:bookmarkEnd w:id="8"/>
    <w:p w14:paraId="6DB9F1F9" w14:textId="77777777" w:rsidR="006A033C" w:rsidRPr="00132907" w:rsidRDefault="006A033C" w:rsidP="006A033C">
      <w:pPr>
        <w:jc w:val="both"/>
        <w:rPr>
          <w:rFonts w:ascii="Arial" w:hAnsi="Arial" w:cs="Arial"/>
        </w:rPr>
      </w:pPr>
    </w:p>
    <w:p w14:paraId="1D01DD21" w14:textId="77777777" w:rsidR="00090572" w:rsidRPr="00132907" w:rsidRDefault="00090572" w:rsidP="00090572">
      <w:pPr>
        <w:pStyle w:val="Heading2"/>
        <w:numPr>
          <w:ilvl w:val="1"/>
          <w:numId w:val="22"/>
        </w:numPr>
        <w:spacing w:before="0"/>
        <w:ind w:left="1440" w:hanging="360"/>
        <w:jc w:val="both"/>
        <w:rPr>
          <w:rFonts w:ascii="Arial" w:hAnsi="Arial" w:cs="Arial"/>
          <w:b/>
          <w:bCs/>
          <w:color w:val="auto"/>
          <w:sz w:val="24"/>
          <w:szCs w:val="24"/>
          <w:u w:val="single"/>
        </w:rPr>
      </w:pPr>
      <w:bookmarkStart w:id="20" w:name="_Toc181006009"/>
      <w:bookmarkStart w:id="21" w:name="_Toc181351744"/>
      <w:bookmarkStart w:id="22" w:name="_Toc181375264"/>
      <w:bookmarkStart w:id="23" w:name="_Toc185255730"/>
      <w:bookmarkStart w:id="24" w:name="_Toc202862818"/>
      <w:r>
        <w:rPr>
          <w:rFonts w:ascii="Arial" w:hAnsi="Arial"/>
          <w:b/>
          <w:color w:val="auto"/>
          <w:sz w:val="24"/>
          <w:u w:val="single"/>
        </w:rPr>
        <w:lastRenderedPageBreak/>
        <w:t>Droit à réexamen</w:t>
      </w:r>
      <w:bookmarkEnd w:id="20"/>
      <w:bookmarkEnd w:id="21"/>
      <w:bookmarkEnd w:id="22"/>
      <w:bookmarkEnd w:id="23"/>
      <w:bookmarkEnd w:id="24"/>
    </w:p>
    <w:p w14:paraId="6DFB2D97" w14:textId="77777777" w:rsidR="006A033C" w:rsidRPr="00132907" w:rsidDel="00724A99" w:rsidRDefault="006A033C" w:rsidP="006A033C">
      <w:pPr>
        <w:rPr>
          <w:rFonts w:ascii="Arial" w:hAnsi="Arial" w:cs="Arial"/>
        </w:rPr>
      </w:pPr>
    </w:p>
    <w:p w14:paraId="78FAF7DF" w14:textId="77777777" w:rsidR="00090572" w:rsidRPr="00132907" w:rsidRDefault="00090572" w:rsidP="00090572">
      <w:pPr>
        <w:jc w:val="both"/>
        <w:rPr>
          <w:rFonts w:ascii="Arial" w:hAnsi="Arial" w:cs="Arial"/>
        </w:rPr>
      </w:pPr>
      <w:r>
        <w:rPr>
          <w:rFonts w:ascii="Arial" w:hAnsi="Arial"/>
        </w:rPr>
        <w:t>Tout soumissionnaire ou autre opérateur économique ayant manifesté un intérêt direct pour un approvisionnement de l’Agence et alléguant une perte potentielle due à un manquement présumé de l’Agence aux procédures prescrites dans le Règlement de l’ASE relatif à la passation des marchés peut demander un réexamen en vertu de la Partie VII dudit Règlement, sous réserve de certaines restrictions stipulées dans celle-ci</w:t>
      </w:r>
      <w:r w:rsidRPr="00132907">
        <w:rPr>
          <w:rStyle w:val="FootnoteReference"/>
          <w:rFonts w:ascii="Arial" w:hAnsi="Arial" w:cs="Arial"/>
        </w:rPr>
        <w:footnoteReference w:id="8"/>
      </w:r>
      <w:r>
        <w:rPr>
          <w:rFonts w:ascii="Arial" w:hAnsi="Arial"/>
        </w:rPr>
        <w:t>.</w:t>
      </w:r>
    </w:p>
    <w:p w14:paraId="0C629DF2" w14:textId="4F040DDD" w:rsidR="00D25896" w:rsidRPr="00132907" w:rsidRDefault="00D25896" w:rsidP="00D25896">
      <w:pPr>
        <w:spacing w:after="160" w:line="259" w:lineRule="auto"/>
        <w:rPr>
          <w:rFonts w:ascii="Arial" w:hAnsi="Arial" w:cs="Arial"/>
          <w:b/>
          <w:color w:val="0000FF"/>
          <w:u w:val="single"/>
        </w:rPr>
      </w:pPr>
      <w:r>
        <w:br w:type="page"/>
      </w:r>
    </w:p>
    <w:p w14:paraId="01A50604" w14:textId="77777777" w:rsidR="00090572" w:rsidRPr="00132907" w:rsidRDefault="00090572" w:rsidP="00090572">
      <w:pPr>
        <w:pStyle w:val="Heading10"/>
        <w:spacing w:before="0" w:after="160"/>
        <w:jc w:val="both"/>
        <w:rPr>
          <w:rFonts w:ascii="Arial" w:hAnsi="Arial" w:cs="Arial"/>
          <w:b/>
          <w:bCs/>
          <w:color w:val="auto"/>
          <w:sz w:val="24"/>
          <w:szCs w:val="24"/>
        </w:rPr>
      </w:pPr>
      <w:bookmarkStart w:id="25" w:name="_Toc181006010"/>
      <w:bookmarkStart w:id="26" w:name="_Toc181351745"/>
      <w:bookmarkStart w:id="27" w:name="_Toc185255731"/>
      <w:bookmarkStart w:id="28" w:name="_Hlk185320304"/>
      <w:bookmarkStart w:id="29" w:name="_Toc202862819"/>
      <w:r>
        <w:rPr>
          <w:rFonts w:ascii="Arial" w:hAnsi="Arial"/>
          <w:b/>
          <w:color w:val="auto"/>
          <w:sz w:val="24"/>
        </w:rPr>
        <w:lastRenderedPageBreak/>
        <w:t xml:space="preserve">Partie 2 – </w:t>
      </w:r>
      <w:r>
        <w:rPr>
          <w:rFonts w:ascii="Arial" w:hAnsi="Arial"/>
          <w:b/>
          <w:color w:val="auto"/>
          <w:sz w:val="24"/>
          <w:u w:val="single"/>
        </w:rPr>
        <w:t>CONDITIONS RELATIVES À LA PRÉSENTATION ET À LA REMISE DES OFFRES</w:t>
      </w:r>
      <w:bookmarkEnd w:id="25"/>
      <w:bookmarkEnd w:id="26"/>
      <w:bookmarkEnd w:id="27"/>
      <w:bookmarkEnd w:id="29"/>
    </w:p>
    <w:p w14:paraId="32E476E2" w14:textId="77777777" w:rsidR="00090572" w:rsidRPr="00132907" w:rsidRDefault="00090572" w:rsidP="00090572">
      <w:pPr>
        <w:rPr>
          <w:rFonts w:ascii="Arial" w:hAnsi="Arial" w:cs="Arial"/>
        </w:rPr>
      </w:pPr>
    </w:p>
    <w:p w14:paraId="01B1951F" w14:textId="77777777" w:rsidR="00090572" w:rsidRPr="00132907" w:rsidRDefault="00090572" w:rsidP="00090572">
      <w:pPr>
        <w:pStyle w:val="Heading2"/>
        <w:numPr>
          <w:ilvl w:val="1"/>
          <w:numId w:val="24"/>
        </w:numPr>
        <w:spacing w:before="0"/>
        <w:ind w:left="2520" w:hanging="360"/>
        <w:rPr>
          <w:rFonts w:ascii="Arial" w:hAnsi="Arial" w:cs="Arial"/>
          <w:b/>
          <w:bCs/>
          <w:color w:val="auto"/>
          <w:sz w:val="24"/>
          <w:szCs w:val="24"/>
          <w:u w:val="single"/>
        </w:rPr>
      </w:pPr>
      <w:bookmarkStart w:id="30" w:name="_Toc181006011"/>
      <w:bookmarkStart w:id="31" w:name="_Toc181351746"/>
      <w:bookmarkStart w:id="32" w:name="_Toc181375266"/>
      <w:bookmarkStart w:id="33" w:name="_Toc185255732"/>
      <w:bookmarkStart w:id="34" w:name="_Toc202862820"/>
      <w:r>
        <w:rPr>
          <w:rFonts w:ascii="Arial" w:hAnsi="Arial"/>
          <w:b/>
          <w:color w:val="auto"/>
          <w:sz w:val="24"/>
          <w:u w:val="single"/>
        </w:rPr>
        <w:t>Normes générales de présentation</w:t>
      </w:r>
      <w:bookmarkEnd w:id="30"/>
      <w:bookmarkEnd w:id="31"/>
      <w:bookmarkEnd w:id="32"/>
      <w:bookmarkEnd w:id="33"/>
      <w:bookmarkEnd w:id="34"/>
    </w:p>
    <w:p w14:paraId="14B27D26" w14:textId="77777777" w:rsidR="00090572" w:rsidRPr="00132907" w:rsidRDefault="00090572" w:rsidP="00090572">
      <w:pPr>
        <w:rPr>
          <w:rFonts w:ascii="Arial" w:hAnsi="Arial" w:cs="Arial"/>
        </w:rPr>
      </w:pPr>
    </w:p>
    <w:p w14:paraId="1E77E374"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5" w:name="_Toc185255733"/>
      <w:bookmarkStart w:id="36" w:name="_Toc202862821"/>
      <w:r>
        <w:rPr>
          <w:rFonts w:ascii="Arial" w:hAnsi="Arial"/>
          <w:color w:val="auto"/>
          <w:u w:val="single"/>
        </w:rPr>
        <w:t>Longueur des documents de l’offre</w:t>
      </w:r>
      <w:bookmarkEnd w:id="35"/>
      <w:bookmarkEnd w:id="36"/>
    </w:p>
    <w:p w14:paraId="785D944B" w14:textId="77777777" w:rsidR="00090572" w:rsidRPr="00132907" w:rsidRDefault="00090572" w:rsidP="00090572">
      <w:pPr>
        <w:rPr>
          <w:rFonts w:ascii="Arial" w:hAnsi="Arial" w:cs="Arial"/>
        </w:rPr>
      </w:pPr>
    </w:p>
    <w:p w14:paraId="390EFDD1" w14:textId="77777777" w:rsidR="00090572" w:rsidRPr="00132907" w:rsidRDefault="00090572" w:rsidP="00090572">
      <w:pPr>
        <w:jc w:val="both"/>
        <w:rPr>
          <w:rFonts w:ascii="Arial" w:hAnsi="Arial" w:cs="Arial"/>
        </w:rPr>
      </w:pPr>
      <w:r>
        <w:rPr>
          <w:rFonts w:ascii="Arial" w:hAnsi="Arial"/>
        </w:rPr>
        <w:t>Les offres doivent être à la fois précises et concises. Il convient de noter que les longueurs inutiles ou les descriptions par trop détaillées n’ajoutent rien à la qualité de l’offre. Une simple répétition des exigences de l’Agence est à proscrire.</w:t>
      </w:r>
    </w:p>
    <w:p w14:paraId="0F2C00D6" w14:textId="77777777" w:rsidR="00090572" w:rsidRPr="00132907" w:rsidRDefault="00090572" w:rsidP="00090572">
      <w:pPr>
        <w:spacing w:after="240"/>
        <w:jc w:val="both"/>
        <w:rPr>
          <w:rFonts w:ascii="Arial" w:hAnsi="Arial" w:cs="Arial"/>
        </w:rPr>
      </w:pPr>
      <w:r>
        <w:rPr>
          <w:rFonts w:ascii="Arial" w:hAnsi="Arial"/>
        </w:rPr>
        <w:t>À titre indicatif, le nombre de pages des documents de soumissionnement doit être limité à ce qui suit :</w:t>
      </w:r>
    </w:p>
    <w:tbl>
      <w:tblPr>
        <w:tblStyle w:val="TableGrid"/>
        <w:tblW w:w="6120" w:type="dxa"/>
        <w:jc w:val="center"/>
        <w:tblLook w:val="04A0" w:firstRow="1" w:lastRow="0" w:firstColumn="1" w:lastColumn="0" w:noHBand="0" w:noVBand="1"/>
      </w:tblPr>
      <w:tblGrid>
        <w:gridCol w:w="2835"/>
        <w:gridCol w:w="3285"/>
      </w:tblGrid>
      <w:tr w:rsidR="00090572" w:rsidRPr="00132907" w14:paraId="72836D7D" w14:textId="77777777" w:rsidTr="003B6432">
        <w:trPr>
          <w:trHeight w:val="300"/>
          <w:jc w:val="center"/>
        </w:trPr>
        <w:tc>
          <w:tcPr>
            <w:tcW w:w="2835" w:type="dxa"/>
          </w:tcPr>
          <w:p w14:paraId="2628D747" w14:textId="77777777" w:rsidR="00090572" w:rsidRPr="00132907" w:rsidRDefault="00090572" w:rsidP="003B6432">
            <w:pPr>
              <w:spacing w:after="160"/>
              <w:jc w:val="both"/>
              <w:rPr>
                <w:rFonts w:ascii="Arial" w:hAnsi="Arial" w:cs="Arial"/>
                <w:b/>
                <w:bCs/>
              </w:rPr>
            </w:pPr>
            <w:r>
              <w:rPr>
                <w:rFonts w:ascii="Arial" w:hAnsi="Arial"/>
                <w:b/>
              </w:rPr>
              <w:t>NOMBRE MAXIMUM DE PAGES</w:t>
            </w:r>
          </w:p>
        </w:tc>
        <w:tc>
          <w:tcPr>
            <w:tcW w:w="3285" w:type="dxa"/>
          </w:tcPr>
          <w:p w14:paraId="07D787DA" w14:textId="77777777" w:rsidR="00090572" w:rsidRPr="00132907" w:rsidRDefault="00090572" w:rsidP="003B6432">
            <w:pPr>
              <w:spacing w:after="160"/>
              <w:jc w:val="both"/>
              <w:rPr>
                <w:rFonts w:ascii="Arial" w:hAnsi="Arial" w:cs="Arial"/>
                <w:b/>
                <w:bCs/>
              </w:rPr>
            </w:pPr>
            <w:r>
              <w:rPr>
                <w:rFonts w:ascii="Arial" w:hAnsi="Arial"/>
                <w:b/>
              </w:rPr>
              <w:t xml:space="preserve">PRIX/FINANCEMENT </w:t>
            </w:r>
          </w:p>
        </w:tc>
      </w:tr>
      <w:tr w:rsidR="00090572" w:rsidRPr="00132907" w14:paraId="0E47862D" w14:textId="77777777" w:rsidTr="003B6432">
        <w:trPr>
          <w:trHeight w:val="300"/>
          <w:jc w:val="center"/>
        </w:trPr>
        <w:tc>
          <w:tcPr>
            <w:tcW w:w="2835" w:type="dxa"/>
          </w:tcPr>
          <w:p w14:paraId="370C5690" w14:textId="77777777" w:rsidR="00090572" w:rsidRPr="00132907" w:rsidDel="00DB5E01" w:rsidRDefault="00090572" w:rsidP="003B6432">
            <w:pPr>
              <w:spacing w:after="160"/>
              <w:jc w:val="both"/>
              <w:rPr>
                <w:rFonts w:ascii="Arial" w:hAnsi="Arial" w:cs="Arial"/>
              </w:rPr>
            </w:pPr>
            <w:r>
              <w:rPr>
                <w:rFonts w:ascii="Arial" w:hAnsi="Arial"/>
              </w:rPr>
              <w:t>50</w:t>
            </w:r>
          </w:p>
        </w:tc>
        <w:tc>
          <w:tcPr>
            <w:tcW w:w="3285" w:type="dxa"/>
          </w:tcPr>
          <w:p w14:paraId="6F61996B" w14:textId="77777777" w:rsidR="00090572" w:rsidRPr="00132907" w:rsidRDefault="00090572" w:rsidP="003B6432">
            <w:pPr>
              <w:spacing w:after="160"/>
              <w:jc w:val="both"/>
              <w:rPr>
                <w:rFonts w:ascii="Arial" w:hAnsi="Arial" w:cs="Arial"/>
              </w:rPr>
            </w:pPr>
            <w:r>
              <w:rPr>
                <w:rFonts w:ascii="Arial" w:hAnsi="Arial"/>
              </w:rPr>
              <w:t>inférieur à 500 k€</w:t>
            </w:r>
          </w:p>
        </w:tc>
      </w:tr>
      <w:tr w:rsidR="00090572" w:rsidRPr="00132907" w14:paraId="22A3394A" w14:textId="77777777" w:rsidTr="003B6432">
        <w:trPr>
          <w:trHeight w:val="420"/>
          <w:jc w:val="center"/>
        </w:trPr>
        <w:tc>
          <w:tcPr>
            <w:tcW w:w="2835" w:type="dxa"/>
          </w:tcPr>
          <w:p w14:paraId="68F319D4" w14:textId="77777777" w:rsidR="00090572" w:rsidRPr="00132907" w:rsidRDefault="00090572" w:rsidP="003B6432">
            <w:pPr>
              <w:spacing w:after="160"/>
              <w:jc w:val="both"/>
              <w:rPr>
                <w:rFonts w:ascii="Arial" w:hAnsi="Arial" w:cs="Arial"/>
              </w:rPr>
            </w:pPr>
            <w:r>
              <w:rPr>
                <w:rFonts w:ascii="Arial" w:hAnsi="Arial"/>
              </w:rPr>
              <w:t xml:space="preserve">75                          </w:t>
            </w:r>
          </w:p>
        </w:tc>
        <w:tc>
          <w:tcPr>
            <w:tcW w:w="3285" w:type="dxa"/>
          </w:tcPr>
          <w:p w14:paraId="5132BDAB" w14:textId="77777777" w:rsidR="00090572" w:rsidRPr="00132907" w:rsidRDefault="00090572" w:rsidP="003B6432">
            <w:pPr>
              <w:spacing w:after="160"/>
              <w:jc w:val="both"/>
              <w:rPr>
                <w:rFonts w:ascii="Arial" w:hAnsi="Arial" w:cs="Arial"/>
              </w:rPr>
            </w:pPr>
            <w:r>
              <w:rPr>
                <w:rFonts w:ascii="Arial" w:hAnsi="Arial"/>
              </w:rPr>
              <w:t>entre 500 k€ et 1 M€</w:t>
            </w:r>
          </w:p>
        </w:tc>
      </w:tr>
      <w:tr w:rsidR="00090572" w:rsidRPr="00132907" w14:paraId="264476E8" w14:textId="77777777" w:rsidTr="003B6432">
        <w:trPr>
          <w:trHeight w:val="300"/>
          <w:jc w:val="center"/>
        </w:trPr>
        <w:tc>
          <w:tcPr>
            <w:tcW w:w="2835" w:type="dxa"/>
          </w:tcPr>
          <w:p w14:paraId="6AD9A27F" w14:textId="77777777" w:rsidR="00090572" w:rsidRPr="00132907" w:rsidRDefault="00090572" w:rsidP="003B6432">
            <w:pPr>
              <w:spacing w:after="160"/>
              <w:jc w:val="both"/>
              <w:rPr>
                <w:rFonts w:ascii="Arial" w:hAnsi="Arial" w:cs="Arial"/>
              </w:rPr>
            </w:pPr>
            <w:r>
              <w:rPr>
                <w:rFonts w:ascii="Arial" w:hAnsi="Arial"/>
              </w:rPr>
              <w:t xml:space="preserve">100                       </w:t>
            </w:r>
          </w:p>
        </w:tc>
        <w:tc>
          <w:tcPr>
            <w:tcW w:w="3285" w:type="dxa"/>
          </w:tcPr>
          <w:p w14:paraId="3A3BE171" w14:textId="77777777" w:rsidR="00090572" w:rsidRPr="00132907" w:rsidRDefault="00090572" w:rsidP="003B6432">
            <w:pPr>
              <w:spacing w:after="160"/>
              <w:jc w:val="both"/>
              <w:rPr>
                <w:rFonts w:ascii="Arial" w:hAnsi="Arial" w:cs="Arial"/>
              </w:rPr>
            </w:pPr>
            <w:r>
              <w:rPr>
                <w:rFonts w:ascii="Arial" w:hAnsi="Arial"/>
              </w:rPr>
              <w:t>supérieur à 1 M€</w:t>
            </w:r>
          </w:p>
        </w:tc>
      </w:tr>
    </w:tbl>
    <w:p w14:paraId="2B92675E" w14:textId="77777777" w:rsidR="00090572" w:rsidRPr="00132907" w:rsidRDefault="00090572" w:rsidP="00090572">
      <w:pPr>
        <w:jc w:val="both"/>
        <w:rPr>
          <w:rFonts w:ascii="Arial" w:hAnsi="Arial" w:cs="Arial"/>
        </w:rPr>
      </w:pPr>
    </w:p>
    <w:p w14:paraId="2A9446C2" w14:textId="77777777" w:rsidR="00090572" w:rsidRPr="00132907" w:rsidRDefault="00090572" w:rsidP="00090572">
      <w:pPr>
        <w:jc w:val="both"/>
        <w:rPr>
          <w:rFonts w:ascii="Arial" w:hAnsi="Arial" w:cs="Arial"/>
        </w:rPr>
      </w:pPr>
      <w:r>
        <w:rPr>
          <w:rFonts w:ascii="Arial" w:hAnsi="Arial"/>
        </w:rPr>
        <w:t>Le nombre de pages indiqué s’entend à l’exclusion des informations ou des brochures générales que les soumissionnaires souhaiteraient joindre au sujet de leur société pour faire valoir leurs réalisations antérieures et leur expérience.</w:t>
      </w:r>
    </w:p>
    <w:p w14:paraId="156B5081" w14:textId="77777777" w:rsidR="00090572" w:rsidRPr="00132907" w:rsidRDefault="00090572" w:rsidP="00090572">
      <w:pPr>
        <w:jc w:val="both"/>
        <w:rPr>
          <w:rFonts w:ascii="Arial" w:hAnsi="Arial" w:cs="Arial"/>
        </w:rPr>
      </w:pPr>
    </w:p>
    <w:p w14:paraId="50FC180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7" w:name="_Toc185255734"/>
      <w:bookmarkStart w:id="38" w:name="_Toc202862822"/>
      <w:r>
        <w:rPr>
          <w:rFonts w:ascii="Arial" w:hAnsi="Arial"/>
          <w:color w:val="auto"/>
          <w:u w:val="single"/>
        </w:rPr>
        <w:t>Langue de rédaction de l’offre</w:t>
      </w:r>
      <w:bookmarkEnd w:id="37"/>
      <w:bookmarkEnd w:id="38"/>
    </w:p>
    <w:p w14:paraId="723313CB" w14:textId="77777777" w:rsidR="00090572" w:rsidRPr="00132907" w:rsidRDefault="00090572" w:rsidP="00090572">
      <w:pPr>
        <w:rPr>
          <w:rFonts w:ascii="Arial" w:hAnsi="Arial" w:cs="Arial"/>
        </w:rPr>
      </w:pPr>
    </w:p>
    <w:p w14:paraId="2C8B3C9F" w14:textId="77777777" w:rsidR="00090572" w:rsidRPr="00132907" w:rsidRDefault="00090572" w:rsidP="00090572">
      <w:pPr>
        <w:jc w:val="both"/>
        <w:rPr>
          <w:rFonts w:ascii="Arial" w:hAnsi="Arial" w:cs="Arial"/>
        </w:rPr>
      </w:pPr>
      <w:r>
        <w:rPr>
          <w:rFonts w:ascii="Arial" w:hAnsi="Arial"/>
        </w:rPr>
        <w:t>Les offres et tout courrier y afférent devront être rédigés en</w:t>
      </w:r>
      <w:r>
        <w:rPr>
          <w:rFonts w:ascii="Arial" w:hAnsi="Arial"/>
          <w:b/>
          <w:color w:val="2718F0"/>
        </w:rPr>
        <w:t xml:space="preserve"> [OPTION :</w:t>
      </w:r>
      <w:r>
        <w:rPr>
          <w:rFonts w:ascii="Arial" w:hAnsi="Arial"/>
          <w:color w:val="2718F0"/>
        </w:rPr>
        <w:t xml:space="preserve"> la langue de l’appel d’offres peut être modifiée à la seule discrétion de l’Agence si l’appel d’offres est restreint aux soumissionnaires potentiels d’un seul pays ; dans le cas contraire, la langue utilisée est l’anglais</w:t>
      </w:r>
      <w:r>
        <w:rPr>
          <w:rFonts w:ascii="Arial" w:hAnsi="Arial"/>
          <w:b/>
          <w:color w:val="2718F0"/>
        </w:rPr>
        <w:t>]</w:t>
      </w:r>
      <w:r>
        <w:rPr>
          <w:rFonts w:ascii="Arial" w:hAnsi="Arial"/>
        </w:rPr>
        <w:t xml:space="preserve"> anglais.</w:t>
      </w:r>
    </w:p>
    <w:p w14:paraId="74A16C8F" w14:textId="77777777" w:rsidR="00090572" w:rsidRPr="00132907" w:rsidRDefault="00090572" w:rsidP="00090572">
      <w:pPr>
        <w:jc w:val="both"/>
        <w:rPr>
          <w:rFonts w:ascii="Arial" w:hAnsi="Arial" w:cs="Arial"/>
        </w:rPr>
      </w:pPr>
    </w:p>
    <w:p w14:paraId="6FCEB11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9" w:name="_Toc185255735"/>
      <w:bookmarkStart w:id="40" w:name="_Toc202862823"/>
      <w:r>
        <w:rPr>
          <w:rFonts w:ascii="Arial" w:hAnsi="Arial"/>
          <w:color w:val="auto"/>
          <w:u w:val="single"/>
        </w:rPr>
        <w:t>Marquage de sécurité des documents de l’offre</w:t>
      </w:r>
      <w:bookmarkEnd w:id="39"/>
      <w:bookmarkEnd w:id="40"/>
    </w:p>
    <w:p w14:paraId="676DBFCF" w14:textId="77777777" w:rsidR="00090572" w:rsidRPr="00132907" w:rsidRDefault="00090572" w:rsidP="00090572">
      <w:pPr>
        <w:rPr>
          <w:rFonts w:ascii="Arial" w:hAnsi="Arial" w:cs="Arial"/>
        </w:rPr>
      </w:pPr>
    </w:p>
    <w:p w14:paraId="78646866" w14:textId="77777777" w:rsidR="00090572" w:rsidRPr="00132907" w:rsidRDefault="00090572" w:rsidP="00090572">
      <w:pPr>
        <w:jc w:val="both"/>
        <w:rPr>
          <w:rFonts w:ascii="Arial" w:hAnsi="Arial" w:cs="Arial"/>
        </w:rPr>
      </w:pPr>
      <w:r>
        <w:rPr>
          <w:rFonts w:ascii="Arial" w:hAnsi="Arial"/>
        </w:rPr>
        <w:t>Les documents de l’offre peuvent porter les marquages de sécurité internes de l’entreprise mais, pour éviter toute confusion avec les marquages officiels et mondialement adoptés pour les informations classifiées, la terminologie suivante est à éviter :</w:t>
      </w:r>
    </w:p>
    <w:p w14:paraId="4DFDEF33" w14:textId="77777777" w:rsidR="00090572" w:rsidRPr="00132907" w:rsidRDefault="00090572" w:rsidP="00090572">
      <w:pPr>
        <w:jc w:val="both"/>
        <w:rPr>
          <w:rFonts w:ascii="Arial" w:hAnsi="Arial" w:cs="Arial"/>
        </w:rPr>
      </w:pPr>
    </w:p>
    <w:p w14:paraId="3F060917" w14:textId="77777777" w:rsidR="00090572" w:rsidRPr="00132907" w:rsidRDefault="00090572" w:rsidP="00090572">
      <w:pPr>
        <w:pStyle w:val="ListParagraph"/>
        <w:numPr>
          <w:ilvl w:val="0"/>
          <w:numId w:val="23"/>
        </w:numPr>
        <w:spacing w:after="160" w:line="259" w:lineRule="auto"/>
        <w:jc w:val="both"/>
        <w:rPr>
          <w:rFonts w:ascii="Arial" w:hAnsi="Arial" w:cs="Arial"/>
        </w:rPr>
      </w:pPr>
      <w:proofErr w:type="spellStart"/>
      <w:r>
        <w:rPr>
          <w:rFonts w:ascii="Arial" w:hAnsi="Arial"/>
        </w:rPr>
        <w:t>Restricted</w:t>
      </w:r>
      <w:proofErr w:type="spellEnd"/>
      <w:r>
        <w:rPr>
          <w:rFonts w:ascii="Arial" w:hAnsi="Arial"/>
        </w:rPr>
        <w:t xml:space="preserve"> (ou </w:t>
      </w:r>
      <w:r>
        <w:rPr>
          <w:rFonts w:ascii="Arial" w:hAnsi="Arial"/>
          <w:i/>
        </w:rPr>
        <w:t>Restreint</w:t>
      </w:r>
      <w:r>
        <w:rPr>
          <w:rFonts w:ascii="Arial" w:hAnsi="Arial"/>
        </w:rPr>
        <w:t>)</w:t>
      </w:r>
    </w:p>
    <w:p w14:paraId="659790E5" w14:textId="77777777" w:rsidR="00090572" w:rsidRPr="00132907" w:rsidRDefault="00090572" w:rsidP="00090572">
      <w:pPr>
        <w:pStyle w:val="ListParagraph"/>
        <w:numPr>
          <w:ilvl w:val="0"/>
          <w:numId w:val="23"/>
        </w:numPr>
        <w:spacing w:after="160" w:line="259" w:lineRule="auto"/>
        <w:jc w:val="both"/>
        <w:rPr>
          <w:rFonts w:ascii="Arial" w:hAnsi="Arial" w:cs="Arial"/>
        </w:rPr>
      </w:pPr>
      <w:proofErr w:type="spellStart"/>
      <w:r>
        <w:rPr>
          <w:rFonts w:ascii="Arial" w:hAnsi="Arial"/>
        </w:rPr>
        <w:t>Confidential</w:t>
      </w:r>
      <w:proofErr w:type="spellEnd"/>
      <w:r>
        <w:rPr>
          <w:rFonts w:ascii="Arial" w:hAnsi="Arial"/>
        </w:rPr>
        <w:t xml:space="preserve"> (ou </w:t>
      </w:r>
      <w:r>
        <w:rPr>
          <w:rFonts w:ascii="Arial" w:hAnsi="Arial"/>
          <w:i/>
        </w:rPr>
        <w:t>Confidentiel</w:t>
      </w:r>
      <w:r>
        <w:rPr>
          <w:rFonts w:ascii="Arial" w:hAnsi="Arial"/>
        </w:rPr>
        <w:t>)</w:t>
      </w:r>
    </w:p>
    <w:p w14:paraId="029E7D5B" w14:textId="77777777" w:rsidR="00090572" w:rsidRPr="00132907" w:rsidRDefault="00090572" w:rsidP="00090572">
      <w:pPr>
        <w:pStyle w:val="ListParagraph"/>
        <w:numPr>
          <w:ilvl w:val="0"/>
          <w:numId w:val="23"/>
        </w:numPr>
        <w:spacing w:after="160" w:line="259" w:lineRule="auto"/>
        <w:jc w:val="both"/>
        <w:rPr>
          <w:rFonts w:ascii="Arial" w:hAnsi="Arial" w:cs="Arial"/>
        </w:rPr>
      </w:pPr>
      <w:r>
        <w:rPr>
          <w:rFonts w:ascii="Arial" w:hAnsi="Arial"/>
        </w:rPr>
        <w:t>Secret</w:t>
      </w:r>
    </w:p>
    <w:p w14:paraId="01A750B6" w14:textId="77777777" w:rsidR="00090572" w:rsidRPr="00132907" w:rsidRDefault="00090572" w:rsidP="00090572">
      <w:pPr>
        <w:jc w:val="both"/>
        <w:rPr>
          <w:rFonts w:ascii="Arial" w:hAnsi="Arial" w:cs="Arial"/>
        </w:rPr>
      </w:pPr>
    </w:p>
    <w:p w14:paraId="153BCF92" w14:textId="21CE47DB" w:rsidR="00090572" w:rsidRDefault="00090572" w:rsidP="00090572">
      <w:pPr>
        <w:jc w:val="both"/>
        <w:rPr>
          <w:rFonts w:ascii="Arial" w:hAnsi="Arial"/>
        </w:rPr>
      </w:pPr>
      <w:r>
        <w:rPr>
          <w:rFonts w:ascii="Arial" w:hAnsi="Arial"/>
        </w:rPr>
        <w:t xml:space="preserve">Le soumissionnaire ne doit pas perdre de vue que les marquages de sécurité internes de l’entreprise ne peuvent imposer quelque obligation que ce soit à l’Agence, autre que les </w:t>
      </w:r>
      <w:r>
        <w:rPr>
          <w:rFonts w:ascii="Arial" w:hAnsi="Arial"/>
        </w:rPr>
        <w:lastRenderedPageBreak/>
        <w:t>obligations de non-divulgation applicables en vertu des règles et règlements internes de cette dernière</w:t>
      </w:r>
      <w:r w:rsidRPr="00132907">
        <w:rPr>
          <w:rFonts w:ascii="Arial" w:hAnsi="Arial" w:cs="Arial"/>
          <w:vertAlign w:val="superscript"/>
        </w:rPr>
        <w:footnoteReference w:id="9"/>
      </w:r>
      <w:r>
        <w:rPr>
          <w:rFonts w:ascii="Arial" w:hAnsi="Arial"/>
        </w:rPr>
        <w:t>.</w:t>
      </w:r>
    </w:p>
    <w:p w14:paraId="082E7ACA" w14:textId="77777777" w:rsidR="00CA5E60" w:rsidRPr="00132907" w:rsidRDefault="00CA5E60" w:rsidP="00090572">
      <w:pPr>
        <w:jc w:val="both"/>
        <w:rPr>
          <w:rFonts w:ascii="Arial" w:hAnsi="Arial" w:cs="Arial"/>
        </w:rPr>
      </w:pPr>
    </w:p>
    <w:p w14:paraId="165201B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41" w:name="_Toc181006012"/>
      <w:bookmarkStart w:id="42" w:name="_Toc181351747"/>
      <w:bookmarkStart w:id="43" w:name="_Toc181375267"/>
      <w:bookmarkStart w:id="44" w:name="_Toc185255736"/>
      <w:bookmarkStart w:id="45" w:name="_Toc202862824"/>
      <w:bookmarkEnd w:id="28"/>
      <w:r>
        <w:rPr>
          <w:rFonts w:ascii="Arial" w:hAnsi="Arial"/>
          <w:b/>
          <w:color w:val="auto"/>
          <w:sz w:val="24"/>
          <w:u w:val="single"/>
        </w:rPr>
        <w:t>Conditions formelles, obligations, engagements</w:t>
      </w:r>
      <w:bookmarkEnd w:id="41"/>
      <w:bookmarkEnd w:id="42"/>
      <w:bookmarkEnd w:id="43"/>
      <w:bookmarkEnd w:id="44"/>
      <w:bookmarkEnd w:id="45"/>
    </w:p>
    <w:p w14:paraId="63181F98" w14:textId="77777777" w:rsidR="00090572" w:rsidRPr="00132907" w:rsidRDefault="00090572" w:rsidP="00090572">
      <w:pPr>
        <w:rPr>
          <w:rFonts w:ascii="Arial" w:hAnsi="Arial" w:cs="Arial"/>
        </w:rPr>
      </w:pPr>
    </w:p>
    <w:p w14:paraId="2F80F5D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6" w:name="_Toc185255737"/>
      <w:bookmarkStart w:id="47" w:name="_Toc202862825"/>
      <w:r>
        <w:rPr>
          <w:rFonts w:ascii="Arial" w:hAnsi="Arial"/>
          <w:color w:val="auto"/>
          <w:u w:val="single"/>
        </w:rPr>
        <w:t>Attestation d’éligibilité</w:t>
      </w:r>
      <w:bookmarkEnd w:id="46"/>
      <w:bookmarkEnd w:id="47"/>
    </w:p>
    <w:p w14:paraId="0163267A" w14:textId="77777777" w:rsidR="00090572" w:rsidRPr="00132907" w:rsidRDefault="00090572" w:rsidP="00090572">
      <w:pPr>
        <w:rPr>
          <w:rFonts w:ascii="Arial" w:hAnsi="Arial" w:cs="Arial"/>
        </w:rPr>
      </w:pPr>
    </w:p>
    <w:p w14:paraId="53C7B7BD" w14:textId="77777777" w:rsidR="00090572" w:rsidRPr="00132907" w:rsidRDefault="00090572" w:rsidP="00090572">
      <w:pPr>
        <w:jc w:val="both"/>
        <w:rPr>
          <w:rFonts w:ascii="Arial" w:eastAsia="Calibri" w:hAnsi="Arial" w:cs="Arial"/>
        </w:rPr>
      </w:pPr>
      <w:r>
        <w:rPr>
          <w:rFonts w:ascii="Arial" w:hAnsi="Arial"/>
        </w:rPr>
        <w:t xml:space="preserve">Le soumissionnaire devra expressément </w:t>
      </w:r>
      <w:proofErr w:type="spellStart"/>
      <w:r>
        <w:rPr>
          <w:rFonts w:ascii="Arial" w:hAnsi="Arial"/>
        </w:rPr>
        <w:t>autocertifier</w:t>
      </w:r>
      <w:proofErr w:type="spellEnd"/>
      <w:r>
        <w:rPr>
          <w:rFonts w:ascii="Arial" w:hAnsi="Arial"/>
        </w:rPr>
        <w:t xml:space="preserve"> que lui-même et, le cas échéant, chacun de ses sous-traitants, ne se trouve pas dans l’une quelconque des situations d’exclusion mentionnées aux points 3 et 14 de l’article 12 du Règlement relatif à la passation des marchés.</w:t>
      </w:r>
    </w:p>
    <w:p w14:paraId="2FE0A7F4" w14:textId="77777777" w:rsidR="00090572" w:rsidRPr="00132907" w:rsidRDefault="00090572" w:rsidP="00090572">
      <w:pPr>
        <w:jc w:val="both"/>
        <w:rPr>
          <w:rFonts w:ascii="Arial" w:eastAsia="Calibri" w:hAnsi="Arial" w:cs="Arial"/>
        </w:rPr>
      </w:pPr>
    </w:p>
    <w:p w14:paraId="5897F5D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8" w:name="_Toc185255738"/>
      <w:bookmarkStart w:id="49" w:name="_Toc202862826"/>
      <w:r>
        <w:rPr>
          <w:rFonts w:ascii="Arial" w:hAnsi="Arial"/>
          <w:color w:val="auto"/>
          <w:u w:val="single"/>
        </w:rPr>
        <w:t>Informations d’ordre général sur la situation des soumissionnaires</w:t>
      </w:r>
      <w:bookmarkEnd w:id="48"/>
      <w:bookmarkEnd w:id="49"/>
    </w:p>
    <w:p w14:paraId="58BFD7EE" w14:textId="77777777" w:rsidR="00090572" w:rsidRPr="00132907" w:rsidRDefault="00090572" w:rsidP="00090572">
      <w:pPr>
        <w:rPr>
          <w:rFonts w:ascii="Arial" w:hAnsi="Arial" w:cs="Arial"/>
        </w:rPr>
      </w:pPr>
    </w:p>
    <w:p w14:paraId="52CBAB96" w14:textId="77777777" w:rsidR="00090572" w:rsidRPr="00132907" w:rsidRDefault="00090572" w:rsidP="00090572">
      <w:pPr>
        <w:spacing w:after="120"/>
        <w:jc w:val="both"/>
        <w:rPr>
          <w:rFonts w:ascii="Arial" w:hAnsi="Arial" w:cs="Arial"/>
        </w:rPr>
      </w:pPr>
      <w:r>
        <w:rPr>
          <w:rFonts w:ascii="Arial" w:hAnsi="Arial"/>
        </w:rPr>
        <w:t>En ce qui concerne la section 1.2 de la partie 1 supra, si le soumissionnaire a actualisé des informations, il doit préciser dans son offre la date de soumission de ces informations, et indiquer son code d'entité ESA et son adresse, ainsi que ceux de chacun des sous-traitants proposés.</w:t>
      </w:r>
    </w:p>
    <w:p w14:paraId="6A82896F" w14:textId="77777777" w:rsidR="00090572" w:rsidRPr="00132907" w:rsidRDefault="00090572" w:rsidP="00090572">
      <w:pPr>
        <w:jc w:val="both"/>
        <w:rPr>
          <w:rFonts w:ascii="Arial" w:hAnsi="Arial" w:cs="Arial"/>
        </w:rPr>
      </w:pPr>
      <w:r>
        <w:rPr>
          <w:rFonts w:ascii="Arial" w:hAnsi="Arial"/>
        </w:rPr>
        <w:t>Dans le cas contraire, il doit suivre la procédure d’enregistrement</w:t>
      </w:r>
      <w:r w:rsidRPr="00132907">
        <w:rPr>
          <w:rStyle w:val="FootnoteReference"/>
          <w:rFonts w:ascii="Arial" w:hAnsi="Arial" w:cs="Arial"/>
        </w:rPr>
        <w:footnoteReference w:id="10"/>
      </w:r>
      <w:r>
        <w:rPr>
          <w:rFonts w:ascii="Arial" w:hAnsi="Arial"/>
        </w:rPr>
        <w:t xml:space="preserve"> spécifiée sur le Portail industriel de l’Agence. Il doit également s’assurer que les sous-traitants sont dûment enregistrés.</w:t>
      </w:r>
    </w:p>
    <w:p w14:paraId="2CDF4F67" w14:textId="77777777" w:rsidR="00090572" w:rsidRPr="00132907" w:rsidRDefault="00090572" w:rsidP="00090572">
      <w:pPr>
        <w:jc w:val="both"/>
        <w:rPr>
          <w:rFonts w:ascii="Arial" w:hAnsi="Arial" w:cs="Arial"/>
        </w:rPr>
      </w:pPr>
      <w:r>
        <w:rPr>
          <w:rFonts w:ascii="Arial" w:hAnsi="Arial"/>
        </w:rPr>
        <w:t>À défaut de fournir ou d’actualiser les informations exigées, les opérateurs économiques risquent de se voir écartés de l’adjudication du contrat.</w:t>
      </w:r>
    </w:p>
    <w:p w14:paraId="0DF5E15C" w14:textId="77777777" w:rsidR="00090572" w:rsidRPr="00132907" w:rsidRDefault="00090572" w:rsidP="00090572">
      <w:pPr>
        <w:jc w:val="both"/>
        <w:rPr>
          <w:rFonts w:ascii="Arial" w:hAnsi="Arial" w:cs="Arial"/>
        </w:rPr>
      </w:pPr>
    </w:p>
    <w:p w14:paraId="2CD35014" w14:textId="77777777" w:rsidR="00090572" w:rsidRPr="00132907" w:rsidRDefault="00090572" w:rsidP="00090572">
      <w:pPr>
        <w:jc w:val="both"/>
        <w:rPr>
          <w:rFonts w:ascii="Arial" w:hAnsi="Arial" w:cs="Arial"/>
          <w:b/>
          <w:bCs/>
          <w:color w:val="2718F0"/>
        </w:rPr>
      </w:pPr>
      <w:r>
        <w:rPr>
          <w:rFonts w:ascii="Arial" w:hAnsi="Arial"/>
          <w:b/>
          <w:color w:val="2718F0"/>
        </w:rPr>
        <w:t xml:space="preserve">[OPTION : </w:t>
      </w:r>
      <w:r>
        <w:rPr>
          <w:rFonts w:ascii="Arial" w:hAnsi="Arial"/>
          <w:color w:val="0000FF"/>
        </w:rPr>
        <w:t>à supprimer dans le cas d’appels d’offres sans mise en concurrence, à utiliser dans le cas d’appels d'offres ouverts et restreints</w:t>
      </w:r>
      <w:r>
        <w:rPr>
          <w:rFonts w:ascii="Arial" w:hAnsi="Arial"/>
          <w:b/>
          <w:color w:val="2718F0"/>
        </w:rPr>
        <w:t>]</w:t>
      </w:r>
    </w:p>
    <w:p w14:paraId="6EE9D00B" w14:textId="77777777" w:rsidR="00090572" w:rsidRPr="00132907" w:rsidRDefault="00090572" w:rsidP="00090572">
      <w:pPr>
        <w:jc w:val="both"/>
        <w:rPr>
          <w:rFonts w:ascii="Arial" w:hAnsi="Arial" w:cs="Arial"/>
          <w:b/>
          <w:bCs/>
          <w:color w:val="2718F0"/>
        </w:rPr>
      </w:pPr>
    </w:p>
    <w:p w14:paraId="41B3D7F2"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0" w:name="_Toc185255739"/>
      <w:bookmarkStart w:id="51" w:name="_Toc202862827"/>
      <w:r>
        <w:rPr>
          <w:rFonts w:ascii="Arial" w:hAnsi="Arial"/>
          <w:color w:val="auto"/>
          <w:u w:val="single"/>
        </w:rPr>
        <w:t>Attestation de libre concurrence</w:t>
      </w:r>
      <w:bookmarkEnd w:id="50"/>
      <w:bookmarkEnd w:id="51"/>
    </w:p>
    <w:p w14:paraId="2B704019" w14:textId="77777777" w:rsidR="00090572" w:rsidRPr="00132907" w:rsidRDefault="00090572" w:rsidP="00090572">
      <w:pPr>
        <w:rPr>
          <w:rFonts w:ascii="Arial" w:hAnsi="Arial" w:cs="Arial"/>
        </w:rPr>
      </w:pPr>
    </w:p>
    <w:p w14:paraId="0C57C91D" w14:textId="77777777" w:rsidR="00090572" w:rsidRPr="00132907" w:rsidRDefault="00090572" w:rsidP="00090572">
      <w:pPr>
        <w:jc w:val="both"/>
        <w:rPr>
          <w:rFonts w:ascii="Arial" w:hAnsi="Arial" w:cs="Arial"/>
        </w:rPr>
      </w:pPr>
      <w:r>
        <w:rPr>
          <w:rFonts w:ascii="Arial" w:hAnsi="Arial"/>
        </w:rPr>
        <w:t>Le soumissionnaire doit expressément certifier ce qui suit :</w:t>
      </w:r>
    </w:p>
    <w:p w14:paraId="1ECB22B2" w14:textId="77777777" w:rsidR="00090572" w:rsidRPr="00132907" w:rsidRDefault="00090572" w:rsidP="00090572">
      <w:pPr>
        <w:pStyle w:val="ListParagraph"/>
        <w:numPr>
          <w:ilvl w:val="0"/>
          <w:numId w:val="26"/>
        </w:numPr>
        <w:spacing w:line="259" w:lineRule="auto"/>
        <w:jc w:val="both"/>
        <w:rPr>
          <w:rFonts w:ascii="Arial" w:hAnsi="Arial" w:cs="Arial"/>
        </w:rPr>
      </w:pPr>
      <w:r>
        <w:rPr>
          <w:rFonts w:ascii="Arial" w:hAnsi="Arial"/>
        </w:rPr>
        <w:t>les prix figurant dans l’offre ont été établis en toute indépendance, sans aucune consultation, communication ou entente avec quelque autre soumissionnaire ou concurrent que ce soit visant à restreindre la concurrence ;</w:t>
      </w:r>
    </w:p>
    <w:p w14:paraId="71FED33D" w14:textId="77777777" w:rsidR="00090572" w:rsidRPr="00132907" w:rsidRDefault="00090572" w:rsidP="00090572">
      <w:pPr>
        <w:pStyle w:val="ListParagraph"/>
        <w:numPr>
          <w:ilvl w:val="0"/>
          <w:numId w:val="26"/>
        </w:numPr>
        <w:spacing w:after="160" w:line="259" w:lineRule="auto"/>
        <w:jc w:val="both"/>
        <w:rPr>
          <w:rFonts w:ascii="Arial" w:hAnsi="Arial" w:cs="Arial"/>
        </w:rPr>
      </w:pPr>
      <w:r>
        <w:rPr>
          <w:rFonts w:ascii="Arial" w:hAnsi="Arial"/>
        </w:rPr>
        <w:t>sauf obligation contraire imposée par la loi, les prix figurant dans l’offre n’ont pas été et ne seront pas sciemment communiqués par lui, de façon directe ou indirecte, à un autre soumissionnaire ou concurrent, avant que lui-même ait été informé du résultat de l’appel d’offres ;</w:t>
      </w:r>
    </w:p>
    <w:p w14:paraId="57FABD6D" w14:textId="77777777" w:rsidR="00090572" w:rsidRPr="00132907" w:rsidRDefault="00090572" w:rsidP="00090572">
      <w:pPr>
        <w:pStyle w:val="ListParagraph"/>
        <w:numPr>
          <w:ilvl w:val="0"/>
          <w:numId w:val="26"/>
        </w:numPr>
        <w:spacing w:after="160" w:line="259" w:lineRule="auto"/>
        <w:jc w:val="both"/>
        <w:rPr>
          <w:rFonts w:ascii="Arial" w:hAnsi="Arial" w:cs="Arial"/>
        </w:rPr>
      </w:pPr>
      <w:r>
        <w:rPr>
          <w:rFonts w:ascii="Arial" w:hAnsi="Arial"/>
        </w:rPr>
        <w:t>le soumissionnaire n’a fait ni ne fera aucune tentative pour inciter un autre soumissionnaire ou concurrent à présenter ou à s’abstenir de présenter une offre en vue de restreindre la concurrence ;</w:t>
      </w:r>
    </w:p>
    <w:p w14:paraId="4941D896" w14:textId="77777777" w:rsidR="00090572" w:rsidRPr="00132907" w:rsidRDefault="00090572" w:rsidP="00090572">
      <w:pPr>
        <w:pStyle w:val="ListParagraph"/>
        <w:numPr>
          <w:ilvl w:val="0"/>
          <w:numId w:val="26"/>
        </w:numPr>
        <w:spacing w:after="160" w:line="259" w:lineRule="auto"/>
        <w:jc w:val="both"/>
        <w:rPr>
          <w:rFonts w:ascii="Arial" w:hAnsi="Arial" w:cs="Arial"/>
        </w:rPr>
      </w:pPr>
      <w:r>
        <w:rPr>
          <w:rFonts w:ascii="Arial" w:hAnsi="Arial"/>
        </w:rPr>
        <w:t>le soumissionnaire n’a conclu aucune entente d’association exclusive qui serait de nature à restreindre la concurrence pour l’une ou l’autre des raisons suivantes :</w:t>
      </w:r>
    </w:p>
    <w:p w14:paraId="7E1ED219" w14:textId="77777777" w:rsidR="00090572" w:rsidRPr="00132907" w:rsidRDefault="00090572" w:rsidP="00090572">
      <w:pPr>
        <w:pStyle w:val="ListParagraph"/>
        <w:numPr>
          <w:ilvl w:val="0"/>
          <w:numId w:val="27"/>
        </w:numPr>
        <w:spacing w:line="259" w:lineRule="auto"/>
        <w:ind w:left="1080" w:hanging="274"/>
        <w:jc w:val="both"/>
        <w:rPr>
          <w:rFonts w:ascii="Arial" w:hAnsi="Arial" w:cs="Arial"/>
        </w:rPr>
      </w:pPr>
      <w:r>
        <w:rPr>
          <w:rFonts w:ascii="Arial" w:hAnsi="Arial"/>
        </w:rPr>
        <w:lastRenderedPageBreak/>
        <w:t>lorsque le partenaire associé pourrait être considéré comme une source unique pour des raisons techniques ou autres ;</w:t>
      </w:r>
    </w:p>
    <w:p w14:paraId="64325A8F" w14:textId="24B57E85" w:rsidR="00D25896" w:rsidRPr="00132907" w:rsidRDefault="00090572" w:rsidP="00090572">
      <w:pPr>
        <w:pStyle w:val="ListParagraph"/>
        <w:numPr>
          <w:ilvl w:val="0"/>
          <w:numId w:val="27"/>
        </w:numPr>
        <w:spacing w:after="160" w:line="259" w:lineRule="auto"/>
        <w:ind w:left="1080" w:hanging="270"/>
        <w:jc w:val="both"/>
        <w:rPr>
          <w:rFonts w:ascii="Arial" w:hAnsi="Arial" w:cs="Arial"/>
          <w:b/>
          <w:color w:val="0000FF"/>
          <w:u w:val="single"/>
        </w:rPr>
      </w:pPr>
      <w:r>
        <w:rPr>
          <w:rFonts w:ascii="Arial" w:hAnsi="Arial"/>
        </w:rPr>
        <w:t>lorsque le nombre de participants potentiels est limité en raison des impératifs de retour industriel ;</w:t>
      </w:r>
    </w:p>
    <w:p w14:paraId="29200154" w14:textId="77777777" w:rsidR="00090572" w:rsidRPr="00132907" w:rsidRDefault="00090572" w:rsidP="00090572">
      <w:pPr>
        <w:pStyle w:val="ListParagraph"/>
        <w:numPr>
          <w:ilvl w:val="0"/>
          <w:numId w:val="27"/>
        </w:numPr>
        <w:spacing w:after="160" w:line="259" w:lineRule="auto"/>
        <w:ind w:left="1080" w:hanging="270"/>
        <w:jc w:val="both"/>
        <w:rPr>
          <w:rFonts w:ascii="Arial" w:hAnsi="Arial" w:cs="Arial"/>
        </w:rPr>
      </w:pPr>
      <w:r>
        <w:rPr>
          <w:rFonts w:ascii="Arial" w:hAnsi="Arial"/>
        </w:rPr>
        <w:t>lorsque la catégorie industrielle du partenaire associé restreint les autres choix pour des raisons de politique industrielle, par exemple lorsque la qualité de PME est importante et qu’il y a peu de participants appartenant à cette catégorie.</w:t>
      </w:r>
    </w:p>
    <w:p w14:paraId="3B821105" w14:textId="77777777" w:rsidR="00090572" w:rsidRPr="00132907" w:rsidRDefault="00090572" w:rsidP="00090572">
      <w:pPr>
        <w:pStyle w:val="ListParagraph"/>
        <w:spacing w:line="259" w:lineRule="auto"/>
        <w:ind w:left="1080"/>
        <w:jc w:val="both"/>
        <w:rPr>
          <w:rFonts w:ascii="Arial" w:hAnsi="Arial" w:cs="Arial"/>
        </w:rPr>
      </w:pPr>
    </w:p>
    <w:p w14:paraId="4BDFC7E2" w14:textId="77777777" w:rsidR="00090572" w:rsidRPr="00132907" w:rsidRDefault="00090572" w:rsidP="00090572">
      <w:pPr>
        <w:jc w:val="both"/>
        <w:rPr>
          <w:rFonts w:ascii="Arial" w:hAnsi="Arial" w:cs="Arial"/>
          <w:b/>
          <w:bCs/>
          <w:color w:val="2718F0"/>
        </w:rPr>
      </w:pPr>
      <w:r>
        <w:rPr>
          <w:rFonts w:ascii="Arial" w:hAnsi="Arial"/>
        </w:rPr>
        <w:t xml:space="preserve">S’il a le moindre doute concernant l’application de ce qui précède, le soumissionnaire devra soumettre une demande de clarification dans </w:t>
      </w:r>
      <w:proofErr w:type="spellStart"/>
      <w:r>
        <w:rPr>
          <w:rFonts w:ascii="Arial" w:hAnsi="Arial"/>
        </w:rPr>
        <w:t>esa</w:t>
      </w:r>
      <w:proofErr w:type="spellEnd"/>
      <w:r>
        <w:rPr>
          <w:rFonts w:ascii="Arial" w:hAnsi="Arial"/>
        </w:rPr>
        <w:t>-star.</w:t>
      </w:r>
    </w:p>
    <w:p w14:paraId="6304172B" w14:textId="77777777" w:rsidR="00090572" w:rsidRPr="00132907" w:rsidRDefault="00090572" w:rsidP="00090572">
      <w:pPr>
        <w:jc w:val="both"/>
        <w:rPr>
          <w:rFonts w:ascii="Arial" w:hAnsi="Arial" w:cs="Arial"/>
          <w:b/>
          <w:bCs/>
          <w:color w:val="2718F0"/>
        </w:rPr>
      </w:pPr>
      <w:r>
        <w:rPr>
          <w:rFonts w:ascii="Arial" w:hAnsi="Arial"/>
          <w:b/>
          <w:color w:val="2718F0"/>
        </w:rPr>
        <w:t>[FIN DE L'OPTION]</w:t>
      </w:r>
    </w:p>
    <w:p w14:paraId="2EF9C64E" w14:textId="77777777" w:rsidR="00090572" w:rsidRPr="00132907" w:rsidRDefault="00090572" w:rsidP="00090572">
      <w:pPr>
        <w:jc w:val="both"/>
        <w:rPr>
          <w:rFonts w:ascii="Arial" w:hAnsi="Arial" w:cs="Arial"/>
          <w:b/>
          <w:bCs/>
          <w:color w:val="2718F0"/>
        </w:rPr>
      </w:pPr>
    </w:p>
    <w:p w14:paraId="3F397793"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2" w:name="_Toc185255740"/>
      <w:bookmarkStart w:id="53" w:name="_Toc202862828"/>
      <w:r>
        <w:rPr>
          <w:rFonts w:ascii="Arial" w:hAnsi="Arial"/>
          <w:color w:val="auto"/>
          <w:u w:val="single"/>
        </w:rPr>
        <w:t>Exigences relatives à l’absence d’avantages</w:t>
      </w:r>
      <w:bookmarkEnd w:id="52"/>
      <w:bookmarkEnd w:id="53"/>
    </w:p>
    <w:p w14:paraId="1AAD290F" w14:textId="77777777" w:rsidR="00090572" w:rsidRPr="00132907" w:rsidRDefault="00090572" w:rsidP="00090572">
      <w:pPr>
        <w:rPr>
          <w:rFonts w:ascii="Arial" w:hAnsi="Arial" w:cs="Arial"/>
        </w:rPr>
      </w:pPr>
    </w:p>
    <w:p w14:paraId="000CD216" w14:textId="77777777" w:rsidR="00090572" w:rsidRPr="00132907" w:rsidRDefault="00090572" w:rsidP="00090572">
      <w:pPr>
        <w:spacing w:after="120"/>
        <w:jc w:val="both"/>
        <w:rPr>
          <w:rFonts w:ascii="Arial" w:hAnsi="Arial" w:cs="Arial"/>
        </w:rPr>
      </w:pPr>
      <w:r>
        <w:rPr>
          <w:rFonts w:ascii="Arial" w:hAnsi="Arial"/>
        </w:rPr>
        <w:t>Le soumissionnaire doit garantir qu’aucun représentant officiel de l’Agence ni aucune personne participant à l’évaluation des offres remises en réponse à l’appel d’offres n’a reçu ni ne se verra offrir par le soumissionnaire ni aucun de ses sous-traitants un avantage direct ou indirect lié à l’appel d’offres ou à l’adjudication d’un éventuel contrat subséquent.</w:t>
      </w:r>
    </w:p>
    <w:p w14:paraId="06E43ADC" w14:textId="77777777" w:rsidR="00090572" w:rsidRPr="00132907" w:rsidRDefault="00090572" w:rsidP="00090572">
      <w:pPr>
        <w:jc w:val="both"/>
        <w:rPr>
          <w:rFonts w:ascii="Arial" w:hAnsi="Arial" w:cs="Arial"/>
        </w:rPr>
      </w:pPr>
      <w:r>
        <w:rPr>
          <w:rFonts w:ascii="Arial" w:hAnsi="Arial"/>
        </w:rPr>
        <w:t>S’il est jugé coupable de quelque fausse déclaration que ce soit à cet égard, en son nom propre ou au nom de ses sous-traitants, les conséquences en seront les suivantes :</w:t>
      </w:r>
    </w:p>
    <w:p w14:paraId="22170C24" w14:textId="77777777" w:rsidR="00090572" w:rsidRPr="00132907" w:rsidRDefault="00090572" w:rsidP="00090572">
      <w:pPr>
        <w:jc w:val="both"/>
        <w:rPr>
          <w:rFonts w:ascii="Arial" w:hAnsi="Arial" w:cs="Arial"/>
        </w:rPr>
      </w:pPr>
    </w:p>
    <w:p w14:paraId="7CB2CB7B"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Pr>
          <w:rFonts w:ascii="Arial" w:hAnsi="Arial"/>
        </w:rPr>
        <w:t>exclusion immédiate de l’offre du processus d’évaluation et, si un contrat subséquent a été adjugé, annulation immédiate dudit contrat ;</w:t>
      </w:r>
    </w:p>
    <w:p w14:paraId="72353911"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Pr>
          <w:rFonts w:ascii="Arial" w:hAnsi="Arial"/>
        </w:rPr>
        <w:t>exclusion du soumissionnaire ou du sous-traitant coupable de fausse déclaration de toute participation ultérieure à des marchés de l’Agence.</w:t>
      </w:r>
    </w:p>
    <w:p w14:paraId="7EDB33E3" w14:textId="77777777" w:rsidR="00090572" w:rsidRPr="00132907" w:rsidRDefault="00090572" w:rsidP="00090572">
      <w:pPr>
        <w:jc w:val="both"/>
        <w:rPr>
          <w:rFonts w:ascii="Arial" w:hAnsi="Arial" w:cs="Arial"/>
        </w:rPr>
      </w:pPr>
      <w:r>
        <w:rPr>
          <w:rFonts w:ascii="Arial" w:hAnsi="Arial"/>
        </w:rPr>
        <w:t>Une telle exclusion ou annulation ne pourra donner lieu à aucune réclamation.</w:t>
      </w:r>
    </w:p>
    <w:p w14:paraId="3A628F44" w14:textId="77777777" w:rsidR="00090572" w:rsidRPr="00132907" w:rsidRDefault="00090572" w:rsidP="00090572">
      <w:pPr>
        <w:jc w:val="both"/>
        <w:rPr>
          <w:rFonts w:ascii="Arial" w:hAnsi="Arial" w:cs="Arial"/>
        </w:rPr>
      </w:pPr>
    </w:p>
    <w:p w14:paraId="721EEAA8"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4" w:name="_Toc185255741"/>
      <w:bookmarkStart w:id="55" w:name="_Toc202862829"/>
      <w:r>
        <w:rPr>
          <w:rFonts w:ascii="Arial" w:hAnsi="Arial"/>
          <w:color w:val="auto"/>
          <w:u w:val="single"/>
        </w:rPr>
        <w:t>Interdiction d’exploitation publicitaire</w:t>
      </w:r>
      <w:bookmarkEnd w:id="54"/>
      <w:bookmarkEnd w:id="55"/>
    </w:p>
    <w:p w14:paraId="271D2FC3" w14:textId="77777777" w:rsidR="00090572" w:rsidRPr="00132907" w:rsidRDefault="00090572" w:rsidP="00090572">
      <w:pPr>
        <w:rPr>
          <w:rFonts w:ascii="Arial" w:hAnsi="Arial" w:cs="Arial"/>
        </w:rPr>
      </w:pPr>
    </w:p>
    <w:p w14:paraId="25BE01B7" w14:textId="77777777" w:rsidR="00090572" w:rsidRPr="00132907" w:rsidRDefault="00090572" w:rsidP="00090572">
      <w:pPr>
        <w:jc w:val="both"/>
        <w:rPr>
          <w:rFonts w:ascii="Arial" w:hAnsi="Arial" w:cs="Arial"/>
        </w:rPr>
      </w:pPr>
      <w:r>
        <w:rPr>
          <w:rFonts w:ascii="Arial" w:hAnsi="Arial"/>
        </w:rPr>
        <w:t>Tant qu’ils n’auront pas été informés du résultat de l’appel d’offres par l’Agence, les opérateurs économiques ne sont pas autorisés à mentionner dans leur publicité qu’ils ont présenté ou sont en train de présenter une offre, ou qu’ils ont été invités à soumissionner.</w:t>
      </w:r>
    </w:p>
    <w:p w14:paraId="055493F7" w14:textId="77777777" w:rsidR="00090572" w:rsidRPr="00132907" w:rsidRDefault="00090572" w:rsidP="00090572">
      <w:pPr>
        <w:jc w:val="both"/>
        <w:rPr>
          <w:rFonts w:ascii="Arial" w:hAnsi="Arial" w:cs="Arial"/>
        </w:rPr>
      </w:pPr>
    </w:p>
    <w:p w14:paraId="18BD0CF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6" w:name="_Toc185255742"/>
      <w:bookmarkStart w:id="57" w:name="_Toc202862830"/>
      <w:r>
        <w:rPr>
          <w:rFonts w:ascii="Arial" w:hAnsi="Arial"/>
          <w:color w:val="auto"/>
          <w:u w:val="single"/>
        </w:rPr>
        <w:t>Durée de validité de l’offre</w:t>
      </w:r>
      <w:bookmarkEnd w:id="56"/>
      <w:bookmarkEnd w:id="57"/>
    </w:p>
    <w:p w14:paraId="27A786AC" w14:textId="77777777" w:rsidR="00090572" w:rsidRPr="00132907" w:rsidRDefault="00090572" w:rsidP="00090572">
      <w:pPr>
        <w:rPr>
          <w:rFonts w:ascii="Arial" w:hAnsi="Arial" w:cs="Arial"/>
        </w:rPr>
      </w:pPr>
    </w:p>
    <w:p w14:paraId="60E642A2" w14:textId="77777777" w:rsidR="00090572" w:rsidRPr="00132907" w:rsidRDefault="00090572" w:rsidP="00090572">
      <w:pPr>
        <w:jc w:val="both"/>
        <w:rPr>
          <w:rFonts w:ascii="Arial" w:hAnsi="Arial" w:cs="Arial"/>
        </w:rPr>
      </w:pPr>
      <w:r>
        <w:rPr>
          <w:rFonts w:ascii="Arial" w:hAnsi="Arial"/>
        </w:rPr>
        <w:t>Dans sa lettre d’envoi, le soumissionnaire doit expressément indiquer une période de validité de son offre d’au moins</w:t>
      </w:r>
      <w:r>
        <w:rPr>
          <w:rFonts w:ascii="Arial" w:hAnsi="Arial"/>
          <w:color w:val="2718F0"/>
        </w:rPr>
        <w:t xml:space="preserve"> [quatre (4)] </w:t>
      </w:r>
      <w:r>
        <w:rPr>
          <w:rFonts w:ascii="Arial" w:hAnsi="Arial"/>
        </w:rPr>
        <w:t>mois à compter de la date limite de réception des offres.</w:t>
      </w:r>
    </w:p>
    <w:p w14:paraId="5EC89FC5" w14:textId="77777777" w:rsidR="00090572" w:rsidRPr="00132907" w:rsidRDefault="00090572" w:rsidP="00090572">
      <w:pPr>
        <w:jc w:val="both"/>
        <w:rPr>
          <w:rFonts w:ascii="Arial" w:hAnsi="Arial" w:cs="Arial"/>
          <w:color w:val="0000FF"/>
        </w:rPr>
      </w:pPr>
    </w:p>
    <w:p w14:paraId="7C972BFF" w14:textId="77777777" w:rsidR="00090572" w:rsidRPr="00132907" w:rsidRDefault="00090572" w:rsidP="00090572">
      <w:pPr>
        <w:jc w:val="both"/>
        <w:rPr>
          <w:rFonts w:ascii="Arial" w:hAnsi="Arial" w:cs="Arial"/>
        </w:rPr>
      </w:pPr>
      <w:r>
        <w:rPr>
          <w:rFonts w:ascii="Arial" w:hAnsi="Arial"/>
        </w:rPr>
        <w:t>La période de validité de l’offre soumise est implicitement prolongée dans les cas prévus aux points 3 et 4 de l’article 27 du Règlement relatif à la passation des marchés, sauf notification contraire formulée par écrit dans la lettre d’envoi du soumissionnaire.</w:t>
      </w:r>
    </w:p>
    <w:p w14:paraId="705CE09A" w14:textId="77777777" w:rsidR="00090572" w:rsidRPr="00132907" w:rsidRDefault="00090572" w:rsidP="00090572">
      <w:pPr>
        <w:jc w:val="both"/>
        <w:rPr>
          <w:rFonts w:ascii="Arial" w:hAnsi="Arial" w:cs="Arial"/>
        </w:rPr>
      </w:pPr>
    </w:p>
    <w:p w14:paraId="085862D2" w14:textId="024CEFB1" w:rsidR="00090572" w:rsidRDefault="00090572" w:rsidP="00CA5E60">
      <w:pPr>
        <w:spacing w:line="240" w:lineRule="auto"/>
        <w:contextualSpacing/>
        <w:jc w:val="both"/>
        <w:rPr>
          <w:rFonts w:ascii="Arial" w:hAnsi="Arial"/>
        </w:rPr>
      </w:pPr>
      <w:r>
        <w:rPr>
          <w:rFonts w:ascii="Arial" w:hAnsi="Arial"/>
        </w:rPr>
        <w:t>L’attention des soumissionnaires est attirée sur le fait que la période de validité fait partie des éléments à indiquer dans la Déclaration de conformité requise dans la lettre d’envoi de l’ASE.</w:t>
      </w:r>
      <w:r>
        <w:rPr>
          <w:rFonts w:ascii="Arial" w:hAnsi="Arial"/>
        </w:rPr>
        <w:cr/>
      </w:r>
      <w:r>
        <w:rPr>
          <w:rFonts w:ascii="Arial" w:hAnsi="Arial"/>
        </w:rPr>
        <w:br/>
      </w:r>
      <w:r>
        <w:rPr>
          <w:rFonts w:ascii="Arial" w:hAnsi="Arial"/>
        </w:rPr>
        <w:lastRenderedPageBreak/>
        <w:t xml:space="preserve"> Par conséquent, toute non-conformité ou toute déclaration figurant dans l’offre qui serait en contradiction avec la Déclaration de conformité peut entraîner un abaissement de la note attribuée à l’offre.</w:t>
      </w:r>
    </w:p>
    <w:p w14:paraId="36A6E0E0" w14:textId="77777777" w:rsidR="00CA5E60" w:rsidRPr="00132907" w:rsidRDefault="00CA5E60" w:rsidP="00CA5E60">
      <w:pPr>
        <w:spacing w:line="240" w:lineRule="auto"/>
        <w:contextualSpacing/>
        <w:jc w:val="both"/>
        <w:rPr>
          <w:rFonts w:ascii="Arial" w:hAnsi="Arial" w:cs="Arial"/>
        </w:rPr>
      </w:pPr>
    </w:p>
    <w:p w14:paraId="6B13F87F"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8" w:name="_Toc185255743"/>
      <w:bookmarkStart w:id="59" w:name="_Hlk130372594"/>
      <w:bookmarkStart w:id="60" w:name="_Hlk129349251"/>
      <w:bookmarkStart w:id="61" w:name="_Hlk134633352"/>
      <w:bookmarkStart w:id="62" w:name="_Toc202862831"/>
      <w:r>
        <w:rPr>
          <w:rFonts w:ascii="Arial" w:hAnsi="Arial"/>
          <w:color w:val="auto"/>
          <w:u w:val="single"/>
        </w:rPr>
        <w:t>Délai de remise des offres</w:t>
      </w:r>
      <w:bookmarkEnd w:id="58"/>
      <w:bookmarkEnd w:id="62"/>
    </w:p>
    <w:p w14:paraId="78312163" w14:textId="77777777" w:rsidR="00090572" w:rsidRPr="00132907" w:rsidRDefault="00090572" w:rsidP="00090572">
      <w:pPr>
        <w:rPr>
          <w:rFonts w:ascii="Arial" w:hAnsi="Arial" w:cs="Arial"/>
        </w:rPr>
      </w:pPr>
    </w:p>
    <w:p w14:paraId="0FDAB98C" w14:textId="77777777" w:rsidR="00090572" w:rsidRPr="00132907" w:rsidRDefault="00090572" w:rsidP="00090572">
      <w:pPr>
        <w:jc w:val="both"/>
        <w:rPr>
          <w:rFonts w:ascii="Arial" w:hAnsi="Arial" w:cs="Arial"/>
        </w:rPr>
      </w:pPr>
      <w:r>
        <w:rPr>
          <w:rFonts w:ascii="Arial" w:hAnsi="Arial"/>
        </w:rPr>
        <w:t>La date limite de réception des offres est publiée dans le module « Publication » d’</w:t>
      </w:r>
      <w:proofErr w:type="spellStart"/>
      <w:r>
        <w:rPr>
          <w:rFonts w:ascii="Arial" w:hAnsi="Arial"/>
        </w:rPr>
        <w:t>esa</w:t>
      </w:r>
      <w:proofErr w:type="spellEnd"/>
      <w:r>
        <w:rPr>
          <w:rFonts w:ascii="Arial" w:hAnsi="Arial"/>
        </w:rPr>
        <w:t>-star.</w:t>
      </w:r>
    </w:p>
    <w:p w14:paraId="380F1B76" w14:textId="77777777" w:rsidR="00090572" w:rsidRPr="00132907" w:rsidRDefault="00090572" w:rsidP="00090572">
      <w:pPr>
        <w:jc w:val="both"/>
        <w:rPr>
          <w:rFonts w:ascii="Arial" w:hAnsi="Arial" w:cs="Arial"/>
        </w:rPr>
      </w:pPr>
    </w:p>
    <w:p w14:paraId="550CD699" w14:textId="77777777" w:rsidR="00090572" w:rsidRPr="00132907" w:rsidRDefault="00090572" w:rsidP="00090572">
      <w:pPr>
        <w:jc w:val="both"/>
        <w:rPr>
          <w:rFonts w:ascii="Arial" w:hAnsi="Arial" w:cs="Arial"/>
        </w:rPr>
      </w:pPr>
      <w:r>
        <w:rPr>
          <w:rFonts w:ascii="Arial" w:hAnsi="Arial"/>
        </w:rPr>
        <w:t xml:space="preserve">Tout opérateur économique ayant besoin de solliciter un report doit soumettre une demande dûment justifiée dans le module « </w:t>
      </w:r>
      <w:proofErr w:type="spellStart"/>
      <w:r>
        <w:rPr>
          <w:rFonts w:ascii="Arial" w:hAnsi="Arial"/>
        </w:rPr>
        <w:t>Tendering</w:t>
      </w:r>
      <w:proofErr w:type="spellEnd"/>
      <w:r>
        <w:rPr>
          <w:rFonts w:ascii="Arial" w:hAnsi="Arial"/>
        </w:rPr>
        <w:t xml:space="preserve"> » d’</w:t>
      </w:r>
      <w:proofErr w:type="spellStart"/>
      <w:r>
        <w:rPr>
          <w:rFonts w:ascii="Arial" w:hAnsi="Arial"/>
        </w:rPr>
        <w:t>esa</w:t>
      </w:r>
      <w:proofErr w:type="spellEnd"/>
      <w:r>
        <w:rPr>
          <w:rFonts w:ascii="Arial" w:hAnsi="Arial"/>
        </w:rPr>
        <w:t xml:space="preserve">-star au plus tard </w:t>
      </w:r>
      <w:r>
        <w:rPr>
          <w:rFonts w:ascii="Arial" w:hAnsi="Arial"/>
          <w:color w:val="2718F0"/>
        </w:rPr>
        <w:t xml:space="preserve">[quatorze (14)] </w:t>
      </w:r>
      <w:r>
        <w:rPr>
          <w:rFonts w:ascii="Arial" w:hAnsi="Arial"/>
        </w:rPr>
        <w:t xml:space="preserve">jours calendaires avant la date de clôture. En l'absence de justification, sa demande pourrait ne pas être prise en considération. </w:t>
      </w:r>
    </w:p>
    <w:p w14:paraId="4E685ED9" w14:textId="77777777" w:rsidR="00090572" w:rsidRPr="00132907" w:rsidRDefault="00090572" w:rsidP="00090572">
      <w:pPr>
        <w:jc w:val="both"/>
        <w:rPr>
          <w:rFonts w:ascii="Arial" w:hAnsi="Arial" w:cs="Arial"/>
        </w:rPr>
      </w:pPr>
    </w:p>
    <w:p w14:paraId="689181E6" w14:textId="77777777" w:rsidR="00090572" w:rsidRPr="00132907" w:rsidRDefault="00090572" w:rsidP="00090572">
      <w:pPr>
        <w:jc w:val="both"/>
        <w:rPr>
          <w:rFonts w:ascii="Arial" w:hAnsi="Arial" w:cs="Arial"/>
        </w:rPr>
      </w:pPr>
      <w:r>
        <w:rPr>
          <w:rFonts w:ascii="Arial" w:hAnsi="Arial"/>
        </w:rPr>
        <w:t xml:space="preserve">Des reports ne pourront être accordés par l’Agence que si les exigences opérationnelles le permettent et à condition que la concurrence n’en soit pas faussée dans le cas d’appels d’offres avec mise en concurrence. </w:t>
      </w:r>
    </w:p>
    <w:p w14:paraId="74413F6C" w14:textId="77777777" w:rsidR="00090572" w:rsidRPr="00132907" w:rsidRDefault="00090572" w:rsidP="00090572">
      <w:pPr>
        <w:jc w:val="both"/>
        <w:rPr>
          <w:rFonts w:ascii="Arial" w:hAnsi="Arial" w:cs="Arial"/>
        </w:rPr>
      </w:pPr>
    </w:p>
    <w:p w14:paraId="313137FC" w14:textId="77777777" w:rsidR="00090572" w:rsidRPr="00132907" w:rsidRDefault="00090572" w:rsidP="00090572">
      <w:pPr>
        <w:jc w:val="both"/>
        <w:rPr>
          <w:rFonts w:ascii="Arial" w:hAnsi="Arial" w:cs="Arial"/>
          <w:b/>
          <w:bCs/>
        </w:rPr>
      </w:pPr>
      <w:r>
        <w:rPr>
          <w:rFonts w:ascii="Arial" w:hAnsi="Arial"/>
        </w:rPr>
        <w:t>Le refus par l’Agence d’accorder un report ne pourra donner lieu à quelque réclamation que ce soit de la part des opérateurs économiques.</w:t>
      </w:r>
    </w:p>
    <w:p w14:paraId="483D99CF" w14:textId="77777777" w:rsidR="00090572" w:rsidRPr="00132907" w:rsidRDefault="00090572" w:rsidP="00090572">
      <w:pPr>
        <w:jc w:val="both"/>
        <w:rPr>
          <w:rFonts w:ascii="Arial" w:hAnsi="Arial" w:cs="Arial"/>
        </w:rPr>
      </w:pPr>
    </w:p>
    <w:p w14:paraId="7E427D2D"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3" w:name="_Toc185255744"/>
      <w:bookmarkStart w:id="64" w:name="_Toc202862832"/>
      <w:r>
        <w:rPr>
          <w:rFonts w:ascii="Arial" w:hAnsi="Arial"/>
          <w:color w:val="auto"/>
          <w:u w:val="single"/>
        </w:rPr>
        <w:t>Droit d’audit</w:t>
      </w:r>
      <w:bookmarkEnd w:id="63"/>
      <w:bookmarkEnd w:id="64"/>
    </w:p>
    <w:p w14:paraId="57C92587" w14:textId="77777777" w:rsidR="00090572" w:rsidRPr="00132907" w:rsidRDefault="00090572" w:rsidP="00090572">
      <w:pPr>
        <w:rPr>
          <w:rFonts w:ascii="Arial" w:hAnsi="Arial" w:cs="Arial"/>
        </w:rPr>
      </w:pPr>
    </w:p>
    <w:p w14:paraId="5AB18163" w14:textId="77777777" w:rsidR="00090572" w:rsidRPr="00132907" w:rsidRDefault="00090572" w:rsidP="00090572">
      <w:pPr>
        <w:jc w:val="both"/>
        <w:rPr>
          <w:rFonts w:ascii="Arial" w:hAnsi="Arial" w:cs="Arial"/>
        </w:rPr>
      </w:pPr>
      <w:r>
        <w:rPr>
          <w:rFonts w:ascii="Arial" w:hAnsi="Arial"/>
        </w:rPr>
        <w:t>En vertu des points 5 et 6 de l’article 3 du Règlement de l’ASE relatif à la passation des marchés, l’Agence sera en droit, après réception de l’offre, de soumettre à vérification les informations concernant tous les aspects de l’offre, ainsi que le soumissionnaire et les sous-traitants, et de demander au soumissionnaire et, le cas échéant, à chacun de ses sous-traitants, de fournir ce qui suit :</w:t>
      </w:r>
    </w:p>
    <w:p w14:paraId="66BD8888" w14:textId="22FDB7EB" w:rsidR="00090572" w:rsidRPr="00132907" w:rsidRDefault="00090572" w:rsidP="00090572">
      <w:pPr>
        <w:pStyle w:val="ListParagraph"/>
        <w:numPr>
          <w:ilvl w:val="0"/>
          <w:numId w:val="29"/>
        </w:numPr>
        <w:spacing w:after="160" w:line="259" w:lineRule="auto"/>
        <w:jc w:val="both"/>
        <w:rPr>
          <w:rFonts w:ascii="Arial" w:hAnsi="Arial" w:cs="Arial"/>
        </w:rPr>
      </w:pPr>
      <w:r>
        <w:rPr>
          <w:rFonts w:ascii="Arial" w:hAnsi="Arial"/>
        </w:rPr>
        <w:t>justificatif concernant tout élément de l’offre. L’Agence peut solliciter des informations complémentaires</w:t>
      </w:r>
      <w:r w:rsidR="00006BEF">
        <w:rPr>
          <w:rFonts w:ascii="Arial" w:hAnsi="Arial"/>
        </w:rPr>
        <w:t>,</w:t>
      </w:r>
      <w:r>
        <w:rPr>
          <w:rFonts w:ascii="Arial" w:hAnsi="Arial"/>
        </w:rPr>
        <w:t xml:space="preserve"> quel que soit le type de prix proposé. Elle se réserve le droit de procéder à une vérification comptable des prix et barèmes figurant dans l’offre ;</w:t>
      </w:r>
    </w:p>
    <w:p w14:paraId="102BB3E2" w14:textId="77777777" w:rsidR="00090572" w:rsidRPr="00132907" w:rsidRDefault="00090572" w:rsidP="00090572">
      <w:pPr>
        <w:pStyle w:val="ListParagraph"/>
        <w:numPr>
          <w:ilvl w:val="0"/>
          <w:numId w:val="29"/>
        </w:numPr>
        <w:spacing w:after="160" w:line="259" w:lineRule="auto"/>
        <w:jc w:val="both"/>
        <w:rPr>
          <w:rFonts w:ascii="Arial" w:hAnsi="Arial" w:cs="Arial"/>
        </w:rPr>
      </w:pPr>
      <w:r>
        <w:rPr>
          <w:rFonts w:ascii="Arial" w:hAnsi="Arial"/>
        </w:rPr>
        <w:t>preuve de leur appartenance à l’un des États membres, membres associés ou États coopérants de l’Agence, et ce conformément aux stipulations de l’article II.3 de l’annexe V de la Convention de l’Agence ;</w:t>
      </w:r>
    </w:p>
    <w:p w14:paraId="77A09CD8" w14:textId="77777777" w:rsidR="00090572" w:rsidRPr="00132907" w:rsidRDefault="00090572" w:rsidP="00090572">
      <w:pPr>
        <w:pStyle w:val="ListParagraph"/>
        <w:numPr>
          <w:ilvl w:val="0"/>
          <w:numId w:val="29"/>
        </w:numPr>
        <w:spacing w:after="160" w:line="259" w:lineRule="auto"/>
        <w:jc w:val="both"/>
        <w:rPr>
          <w:rFonts w:ascii="Arial" w:hAnsi="Arial" w:cs="Arial"/>
        </w:rPr>
      </w:pPr>
      <w:r>
        <w:rPr>
          <w:rFonts w:ascii="Arial" w:hAnsi="Arial"/>
        </w:rPr>
        <w:t>tout justificatif permettant de vérifier la viabilité financière du soumissionnaire ou de son ou ses sous-traitants.</w:t>
      </w:r>
    </w:p>
    <w:p w14:paraId="67AE1010" w14:textId="77777777" w:rsidR="00090572" w:rsidRPr="00132907" w:rsidRDefault="00090572" w:rsidP="00090572">
      <w:pPr>
        <w:jc w:val="both"/>
        <w:rPr>
          <w:rFonts w:ascii="Arial" w:hAnsi="Arial" w:cs="Arial"/>
        </w:rPr>
      </w:pPr>
      <w:r>
        <w:rPr>
          <w:rFonts w:ascii="Arial" w:hAnsi="Arial"/>
        </w:rPr>
        <w:t>Dans le cadre du suivi des risques pris par l’Agence vis-à-vis des opérateurs économiques lors de la procédure d’appel d’offres et de la mise en œuvre du contrat, l’Agence peut évaluer la viabilité financière des soumissionnaires à tout moment au cours de la procédure d’appel d’offres, y compris la phase de négociation, et au cours de l’exécution du contrat par le soumissionnaire retenu. Des informations financières spécifiques peuvent être demandées par le service d'audit dédié de l'Agence, et lui seront communiquées dès que possible et dans le respect des délais stipulés par l'Agence. Si, à l’issue de l’évaluation, le risque est jugé trop élevé, l’Agence se réserve le droit de ne pas passer le contrat ou de prévoir des garanties spécifiques dans le cadre du contrat (par exemple, des dispositions spéciales en matière de suivi ou de résiliation).</w:t>
      </w:r>
    </w:p>
    <w:p w14:paraId="3D6684BF" w14:textId="77777777" w:rsidR="00090572" w:rsidRPr="00132907" w:rsidRDefault="00090572" w:rsidP="00090572">
      <w:pPr>
        <w:jc w:val="both"/>
        <w:rPr>
          <w:rFonts w:ascii="Arial" w:hAnsi="Arial" w:cs="Arial"/>
        </w:rPr>
      </w:pPr>
    </w:p>
    <w:p w14:paraId="35900B83" w14:textId="77777777" w:rsidR="00090572" w:rsidRPr="00132907" w:rsidRDefault="00090572" w:rsidP="00090572">
      <w:pPr>
        <w:spacing w:line="240" w:lineRule="auto"/>
        <w:contextualSpacing/>
        <w:jc w:val="both"/>
        <w:rPr>
          <w:rFonts w:ascii="Arial" w:hAnsi="Arial" w:cs="Arial"/>
        </w:rPr>
      </w:pPr>
      <w:r>
        <w:rPr>
          <w:rFonts w:ascii="Arial" w:hAnsi="Arial"/>
        </w:rPr>
        <w:t>L’attention des soumissionnaires est en outre attirée sur l’annexe 1 de la dernière version en vigueur des Clauses et conditions générales relatives aux contrats de l’ASE</w:t>
      </w:r>
      <w:r w:rsidRPr="00132907">
        <w:rPr>
          <w:rStyle w:val="FootnoteReference"/>
          <w:rFonts w:ascii="Arial" w:hAnsi="Arial" w:cs="Arial"/>
        </w:rPr>
        <w:footnoteReference w:id="11"/>
      </w:r>
      <w:r>
        <w:rPr>
          <w:rFonts w:ascii="Arial" w:hAnsi="Arial"/>
        </w:rPr>
        <w:t>.</w:t>
      </w:r>
    </w:p>
    <w:p w14:paraId="6341212F" w14:textId="77777777" w:rsidR="00090572" w:rsidRPr="00132907" w:rsidRDefault="00090572" w:rsidP="00090572">
      <w:pPr>
        <w:spacing w:line="240" w:lineRule="auto"/>
        <w:ind w:left="425" w:hanging="425"/>
        <w:contextualSpacing/>
        <w:jc w:val="both"/>
        <w:rPr>
          <w:rFonts w:ascii="Arial" w:hAnsi="Arial" w:cs="Arial"/>
        </w:rPr>
      </w:pPr>
    </w:p>
    <w:p w14:paraId="0342553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5" w:name="_Toc185255745"/>
      <w:bookmarkStart w:id="66" w:name="_Toc334167440"/>
      <w:bookmarkStart w:id="67" w:name="_Toc350418652"/>
      <w:bookmarkStart w:id="68" w:name="_Toc202862833"/>
      <w:bookmarkEnd w:id="59"/>
      <w:bookmarkEnd w:id="60"/>
      <w:bookmarkEnd w:id="61"/>
      <w:r>
        <w:rPr>
          <w:rFonts w:ascii="Arial" w:hAnsi="Arial"/>
          <w:color w:val="auto"/>
          <w:u w:val="single"/>
        </w:rPr>
        <w:t>Négociation préalable à l’adjudication du contrat</w:t>
      </w:r>
      <w:bookmarkEnd w:id="65"/>
      <w:bookmarkEnd w:id="68"/>
    </w:p>
    <w:p w14:paraId="22CC945F" w14:textId="77777777" w:rsidR="00090572" w:rsidRPr="00132907" w:rsidRDefault="00090572" w:rsidP="00090572">
      <w:pPr>
        <w:rPr>
          <w:rFonts w:ascii="Arial" w:hAnsi="Arial" w:cs="Arial"/>
        </w:rPr>
      </w:pPr>
    </w:p>
    <w:p w14:paraId="1D64D57C" w14:textId="77777777" w:rsidR="00090572" w:rsidRPr="00132907" w:rsidRDefault="00090572" w:rsidP="00090572">
      <w:pPr>
        <w:jc w:val="both"/>
        <w:rPr>
          <w:rFonts w:ascii="Arial" w:hAnsi="Arial" w:cs="Arial"/>
        </w:rPr>
      </w:pPr>
      <w:r>
        <w:rPr>
          <w:rFonts w:ascii="Arial" w:hAnsi="Arial"/>
        </w:rPr>
        <w:t>Avant de passer contrat et après autorisation interne, l’Agence se réserve le droit de négocier avec le soumissionnaire ultime pressenti pour l’adjudication du contrat. L’offre, telle que modifiée à l’issue des dites négociations et approuvée par écrit, aura force d’obligation contractuelle.</w:t>
      </w:r>
    </w:p>
    <w:p w14:paraId="02BBE804" w14:textId="77777777" w:rsidR="00090572" w:rsidRPr="00132907" w:rsidRDefault="00090572" w:rsidP="00090572">
      <w:pPr>
        <w:jc w:val="both"/>
        <w:rPr>
          <w:rFonts w:ascii="Arial" w:hAnsi="Arial" w:cs="Arial"/>
        </w:rPr>
      </w:pPr>
    </w:p>
    <w:p w14:paraId="405EBFC7" w14:textId="77777777" w:rsidR="00090572" w:rsidRPr="00132907" w:rsidRDefault="00090572" w:rsidP="00090572">
      <w:pPr>
        <w:jc w:val="both"/>
        <w:rPr>
          <w:rFonts w:ascii="Arial" w:hAnsi="Arial" w:cs="Arial"/>
        </w:rPr>
      </w:pPr>
      <w:r>
        <w:rPr>
          <w:rFonts w:ascii="Arial" w:hAnsi="Arial"/>
        </w:rPr>
        <w:t>Si les négociations n’aboutissent pas, l’Agence y met fin et se réserve le droit d’engager des négociations avec un autre soumissionnaire. Les décisions prises par l’Agence en la matière ne pourront donner lieu à aucune réclamation de la part des soumissionnaires.</w:t>
      </w:r>
    </w:p>
    <w:p w14:paraId="0DF004F2" w14:textId="77777777" w:rsidR="00090572" w:rsidRPr="00132907" w:rsidRDefault="00090572" w:rsidP="00090572">
      <w:pPr>
        <w:jc w:val="both"/>
        <w:rPr>
          <w:rFonts w:ascii="Arial" w:hAnsi="Arial" w:cs="Arial"/>
        </w:rPr>
      </w:pPr>
    </w:p>
    <w:p w14:paraId="4BFA6E9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9" w:name="_Toc185255746"/>
      <w:bookmarkStart w:id="70" w:name="_Toc202862834"/>
      <w:r>
        <w:rPr>
          <w:rFonts w:ascii="Arial" w:hAnsi="Arial"/>
          <w:color w:val="auto"/>
          <w:u w:val="single"/>
        </w:rPr>
        <w:t>Conservation des offres</w:t>
      </w:r>
      <w:bookmarkEnd w:id="69"/>
      <w:bookmarkEnd w:id="70"/>
    </w:p>
    <w:p w14:paraId="61724770" w14:textId="77777777" w:rsidR="00090572" w:rsidRPr="00132907" w:rsidRDefault="00090572" w:rsidP="00090572">
      <w:pPr>
        <w:rPr>
          <w:rFonts w:ascii="Arial" w:hAnsi="Arial" w:cs="Arial"/>
        </w:rPr>
      </w:pPr>
    </w:p>
    <w:p w14:paraId="782B7BAF" w14:textId="77777777" w:rsidR="00090572" w:rsidRPr="00132907" w:rsidRDefault="00090572" w:rsidP="00090572">
      <w:pPr>
        <w:jc w:val="both"/>
        <w:rPr>
          <w:rFonts w:ascii="Arial" w:hAnsi="Arial" w:cs="Arial"/>
        </w:rPr>
      </w:pPr>
      <w:r>
        <w:rPr>
          <w:rFonts w:ascii="Arial" w:hAnsi="Arial"/>
        </w:rPr>
        <w:t xml:space="preserve">L'Agence utilisera les informations sensibles du point de vue commercial ou protégées contenues dans les offres aux seules fins d'évaluation des offres, de sélection d'un contractant et de référence concernant les coûts. Dans le cas où l’offre est effectivement retenue, la documentation et les éléments d’information incorporés au contrat subséquent seront régis par la Deuxième partie des Clauses et conditions générales relatives aux contrats de l’ASE. L’Agence se réserve le droit d’écarter toute offre qui prétendrait imposer des restrictions supplémentaires à l’emploi des documents et éléments d’information présentés. Sauf stipulation contraire expresse dans les offres, l’Agence traitera conformément aux règles internes en la matière les offres non retenues ou celles pour lesquelles l’Agence aura décidé de rééditer ou d’annuler l’appel d’offres </w:t>
      </w:r>
      <w:proofErr w:type="gramStart"/>
      <w:r>
        <w:rPr>
          <w:rFonts w:ascii="Arial" w:hAnsi="Arial"/>
        </w:rPr>
        <w:t>suite à</w:t>
      </w:r>
      <w:proofErr w:type="gramEnd"/>
      <w:r>
        <w:rPr>
          <w:rFonts w:ascii="Arial" w:hAnsi="Arial"/>
        </w:rPr>
        <w:t xml:space="preserve"> l’ouverture des offres.</w:t>
      </w:r>
    </w:p>
    <w:p w14:paraId="3734ED46" w14:textId="77777777" w:rsidR="00090572" w:rsidRPr="00132907" w:rsidRDefault="00090572" w:rsidP="00090572">
      <w:pPr>
        <w:jc w:val="both"/>
        <w:rPr>
          <w:rFonts w:ascii="Arial" w:hAnsi="Arial" w:cs="Arial"/>
        </w:rPr>
      </w:pPr>
    </w:p>
    <w:p w14:paraId="047F6449"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1" w:name="_Toc185255747"/>
      <w:bookmarkStart w:id="72" w:name="_Toc202862835"/>
      <w:r>
        <w:rPr>
          <w:rFonts w:ascii="Arial" w:hAnsi="Arial"/>
          <w:color w:val="auto"/>
          <w:u w:val="single"/>
        </w:rPr>
        <w:t>Non-remboursement des frais de soumissionnement</w:t>
      </w:r>
      <w:bookmarkEnd w:id="71"/>
      <w:bookmarkEnd w:id="72"/>
    </w:p>
    <w:p w14:paraId="2636ED6F" w14:textId="77777777" w:rsidR="00090572" w:rsidRPr="00132907" w:rsidRDefault="00090572" w:rsidP="00090572">
      <w:pPr>
        <w:rPr>
          <w:rFonts w:ascii="Arial" w:hAnsi="Arial" w:cs="Arial"/>
        </w:rPr>
      </w:pPr>
    </w:p>
    <w:p w14:paraId="243F758C" w14:textId="77777777" w:rsidR="00090572" w:rsidRPr="00132907" w:rsidRDefault="00090572" w:rsidP="00090572">
      <w:pPr>
        <w:jc w:val="both"/>
        <w:rPr>
          <w:rFonts w:ascii="Arial" w:hAnsi="Arial" w:cs="Arial"/>
        </w:rPr>
      </w:pPr>
      <w:r>
        <w:rPr>
          <w:rFonts w:ascii="Arial" w:hAnsi="Arial"/>
        </w:rPr>
        <w:t>Les frais liés à l’établissement et à la soumission de l’offre ne seront pas remboursés.</w:t>
      </w:r>
    </w:p>
    <w:p w14:paraId="318D3482" w14:textId="77777777" w:rsidR="00090572" w:rsidRPr="00132907" w:rsidRDefault="00090572" w:rsidP="00090572">
      <w:pPr>
        <w:jc w:val="both"/>
        <w:rPr>
          <w:rFonts w:ascii="Arial" w:hAnsi="Arial" w:cs="Arial"/>
        </w:rPr>
      </w:pPr>
    </w:p>
    <w:p w14:paraId="11241EF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3" w:name="_Toc185255748"/>
      <w:bookmarkStart w:id="74" w:name="_Toc202862836"/>
      <w:r>
        <w:rPr>
          <w:rFonts w:ascii="Arial" w:hAnsi="Arial"/>
          <w:color w:val="auto"/>
          <w:u w:val="single"/>
        </w:rPr>
        <w:t>Absence d’obligation de la part de l’Agence</w:t>
      </w:r>
      <w:bookmarkEnd w:id="73"/>
      <w:bookmarkEnd w:id="74"/>
    </w:p>
    <w:p w14:paraId="31C5BFDB" w14:textId="77777777" w:rsidR="00090572" w:rsidRPr="00132907" w:rsidRDefault="00090572" w:rsidP="00090572">
      <w:pPr>
        <w:rPr>
          <w:rFonts w:ascii="Arial" w:hAnsi="Arial" w:cs="Arial"/>
        </w:rPr>
      </w:pPr>
    </w:p>
    <w:p w14:paraId="0A5DF646" w14:textId="77777777" w:rsidR="00090572" w:rsidRPr="00132907" w:rsidRDefault="00090572" w:rsidP="00090572">
      <w:pPr>
        <w:jc w:val="both"/>
        <w:rPr>
          <w:rFonts w:ascii="Arial" w:hAnsi="Arial" w:cs="Arial"/>
        </w:rPr>
      </w:pPr>
      <w:r>
        <w:rPr>
          <w:rFonts w:ascii="Arial" w:hAnsi="Arial"/>
        </w:rPr>
        <w:t>L’Agence se réserve le droit de suspendre ou d’annuler l’appel d’offres à tout moment. Cette décision ne pourra donner lieu à aucune réclamation de la part des opérateurs économiques.</w:t>
      </w:r>
    </w:p>
    <w:p w14:paraId="4BD77EA8" w14:textId="77777777" w:rsidR="00090572" w:rsidRPr="00132907" w:rsidRDefault="00090572" w:rsidP="00090572">
      <w:pPr>
        <w:jc w:val="both"/>
        <w:rPr>
          <w:rFonts w:ascii="Arial" w:hAnsi="Arial" w:cs="Arial"/>
        </w:rPr>
      </w:pPr>
    </w:p>
    <w:p w14:paraId="51BD9A5E" w14:textId="77777777" w:rsidR="00090572" w:rsidRPr="00132907" w:rsidRDefault="00090572" w:rsidP="00090572">
      <w:pPr>
        <w:jc w:val="both"/>
        <w:rPr>
          <w:rFonts w:ascii="Arial" w:hAnsi="Arial" w:cs="Arial"/>
        </w:rPr>
      </w:pPr>
      <w:r>
        <w:rPr>
          <w:rFonts w:ascii="Arial" w:hAnsi="Arial"/>
        </w:rPr>
        <w:t>L’appel d’offres n’entraîne pour l’Agence aucune obligation de passer un contrat, et l’Agence se réserve le droit de n’engager des négociations ou de ne passer contrat que pour une partie des activités faisant l’objet de l’appel d’offres. Cette décision ne pourra donner lieu à aucune réclamation de la part des soumissionnaires qui auraient répondu au présent appel d’offres.</w:t>
      </w:r>
    </w:p>
    <w:p w14:paraId="431D388E" w14:textId="77777777" w:rsidR="00090572" w:rsidRPr="00132907" w:rsidRDefault="00090572" w:rsidP="00090572">
      <w:pPr>
        <w:jc w:val="both"/>
        <w:rPr>
          <w:rFonts w:ascii="Arial" w:hAnsi="Arial" w:cs="Arial"/>
        </w:rPr>
      </w:pPr>
    </w:p>
    <w:p w14:paraId="71D7F82A" w14:textId="77777777" w:rsidR="00090572" w:rsidRPr="00132907" w:rsidRDefault="00090572" w:rsidP="00090572">
      <w:pPr>
        <w:jc w:val="both"/>
        <w:rPr>
          <w:rFonts w:ascii="Arial" w:hAnsi="Arial" w:cs="Arial"/>
        </w:rPr>
      </w:pPr>
      <w:r>
        <w:rPr>
          <w:rFonts w:ascii="Arial" w:hAnsi="Arial"/>
        </w:rPr>
        <w:t xml:space="preserve">À l’issue de l’évaluation d’ensemble des offres, une recommandation finale est formulée afin que le contrat soit attribué au soumissionnaire éligible qui propose l’emploi le plus économique </w:t>
      </w:r>
      <w:r>
        <w:rPr>
          <w:rFonts w:ascii="Arial" w:hAnsi="Arial"/>
        </w:rPr>
        <w:lastRenderedPageBreak/>
        <w:t>et le plus efficace des ressources de l’Agence. Sont considérés à cet effet à la fois la note pondérée totale, le prix et, le cas échéant, les mesures de politique industrielle ou les impératifs de retour géographique énoncés dans le dossier de sollicitation de l'appel d’offres au moment de la diffusion de celui-ci</w:t>
      </w:r>
      <w:r w:rsidRPr="00132907">
        <w:rPr>
          <w:rFonts w:ascii="Arial" w:hAnsi="Arial" w:cs="Arial"/>
          <w:vertAlign w:val="superscript"/>
        </w:rPr>
        <w:footnoteReference w:id="12"/>
      </w:r>
      <w:r>
        <w:rPr>
          <w:rFonts w:ascii="Arial" w:hAnsi="Arial"/>
        </w:rPr>
        <w:t>.</w:t>
      </w:r>
    </w:p>
    <w:p w14:paraId="73FFA65C" w14:textId="77777777" w:rsidR="00090572" w:rsidRPr="00132907" w:rsidRDefault="00090572" w:rsidP="00D25896">
      <w:pPr>
        <w:spacing w:line="240" w:lineRule="auto"/>
        <w:ind w:left="567" w:hanging="567"/>
        <w:contextualSpacing/>
        <w:jc w:val="both"/>
        <w:rPr>
          <w:rFonts w:ascii="Arial" w:hAnsi="Arial" w:cs="Arial"/>
        </w:rPr>
      </w:pPr>
    </w:p>
    <w:bookmarkEnd w:id="66"/>
    <w:bookmarkEnd w:id="67"/>
    <w:p w14:paraId="36CACEAE" w14:textId="77777777" w:rsidR="00090572" w:rsidRPr="00132907" w:rsidRDefault="00090572" w:rsidP="00090572">
      <w:pPr>
        <w:jc w:val="both"/>
        <w:rPr>
          <w:rFonts w:ascii="Arial" w:hAnsi="Arial" w:cs="Arial"/>
        </w:rPr>
      </w:pPr>
      <w:r>
        <w:rPr>
          <w:rFonts w:ascii="Arial" w:hAnsi="Arial"/>
        </w:rPr>
        <w:t>Cette décision ne pourra donner lieu à aucune réclamation de la part des soumissionnaires qui auraient répondu au présent appel d’offres.</w:t>
      </w:r>
    </w:p>
    <w:p w14:paraId="1D67AAA0" w14:textId="77777777" w:rsidR="00090572" w:rsidRPr="00132907" w:rsidRDefault="00090572" w:rsidP="00090572">
      <w:pPr>
        <w:jc w:val="both"/>
        <w:rPr>
          <w:rFonts w:ascii="Arial" w:hAnsi="Arial" w:cs="Arial"/>
        </w:rPr>
      </w:pPr>
    </w:p>
    <w:p w14:paraId="2D09858E"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75" w:name="_Toc181006013"/>
      <w:bookmarkStart w:id="76" w:name="_Toc181351748"/>
      <w:bookmarkStart w:id="77" w:name="_Toc181375268"/>
      <w:bookmarkStart w:id="78" w:name="_Toc185255749"/>
      <w:bookmarkStart w:id="79" w:name="_Toc202862837"/>
      <w:r>
        <w:rPr>
          <w:rFonts w:ascii="Arial" w:hAnsi="Arial"/>
          <w:b/>
          <w:color w:val="auto"/>
          <w:sz w:val="24"/>
          <w:u w:val="single"/>
        </w:rPr>
        <w:t>Conditions afférentes aux contrats de sous-traitance</w:t>
      </w:r>
      <w:bookmarkEnd w:id="75"/>
      <w:bookmarkEnd w:id="76"/>
      <w:bookmarkEnd w:id="77"/>
      <w:bookmarkEnd w:id="78"/>
      <w:bookmarkEnd w:id="79"/>
    </w:p>
    <w:p w14:paraId="615572B9" w14:textId="77777777" w:rsidR="00090572" w:rsidRPr="00132907" w:rsidRDefault="00090572" w:rsidP="00090572">
      <w:pPr>
        <w:tabs>
          <w:tab w:val="num" w:pos="1440"/>
        </w:tabs>
        <w:rPr>
          <w:rFonts w:ascii="Arial" w:hAnsi="Arial" w:cs="Arial"/>
        </w:rPr>
      </w:pPr>
    </w:p>
    <w:p w14:paraId="261F10C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rPr>
      </w:pPr>
      <w:bookmarkStart w:id="80" w:name="_Toc185255750"/>
      <w:bookmarkStart w:id="81" w:name="_Toc202862838"/>
      <w:r>
        <w:rPr>
          <w:rFonts w:ascii="Arial" w:hAnsi="Arial"/>
          <w:color w:val="auto"/>
          <w:u w:val="single"/>
        </w:rPr>
        <w:t>Passation de contrats de sous-traitance</w:t>
      </w:r>
      <w:bookmarkEnd w:id="80"/>
      <w:bookmarkEnd w:id="81"/>
    </w:p>
    <w:p w14:paraId="10D28506" w14:textId="77777777" w:rsidR="00090572" w:rsidRPr="00132907" w:rsidRDefault="00090572" w:rsidP="00090572">
      <w:pPr>
        <w:rPr>
          <w:rFonts w:ascii="Arial" w:hAnsi="Arial" w:cs="Arial"/>
        </w:rPr>
      </w:pPr>
    </w:p>
    <w:p w14:paraId="7745E089" w14:textId="77777777" w:rsidR="00090572" w:rsidRPr="00132907" w:rsidRDefault="00090572" w:rsidP="00090572">
      <w:pPr>
        <w:jc w:val="both"/>
        <w:rPr>
          <w:rFonts w:ascii="Arial" w:hAnsi="Arial" w:cs="Arial"/>
          <w:b/>
          <w:bCs/>
          <w:color w:val="0033CC"/>
        </w:rPr>
      </w:pPr>
      <w:r>
        <w:rPr>
          <w:rFonts w:ascii="Arial" w:hAnsi="Arial"/>
        </w:rPr>
        <w:t xml:space="preserve">La notion de contrat de sous-traitance est définie dans le texte explicatif figurant au point 9 des </w:t>
      </w:r>
      <w:r>
        <w:rPr>
          <w:rFonts w:ascii="Arial" w:hAnsi="Arial"/>
          <w:i/>
        </w:rPr>
        <w:t>Instructions pour remplir le formulaire</w:t>
      </w:r>
      <w:r>
        <w:rPr>
          <w:rFonts w:ascii="Arial" w:hAnsi="Arial"/>
        </w:rPr>
        <w:t xml:space="preserve"> </w:t>
      </w:r>
      <w:r>
        <w:rPr>
          <w:rFonts w:ascii="Arial" w:hAnsi="Arial"/>
          <w:i/>
          <w:iCs/>
        </w:rPr>
        <w:t>de ventilation des prix de la société</w:t>
      </w:r>
      <w:r>
        <w:rPr>
          <w:rFonts w:ascii="Arial" w:hAnsi="Arial"/>
        </w:rPr>
        <w:t xml:space="preserve"> (formulaire PSS A2).</w:t>
      </w:r>
    </w:p>
    <w:p w14:paraId="4EC3F229" w14:textId="77777777" w:rsidR="00090572" w:rsidRPr="00132907" w:rsidRDefault="00090572" w:rsidP="00090572">
      <w:pPr>
        <w:jc w:val="both"/>
        <w:rPr>
          <w:rFonts w:ascii="Arial" w:hAnsi="Arial" w:cs="Arial"/>
          <w:color w:val="000000" w:themeColor="text1"/>
        </w:rPr>
      </w:pPr>
      <w:r>
        <w:rPr>
          <w:rFonts w:ascii="Arial" w:hAnsi="Arial"/>
          <w:color w:val="000000" w:themeColor="text1"/>
        </w:rPr>
        <w:t>La passation des contrats de sous-traitance ne doit pas obligatoirement faire l’objet d’une mise en concurrence. L’Agence n’a pas l’intention de participer à l’évaluation des sous-traitants.</w:t>
      </w:r>
    </w:p>
    <w:p w14:paraId="4E2DFB9D" w14:textId="77777777" w:rsidR="00090572" w:rsidRPr="00132907" w:rsidRDefault="00090572" w:rsidP="00090572">
      <w:pPr>
        <w:jc w:val="both"/>
        <w:rPr>
          <w:rFonts w:ascii="Arial" w:hAnsi="Arial" w:cs="Arial"/>
          <w:color w:val="000000" w:themeColor="text1"/>
        </w:rPr>
      </w:pPr>
    </w:p>
    <w:p w14:paraId="551AA56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82" w:name="_Toc185255751"/>
      <w:bookmarkStart w:id="83" w:name="_Toc202862839"/>
      <w:r>
        <w:rPr>
          <w:rFonts w:ascii="Arial" w:hAnsi="Arial"/>
          <w:color w:val="auto"/>
          <w:u w:val="single"/>
        </w:rPr>
        <w:t>Renseignements sur les contrats de sous-traitance</w:t>
      </w:r>
      <w:bookmarkEnd w:id="82"/>
      <w:bookmarkEnd w:id="83"/>
    </w:p>
    <w:p w14:paraId="7A4750ED" w14:textId="77777777" w:rsidR="00090572" w:rsidRPr="00132907" w:rsidRDefault="00090572" w:rsidP="00090572">
      <w:pPr>
        <w:rPr>
          <w:rFonts w:ascii="Arial" w:hAnsi="Arial" w:cs="Arial"/>
        </w:rPr>
      </w:pPr>
    </w:p>
    <w:p w14:paraId="1CF89A5F" w14:textId="77777777" w:rsidR="00090572" w:rsidRPr="00132907" w:rsidRDefault="00090572" w:rsidP="00090572">
      <w:pPr>
        <w:jc w:val="both"/>
        <w:rPr>
          <w:rFonts w:ascii="Arial" w:hAnsi="Arial" w:cs="Arial"/>
        </w:rPr>
      </w:pPr>
      <w:r>
        <w:rPr>
          <w:rFonts w:ascii="Arial" w:hAnsi="Arial"/>
        </w:rPr>
        <w:t>En indiquant les contrats de sous-traitance proposés, le soumissionnaire doit préciser le pays des sous-traitants, le lieu d’exécution des travaux sous-traités et le pourcentage que ceux-ci représentent dans le prix total de l’offre.</w:t>
      </w:r>
    </w:p>
    <w:p w14:paraId="0846F52C" w14:textId="77777777" w:rsidR="00090572" w:rsidRPr="00132907" w:rsidRDefault="00090572" w:rsidP="00090572">
      <w:pPr>
        <w:jc w:val="both"/>
        <w:rPr>
          <w:rFonts w:ascii="Arial" w:hAnsi="Arial" w:cs="Arial"/>
        </w:rPr>
      </w:pPr>
    </w:p>
    <w:p w14:paraId="2538577A"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4" w:name="_Toc181006014"/>
      <w:bookmarkStart w:id="85" w:name="_Toc181351749"/>
      <w:bookmarkStart w:id="86" w:name="_Toc181375269"/>
      <w:bookmarkStart w:id="87" w:name="_Toc185255752"/>
      <w:bookmarkStart w:id="88" w:name="_Toc202862840"/>
      <w:r>
        <w:rPr>
          <w:rFonts w:ascii="Arial" w:hAnsi="Arial"/>
          <w:b/>
          <w:color w:val="auto"/>
          <w:sz w:val="24"/>
          <w:u w:val="single"/>
        </w:rPr>
        <w:t>Notification d’intention de soumissionner</w:t>
      </w:r>
      <w:bookmarkEnd w:id="84"/>
      <w:bookmarkEnd w:id="85"/>
      <w:bookmarkEnd w:id="86"/>
      <w:bookmarkEnd w:id="87"/>
      <w:bookmarkEnd w:id="88"/>
    </w:p>
    <w:p w14:paraId="7D80A986" w14:textId="77777777" w:rsidR="00090572" w:rsidRPr="00132907" w:rsidRDefault="00090572" w:rsidP="00090572">
      <w:pPr>
        <w:tabs>
          <w:tab w:val="num" w:pos="1440"/>
        </w:tabs>
        <w:rPr>
          <w:rFonts w:ascii="Arial" w:hAnsi="Arial" w:cs="Arial"/>
        </w:rPr>
      </w:pPr>
    </w:p>
    <w:p w14:paraId="4BF48173" w14:textId="77777777" w:rsidR="00090572" w:rsidRPr="00132907" w:rsidRDefault="00090572" w:rsidP="00090572">
      <w:pPr>
        <w:jc w:val="both"/>
        <w:rPr>
          <w:rFonts w:ascii="Arial" w:hAnsi="Arial" w:cs="Arial"/>
        </w:rPr>
      </w:pPr>
      <w:r>
        <w:rPr>
          <w:rFonts w:ascii="Arial" w:hAnsi="Arial"/>
        </w:rPr>
        <w:t>Les opérateurs économiques sont tenus de faire part à l’Agence de leur intention de soumissionner. S’ils sont enregistrés comme utilisateurs d’</w:t>
      </w:r>
      <w:proofErr w:type="spellStart"/>
      <w:r>
        <w:rPr>
          <w:rFonts w:ascii="Arial" w:hAnsi="Arial"/>
        </w:rPr>
        <w:t>esa</w:t>
      </w:r>
      <w:proofErr w:type="spellEnd"/>
      <w:r>
        <w:rPr>
          <w:rFonts w:ascii="Arial" w:hAnsi="Arial"/>
        </w:rPr>
        <w:t>-star, ils doivent le faire uniquement par le biais du module « Publication » d’</w:t>
      </w:r>
      <w:proofErr w:type="spellStart"/>
      <w:r>
        <w:rPr>
          <w:rFonts w:ascii="Arial" w:hAnsi="Arial"/>
        </w:rPr>
        <w:t>esa</w:t>
      </w:r>
      <w:proofErr w:type="spellEnd"/>
      <w:r>
        <w:rPr>
          <w:rFonts w:ascii="Arial" w:hAnsi="Arial"/>
        </w:rPr>
        <w:t>-star. Quant à ceux qui envisagent de soumissionner mais ne sont pas encore enregistrés, ils doivent informer par écrit le chargé de contrat de l’Agence de leur intention, en fournissant les coordonnées de la personne responsable au sein de l’entreprise en vue des communications ultérieures et en déclarant avoir pris les mesures voulues pour s’enregistrer comme utilisateurs d’</w:t>
      </w:r>
      <w:proofErr w:type="spellStart"/>
      <w:r>
        <w:rPr>
          <w:rFonts w:ascii="Arial" w:hAnsi="Arial"/>
        </w:rPr>
        <w:t>esa</w:t>
      </w:r>
      <w:proofErr w:type="spellEnd"/>
      <w:r>
        <w:rPr>
          <w:rFonts w:ascii="Arial" w:hAnsi="Arial"/>
        </w:rPr>
        <w:t>-star. À défaut de notifier son intention de soumissionner, un opérateur économique risque de ne pas recevoir les réponses aux questions posées par les autres ou toute correspondance afférente à l’appel d’offres. Aucune prolongation de la période de soumissionnement ne sera accordée pour ces raisons.</w:t>
      </w:r>
    </w:p>
    <w:p w14:paraId="7E16F7B5" w14:textId="77777777" w:rsidR="00090572" w:rsidRPr="00132907" w:rsidRDefault="00090572" w:rsidP="00090572">
      <w:pPr>
        <w:jc w:val="both"/>
        <w:rPr>
          <w:rFonts w:ascii="Arial" w:hAnsi="Arial" w:cs="Arial"/>
        </w:rPr>
      </w:pPr>
    </w:p>
    <w:p w14:paraId="5229E046" w14:textId="77777777" w:rsidR="00090572" w:rsidRPr="00132907" w:rsidRDefault="00090572" w:rsidP="00090572">
      <w:pPr>
        <w:jc w:val="both"/>
        <w:rPr>
          <w:rFonts w:ascii="Arial" w:hAnsi="Arial" w:cs="Arial"/>
          <w:b/>
          <w:bCs/>
          <w:color w:val="2718F0"/>
        </w:rPr>
      </w:pPr>
      <w:r>
        <w:rPr>
          <w:rFonts w:ascii="Arial" w:hAnsi="Arial"/>
          <w:b/>
          <w:color w:val="2718F0"/>
        </w:rPr>
        <w:t xml:space="preserve">[OPTION : </w:t>
      </w:r>
      <w:r>
        <w:rPr>
          <w:rFonts w:ascii="Arial" w:hAnsi="Arial"/>
          <w:color w:val="2718F0"/>
        </w:rPr>
        <w:t>Lorsqu'un engagement de non-divulgation (NDU) signé est requis avant la transmission des documents applicables (AD) ou des documents de référence (RD)</w:t>
      </w:r>
      <w:r>
        <w:rPr>
          <w:rFonts w:ascii="Arial" w:hAnsi="Arial"/>
          <w:b/>
          <w:color w:val="2718F0"/>
        </w:rPr>
        <w:t>]</w:t>
      </w:r>
    </w:p>
    <w:p w14:paraId="2B8DD1A5" w14:textId="6A339149"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9" w:name="_Toc181006015"/>
      <w:bookmarkStart w:id="90" w:name="_Toc181351750"/>
      <w:bookmarkStart w:id="91" w:name="_Toc181375270"/>
      <w:bookmarkStart w:id="92" w:name="_Toc185255753"/>
      <w:r>
        <w:rPr>
          <w:rFonts w:ascii="Arial" w:hAnsi="Arial"/>
          <w:b/>
          <w:color w:val="auto"/>
          <w:sz w:val="24"/>
          <w:u w:val="single"/>
        </w:rPr>
        <w:t xml:space="preserve"> </w:t>
      </w:r>
      <w:bookmarkStart w:id="93" w:name="_Toc202862841"/>
      <w:r>
        <w:rPr>
          <w:rFonts w:ascii="Arial" w:hAnsi="Arial"/>
          <w:b/>
          <w:color w:val="auto"/>
          <w:sz w:val="24"/>
          <w:u w:val="single"/>
        </w:rPr>
        <w:t>Documents applicables et/ou documents de référence dont la transmission nécessite la signature d’un ND</w:t>
      </w:r>
      <w:bookmarkEnd w:id="89"/>
      <w:r>
        <w:rPr>
          <w:rFonts w:ascii="Arial" w:hAnsi="Arial"/>
          <w:b/>
          <w:color w:val="auto"/>
          <w:sz w:val="24"/>
          <w:u w:val="single"/>
        </w:rPr>
        <w:t>U</w:t>
      </w:r>
      <w:bookmarkEnd w:id="90"/>
      <w:bookmarkEnd w:id="91"/>
      <w:bookmarkEnd w:id="92"/>
      <w:bookmarkEnd w:id="93"/>
    </w:p>
    <w:p w14:paraId="7AB07636" w14:textId="77777777" w:rsidR="00090572" w:rsidRPr="00132907" w:rsidRDefault="00090572" w:rsidP="00090572">
      <w:pPr>
        <w:tabs>
          <w:tab w:val="num" w:pos="1440"/>
        </w:tabs>
        <w:rPr>
          <w:rFonts w:ascii="Arial" w:hAnsi="Arial" w:cs="Arial"/>
        </w:rPr>
      </w:pPr>
    </w:p>
    <w:p w14:paraId="5EB3FC90" w14:textId="77777777" w:rsidR="00090572" w:rsidRPr="00132907" w:rsidRDefault="00090572" w:rsidP="00090572">
      <w:pPr>
        <w:jc w:val="both"/>
        <w:rPr>
          <w:rFonts w:ascii="Arial" w:hAnsi="Arial" w:cs="Arial"/>
        </w:rPr>
      </w:pPr>
      <w:r>
        <w:rPr>
          <w:rFonts w:ascii="Arial" w:hAnsi="Arial"/>
        </w:rPr>
        <w:t xml:space="preserve">Les documents applicables (AD) et/ou documents de référence (RD) énumérés aux sections </w:t>
      </w:r>
      <w:r>
        <w:rPr>
          <w:rFonts w:ascii="Arial" w:hAnsi="Arial"/>
          <w:color w:val="2718F0"/>
        </w:rPr>
        <w:t>XX</w:t>
      </w:r>
      <w:r>
        <w:rPr>
          <w:rFonts w:ascii="Arial" w:hAnsi="Arial"/>
        </w:rPr>
        <w:t xml:space="preserve"> et </w:t>
      </w:r>
      <w:r>
        <w:rPr>
          <w:rFonts w:ascii="Arial" w:hAnsi="Arial"/>
          <w:color w:val="2718F0"/>
        </w:rPr>
        <w:t xml:space="preserve">XX </w:t>
      </w:r>
      <w:r>
        <w:rPr>
          <w:rFonts w:ascii="Arial" w:hAnsi="Arial"/>
        </w:rPr>
        <w:t xml:space="preserve">du cahier des charges seront mis à la disposition du soumissionnaire, sur demande de ce dernier. Les soumissionnaires sont priés de noter que la transmission de ces AD et de </w:t>
      </w:r>
      <w:r>
        <w:rPr>
          <w:rFonts w:ascii="Arial" w:hAnsi="Arial"/>
        </w:rPr>
        <w:lastRenderedPageBreak/>
        <w:t>ces RD est subordonnée à la signature préalable d’un engagement de non-divulgation (NDU). Le NDU à signer figure en appendice</w:t>
      </w:r>
      <w:r>
        <w:rPr>
          <w:rFonts w:ascii="Arial" w:hAnsi="Arial"/>
          <w:color w:val="2718F0"/>
        </w:rPr>
        <w:t xml:space="preserve"> XX</w:t>
      </w:r>
      <w:r>
        <w:rPr>
          <w:rFonts w:ascii="Arial" w:hAnsi="Arial"/>
        </w:rPr>
        <w:t xml:space="preserve"> aux présentes. La demande, accompagnée du NDU signé, sera téléchargée par le soumissionnaire sur </w:t>
      </w:r>
      <w:proofErr w:type="spellStart"/>
      <w:r>
        <w:rPr>
          <w:rFonts w:ascii="Arial" w:hAnsi="Arial"/>
        </w:rPr>
        <w:t>esa</w:t>
      </w:r>
      <w:proofErr w:type="spellEnd"/>
      <w:r>
        <w:rPr>
          <w:rFonts w:ascii="Arial" w:hAnsi="Arial"/>
        </w:rPr>
        <w:t xml:space="preserve">-star sous la rubrique « </w:t>
      </w:r>
      <w:proofErr w:type="spellStart"/>
      <w:r>
        <w:rPr>
          <w:rFonts w:ascii="Arial" w:hAnsi="Arial"/>
        </w:rPr>
        <w:t>Requests</w:t>
      </w:r>
      <w:proofErr w:type="spellEnd"/>
      <w:r>
        <w:rPr>
          <w:rFonts w:ascii="Arial" w:hAnsi="Arial"/>
        </w:rPr>
        <w:t xml:space="preserve"> </w:t>
      </w:r>
      <w:proofErr w:type="spellStart"/>
      <w:r>
        <w:rPr>
          <w:rFonts w:ascii="Arial" w:hAnsi="Arial"/>
        </w:rPr>
        <w:t>from</w:t>
      </w:r>
      <w:proofErr w:type="spellEnd"/>
      <w:r>
        <w:rPr>
          <w:rFonts w:ascii="Arial" w:hAnsi="Arial"/>
        </w:rPr>
        <w:t xml:space="preserve"> </w:t>
      </w:r>
      <w:proofErr w:type="spellStart"/>
      <w:r>
        <w:rPr>
          <w:rFonts w:ascii="Arial" w:hAnsi="Arial"/>
        </w:rPr>
        <w:t>Bidders</w:t>
      </w:r>
      <w:proofErr w:type="spellEnd"/>
      <w:r>
        <w:rPr>
          <w:rFonts w:ascii="Arial" w:hAnsi="Arial"/>
        </w:rPr>
        <w:t xml:space="preserve"> » (demandes des soumissionnaires), au plus tard </w:t>
      </w:r>
      <w:r>
        <w:rPr>
          <w:rFonts w:ascii="Arial" w:hAnsi="Arial"/>
          <w:color w:val="2718F0"/>
        </w:rPr>
        <w:t xml:space="preserve">XX </w:t>
      </w:r>
      <w:r>
        <w:rPr>
          <w:rFonts w:ascii="Arial" w:hAnsi="Arial"/>
        </w:rPr>
        <w:t>jours à compter de la date de publication de l'appel d’offres. Les conditions applicables au NDU seront répercutées à tout sous-traitant appelé à recevoir les AD et/ou les RD, avant la transmission des documents.</w:t>
      </w:r>
    </w:p>
    <w:p w14:paraId="6E104608" w14:textId="77777777" w:rsidR="00090572" w:rsidRPr="00132907" w:rsidRDefault="00090572" w:rsidP="00090572">
      <w:pPr>
        <w:jc w:val="both"/>
        <w:rPr>
          <w:rFonts w:ascii="Arial" w:hAnsi="Arial" w:cs="Arial"/>
        </w:rPr>
      </w:pPr>
    </w:p>
    <w:p w14:paraId="3EDACFFF" w14:textId="77777777" w:rsidR="00090572" w:rsidRPr="00132907" w:rsidRDefault="00090572" w:rsidP="00090572">
      <w:pPr>
        <w:jc w:val="both"/>
        <w:rPr>
          <w:rFonts w:ascii="Arial" w:hAnsi="Arial" w:cs="Arial"/>
        </w:rPr>
      </w:pPr>
      <w:r>
        <w:rPr>
          <w:rFonts w:ascii="Arial" w:hAnsi="Arial"/>
        </w:rPr>
        <w:t>Les documents seront fournis par l'Agence sous la forme d’un fichier zip chiffré et le mot de passe correspondant sera envoyé séparément à la ou aux personnes désignées dans le NDU comme étant les destinataires.</w:t>
      </w:r>
    </w:p>
    <w:p w14:paraId="73B91831" w14:textId="77777777" w:rsidR="00090572" w:rsidRPr="00132907" w:rsidRDefault="00090572" w:rsidP="00090572">
      <w:pPr>
        <w:jc w:val="both"/>
        <w:rPr>
          <w:rFonts w:ascii="Arial" w:hAnsi="Arial" w:cs="Arial"/>
        </w:rPr>
      </w:pPr>
    </w:p>
    <w:p w14:paraId="79B0DD1C" w14:textId="77777777" w:rsidR="00090572" w:rsidRPr="00132907" w:rsidRDefault="00090572" w:rsidP="00090572">
      <w:pPr>
        <w:jc w:val="both"/>
        <w:rPr>
          <w:rFonts w:ascii="Arial" w:hAnsi="Arial" w:cs="Arial"/>
        </w:rPr>
      </w:pPr>
      <w:r>
        <w:rPr>
          <w:rFonts w:ascii="Arial" w:hAnsi="Arial"/>
        </w:rPr>
        <w:t>L'Agence se réserve le droit de refuser, à sa discrétion, les demandes d'accès à ces documents.</w:t>
      </w:r>
    </w:p>
    <w:p w14:paraId="111F7FF3" w14:textId="77777777" w:rsidR="00090572" w:rsidRPr="00132907" w:rsidRDefault="00090572" w:rsidP="00090572">
      <w:pPr>
        <w:spacing w:line="240" w:lineRule="auto"/>
        <w:jc w:val="both"/>
        <w:rPr>
          <w:rFonts w:ascii="Arial" w:hAnsi="Arial" w:cs="Arial"/>
          <w:b/>
          <w:bCs/>
          <w:color w:val="2718F0"/>
        </w:rPr>
      </w:pPr>
      <w:r>
        <w:rPr>
          <w:rFonts w:ascii="Arial" w:hAnsi="Arial"/>
          <w:b/>
          <w:color w:val="2718F0"/>
        </w:rPr>
        <w:t>[FIN DE L'OPTION : NDU]</w:t>
      </w:r>
    </w:p>
    <w:p w14:paraId="007C3BAA" w14:textId="77777777" w:rsidR="00090572" w:rsidRPr="00132907" w:rsidRDefault="00090572" w:rsidP="00090572">
      <w:pPr>
        <w:spacing w:line="240" w:lineRule="auto"/>
        <w:jc w:val="both"/>
        <w:rPr>
          <w:rFonts w:ascii="Arial" w:hAnsi="Arial" w:cs="Arial"/>
          <w:b/>
          <w:bCs/>
          <w:color w:val="2718F0"/>
        </w:rPr>
      </w:pPr>
    </w:p>
    <w:p w14:paraId="3909869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4" w:name="_Toc181006016"/>
      <w:bookmarkStart w:id="95" w:name="_Toc181351751"/>
      <w:bookmarkStart w:id="96" w:name="_Toc181375271"/>
      <w:bookmarkStart w:id="97" w:name="_Toc185255754"/>
      <w:bookmarkStart w:id="98" w:name="_Toc202862842"/>
      <w:r>
        <w:rPr>
          <w:rFonts w:ascii="Arial" w:hAnsi="Arial"/>
          <w:b/>
          <w:color w:val="auto"/>
          <w:sz w:val="24"/>
          <w:u w:val="single"/>
        </w:rPr>
        <w:t>Modification, retrait ou nouvelle présentation de l’offre</w:t>
      </w:r>
      <w:bookmarkEnd w:id="94"/>
      <w:bookmarkEnd w:id="95"/>
      <w:bookmarkEnd w:id="96"/>
      <w:bookmarkEnd w:id="97"/>
      <w:bookmarkEnd w:id="98"/>
    </w:p>
    <w:p w14:paraId="3D7CC0D8" w14:textId="77777777" w:rsidR="00090572" w:rsidRPr="00132907" w:rsidRDefault="00090572" w:rsidP="00090572">
      <w:pPr>
        <w:tabs>
          <w:tab w:val="num" w:pos="1440"/>
        </w:tabs>
        <w:rPr>
          <w:rFonts w:ascii="Arial" w:hAnsi="Arial" w:cs="Arial"/>
        </w:rPr>
      </w:pPr>
    </w:p>
    <w:p w14:paraId="75FF050B" w14:textId="77777777" w:rsidR="00090572" w:rsidRPr="00132907" w:rsidRDefault="00090572" w:rsidP="00090572">
      <w:pPr>
        <w:jc w:val="both"/>
        <w:rPr>
          <w:rFonts w:ascii="Arial" w:hAnsi="Arial" w:cs="Arial"/>
        </w:rPr>
      </w:pPr>
      <w:r>
        <w:rPr>
          <w:rFonts w:ascii="Arial" w:hAnsi="Arial"/>
        </w:rPr>
        <w:t>Le soumissionnaire peut modifier, retirer ou soumettre à nouveau une offre avant la date et l'heure de clôture, dans le respect des conditions de soumission.</w:t>
      </w:r>
    </w:p>
    <w:p w14:paraId="53716A63" w14:textId="77777777" w:rsidR="00090572" w:rsidRPr="00132907" w:rsidRDefault="00090572" w:rsidP="00090572">
      <w:pPr>
        <w:jc w:val="both"/>
        <w:rPr>
          <w:rFonts w:ascii="Arial" w:hAnsi="Arial" w:cs="Arial"/>
        </w:rPr>
      </w:pPr>
    </w:p>
    <w:p w14:paraId="410B2750" w14:textId="4F988ABC"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9" w:name="_Toc181006017"/>
      <w:bookmarkStart w:id="100" w:name="_Toc181351752"/>
      <w:bookmarkStart w:id="101" w:name="_Toc181375272"/>
      <w:bookmarkStart w:id="102" w:name="_Toc185255755"/>
      <w:bookmarkStart w:id="103" w:name="_Toc202862843"/>
      <w:r>
        <w:rPr>
          <w:rFonts w:ascii="Arial" w:hAnsi="Arial"/>
          <w:b/>
          <w:color w:val="auto"/>
          <w:sz w:val="24"/>
          <w:u w:val="single"/>
        </w:rPr>
        <w:t>Interdiction de prendre contact avec le personnel de l’Agence ou de solliciter des renseignements sur l’évaluation au cours de la période d’évaluation</w:t>
      </w:r>
      <w:bookmarkEnd w:id="99"/>
      <w:bookmarkEnd w:id="100"/>
      <w:bookmarkEnd w:id="101"/>
      <w:bookmarkEnd w:id="102"/>
      <w:bookmarkEnd w:id="103"/>
    </w:p>
    <w:p w14:paraId="63F00F9D" w14:textId="2A0F1E8C" w:rsidR="00090572" w:rsidRPr="00132907" w:rsidRDefault="00090572" w:rsidP="00090572">
      <w:pPr>
        <w:tabs>
          <w:tab w:val="num" w:pos="1440"/>
        </w:tabs>
        <w:rPr>
          <w:rFonts w:ascii="Arial" w:hAnsi="Arial" w:cs="Arial"/>
        </w:rPr>
      </w:pPr>
    </w:p>
    <w:p w14:paraId="0B93D4ED" w14:textId="0A44F55A" w:rsidR="00090572" w:rsidRPr="00132907" w:rsidRDefault="00090572" w:rsidP="00090572">
      <w:pPr>
        <w:jc w:val="both"/>
        <w:rPr>
          <w:rFonts w:ascii="Arial" w:hAnsi="Arial" w:cs="Arial"/>
        </w:rPr>
      </w:pPr>
      <w:r>
        <w:rPr>
          <w:rFonts w:ascii="Arial" w:hAnsi="Arial"/>
        </w:rPr>
        <w:t>Les soumissionnaires ne sont pas autorisés à prendre contact avec le personnel de l’Agence au cours de la période d’évaluation et de sélection pour demander des renseignements au sujet de l’évaluation. L’Agence se réserve le droit d’exclure de l’évaluation tout opérateur économique qui enfreindrait cette clause. Les décisions prises par l’Agence en la matière ne pourront donner lieu à aucune réclamation de la part des soumissionnaires.</w:t>
      </w:r>
    </w:p>
    <w:p w14:paraId="415C483D" w14:textId="12854255" w:rsidR="00090572" w:rsidRPr="00132907" w:rsidRDefault="00090572" w:rsidP="00090572">
      <w:pPr>
        <w:rPr>
          <w:rFonts w:ascii="Arial" w:hAnsi="Arial" w:cs="Arial"/>
        </w:rPr>
      </w:pPr>
    </w:p>
    <w:p w14:paraId="0C4C1239" w14:textId="2E28A451"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104" w:name="_Toc185255756"/>
      <w:bookmarkStart w:id="105" w:name="_Toc202862844"/>
      <w:r>
        <w:rPr>
          <w:rFonts w:ascii="Arial" w:hAnsi="Arial"/>
          <w:color w:val="auto"/>
          <w:u w:val="single"/>
        </w:rPr>
        <w:t>Renseignements après l’évaluation des offres</w:t>
      </w:r>
      <w:bookmarkEnd w:id="104"/>
      <w:bookmarkEnd w:id="105"/>
    </w:p>
    <w:p w14:paraId="5D63C1D0" w14:textId="683478E9" w:rsidR="00090572" w:rsidRPr="00132907" w:rsidRDefault="00090572" w:rsidP="00090572">
      <w:pPr>
        <w:rPr>
          <w:rFonts w:ascii="Arial" w:hAnsi="Arial" w:cs="Arial"/>
        </w:rPr>
      </w:pPr>
    </w:p>
    <w:p w14:paraId="570F2FBD" w14:textId="2BDB6008" w:rsidR="00090572" w:rsidRPr="00132907" w:rsidRDefault="00090572" w:rsidP="00090572">
      <w:pPr>
        <w:jc w:val="both"/>
        <w:rPr>
          <w:rFonts w:ascii="Arial" w:hAnsi="Arial" w:cs="Arial"/>
        </w:rPr>
      </w:pPr>
      <w:r>
        <w:rPr>
          <w:rFonts w:ascii="Arial" w:hAnsi="Arial"/>
        </w:rPr>
        <w:t>Les soumissionnaires seront informés par écrit du fait que leur offre a été retenue ou non pour la passation d’un contrat. Une fois informé que son offre n’a pas été retenue, un soumissionnaire peut demander par écrit au chargé de contrat désigné un compte rendu oral expliquant les raisons de cette décision, comme le prévoit l’article 34 du Règlement relatif à la passation des marchés.</w:t>
      </w:r>
    </w:p>
    <w:p w14:paraId="7CA74411" w14:textId="77777777" w:rsidR="00090572" w:rsidRPr="00132907" w:rsidRDefault="00090572" w:rsidP="00090572">
      <w:pPr>
        <w:jc w:val="both"/>
        <w:rPr>
          <w:rFonts w:ascii="Arial" w:hAnsi="Arial" w:cs="Arial"/>
        </w:rPr>
      </w:pPr>
    </w:p>
    <w:p w14:paraId="37EB3B49"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rPr>
      </w:pPr>
      <w:bookmarkStart w:id="106" w:name="_Ref185255538"/>
      <w:bookmarkStart w:id="107" w:name="_Toc185255757"/>
      <w:bookmarkStart w:id="108" w:name="_Toc202862845"/>
      <w:r>
        <w:rPr>
          <w:rFonts w:ascii="Arial" w:hAnsi="Arial"/>
          <w:b/>
          <w:color w:val="auto"/>
          <w:sz w:val="24"/>
          <w:u w:val="single"/>
        </w:rPr>
        <w:t>Modalités de soumission</w:t>
      </w:r>
      <w:bookmarkEnd w:id="106"/>
      <w:bookmarkEnd w:id="107"/>
      <w:bookmarkEnd w:id="108"/>
    </w:p>
    <w:p w14:paraId="564E23C7" w14:textId="77777777" w:rsidR="00090572" w:rsidRPr="00132907" w:rsidRDefault="00090572" w:rsidP="00090572">
      <w:pPr>
        <w:tabs>
          <w:tab w:val="num" w:pos="1440"/>
        </w:tabs>
        <w:rPr>
          <w:rFonts w:ascii="Arial" w:hAnsi="Arial" w:cs="Arial"/>
        </w:rPr>
      </w:pPr>
    </w:p>
    <w:p w14:paraId="0EBF7558" w14:textId="77777777" w:rsidR="00090572" w:rsidRPr="00132907" w:rsidRDefault="00090572" w:rsidP="00090572">
      <w:pPr>
        <w:jc w:val="both"/>
        <w:rPr>
          <w:rFonts w:ascii="Arial" w:hAnsi="Arial" w:cs="Arial"/>
        </w:rPr>
      </w:pPr>
      <w:r>
        <w:rPr>
          <w:rFonts w:ascii="Arial" w:hAnsi="Arial"/>
        </w:rPr>
        <w:t>Les offres devront être soumises avant la date et l’heure de clôture, exclusivement sous forme électronique, par le biais du module « </w:t>
      </w:r>
      <w:proofErr w:type="spellStart"/>
      <w:r>
        <w:rPr>
          <w:rFonts w:ascii="Arial" w:hAnsi="Arial"/>
        </w:rPr>
        <w:t>Tendering</w:t>
      </w:r>
      <w:proofErr w:type="spellEnd"/>
      <w:r>
        <w:rPr>
          <w:rFonts w:ascii="Arial" w:hAnsi="Arial"/>
        </w:rPr>
        <w:t> » d’</w:t>
      </w:r>
      <w:proofErr w:type="spellStart"/>
      <w:r>
        <w:rPr>
          <w:rFonts w:ascii="Arial" w:hAnsi="Arial"/>
        </w:rPr>
        <w:t>esa</w:t>
      </w:r>
      <w:proofErr w:type="spellEnd"/>
      <w:r>
        <w:rPr>
          <w:rFonts w:ascii="Arial" w:hAnsi="Arial"/>
        </w:rPr>
        <w:t>-star, conformément aux instructions contenues dans la lettre d’envoi de l’ASE et dans les présentes Conditions de soumissionnement.</w:t>
      </w:r>
    </w:p>
    <w:p w14:paraId="52B84396" w14:textId="77777777" w:rsidR="00090572" w:rsidRPr="00132907" w:rsidRDefault="00090572" w:rsidP="00090572">
      <w:pPr>
        <w:jc w:val="both"/>
        <w:rPr>
          <w:rFonts w:ascii="Arial" w:hAnsi="Arial" w:cs="Arial"/>
        </w:rPr>
      </w:pPr>
    </w:p>
    <w:p w14:paraId="62056198" w14:textId="77777777" w:rsidR="00090572" w:rsidRPr="00132907" w:rsidRDefault="00090572" w:rsidP="00090572">
      <w:pPr>
        <w:jc w:val="both"/>
        <w:rPr>
          <w:rFonts w:ascii="Arial" w:hAnsi="Arial" w:cs="Arial"/>
        </w:rPr>
      </w:pPr>
      <w:r>
        <w:rPr>
          <w:rFonts w:ascii="Arial" w:hAnsi="Arial"/>
        </w:rPr>
        <w:t>L’offre peut être considérée comme ayant été soumise avec succès dès lors que le statut de la proposition dans le module « </w:t>
      </w:r>
      <w:proofErr w:type="spellStart"/>
      <w:r>
        <w:rPr>
          <w:rFonts w:ascii="Arial" w:hAnsi="Arial"/>
        </w:rPr>
        <w:t>Tendering</w:t>
      </w:r>
      <w:proofErr w:type="spellEnd"/>
      <w:r>
        <w:rPr>
          <w:rFonts w:ascii="Arial" w:hAnsi="Arial"/>
        </w:rPr>
        <w:t> » d’</w:t>
      </w:r>
      <w:proofErr w:type="spellStart"/>
      <w:r>
        <w:rPr>
          <w:rFonts w:ascii="Arial" w:hAnsi="Arial"/>
        </w:rPr>
        <w:t>esa</w:t>
      </w:r>
      <w:proofErr w:type="spellEnd"/>
      <w:r>
        <w:rPr>
          <w:rFonts w:ascii="Arial" w:hAnsi="Arial"/>
        </w:rPr>
        <w:t>-star indique « </w:t>
      </w:r>
      <w:proofErr w:type="spellStart"/>
      <w:r>
        <w:rPr>
          <w:rFonts w:ascii="Arial" w:hAnsi="Arial"/>
        </w:rPr>
        <w:t>submitted</w:t>
      </w:r>
      <w:proofErr w:type="spellEnd"/>
      <w:r>
        <w:rPr>
          <w:rFonts w:ascii="Arial" w:hAnsi="Arial"/>
        </w:rPr>
        <w:t xml:space="preserve"> » (soumise), c’est-à-dire lorsque chaque section du tableau de bord (Déclaration de conformité, Critères </w:t>
      </w:r>
      <w:r>
        <w:rPr>
          <w:rFonts w:ascii="Arial" w:hAnsi="Arial"/>
        </w:rPr>
        <w:lastRenderedPageBreak/>
        <w:t>essentiels de recevabilité et Structure du consortium) porte la mention « </w:t>
      </w:r>
      <w:proofErr w:type="spellStart"/>
      <w:r>
        <w:rPr>
          <w:rFonts w:ascii="Arial" w:hAnsi="Arial"/>
        </w:rPr>
        <w:t>completed</w:t>
      </w:r>
      <w:proofErr w:type="spellEnd"/>
      <w:r>
        <w:rPr>
          <w:rFonts w:ascii="Arial" w:hAnsi="Arial"/>
        </w:rPr>
        <w:t> » (complété), que tous les documents requis sont indiqués comme « </w:t>
      </w:r>
      <w:proofErr w:type="spellStart"/>
      <w:r>
        <w:rPr>
          <w:rFonts w:ascii="Arial" w:hAnsi="Arial"/>
        </w:rPr>
        <w:t>uploaded</w:t>
      </w:r>
      <w:proofErr w:type="spellEnd"/>
      <w:r>
        <w:rPr>
          <w:rFonts w:ascii="Arial" w:hAnsi="Arial"/>
        </w:rPr>
        <w:t> » (téléchargés) et que les soumissionnaires ont cliqué sur « </w:t>
      </w:r>
      <w:proofErr w:type="spellStart"/>
      <w:r>
        <w:rPr>
          <w:rFonts w:ascii="Arial" w:hAnsi="Arial"/>
        </w:rPr>
        <w:t>submit</w:t>
      </w:r>
      <w:proofErr w:type="spellEnd"/>
      <w:r>
        <w:rPr>
          <w:rFonts w:ascii="Arial" w:hAnsi="Arial"/>
        </w:rPr>
        <w:t xml:space="preserve"> </w:t>
      </w:r>
      <w:proofErr w:type="spellStart"/>
      <w:r>
        <w:rPr>
          <w:rFonts w:ascii="Arial" w:hAnsi="Arial"/>
        </w:rPr>
        <w:t>proposal</w:t>
      </w:r>
      <w:proofErr w:type="spellEnd"/>
      <w:r>
        <w:rPr>
          <w:rFonts w:ascii="Arial" w:hAnsi="Arial"/>
        </w:rPr>
        <w:t xml:space="preserve"> to ESA » (soumettre la proposition à l’Agence).</w:t>
      </w:r>
    </w:p>
    <w:p w14:paraId="31258F8C" w14:textId="77777777" w:rsidR="00090572" w:rsidRPr="00132907" w:rsidRDefault="00090572" w:rsidP="00090572">
      <w:pPr>
        <w:jc w:val="both"/>
        <w:rPr>
          <w:rFonts w:ascii="Arial" w:hAnsi="Arial" w:cs="Arial"/>
        </w:rPr>
      </w:pPr>
    </w:p>
    <w:p w14:paraId="037E0001" w14:textId="2899B63A" w:rsidR="00090572" w:rsidRPr="00132907" w:rsidRDefault="00090572" w:rsidP="00090572">
      <w:pPr>
        <w:jc w:val="both"/>
        <w:rPr>
          <w:rStyle w:val="Hyperlink"/>
          <w:rFonts w:ascii="Arial" w:hAnsi="Arial" w:cs="Arial"/>
          <w:color w:val="auto"/>
          <w:u w:val="none"/>
        </w:rPr>
      </w:pPr>
      <w:r>
        <w:rPr>
          <w:rFonts w:ascii="Arial" w:hAnsi="Arial"/>
        </w:rPr>
        <w:t xml:space="preserve">Les soumissionnaires sont invités à consulter les instructions à suivre pour soumettre une offre, disponibles à l’adresse : </w:t>
      </w:r>
      <w:hyperlink r:id="rId17">
        <w:r>
          <w:rPr>
            <w:rStyle w:val="Hyperlink"/>
            <w:rFonts w:ascii="Arial" w:hAnsi="Arial"/>
            <w:color w:val="0000FF"/>
          </w:rPr>
          <w:t>https://www.esa.int/About_Us/Business_with_ESA/esa-star_open_for_business</w:t>
        </w:r>
      </w:hyperlink>
    </w:p>
    <w:p w14:paraId="7E5BC24D" w14:textId="77777777" w:rsidR="00090572" w:rsidRPr="00132907" w:rsidRDefault="00090572" w:rsidP="00090572">
      <w:pPr>
        <w:jc w:val="both"/>
        <w:rPr>
          <w:rFonts w:ascii="Arial" w:hAnsi="Arial" w:cs="Arial"/>
        </w:rPr>
      </w:pPr>
    </w:p>
    <w:p w14:paraId="13D2DC8A" w14:textId="77777777" w:rsidR="00090572" w:rsidRPr="00132907" w:rsidRDefault="00090572" w:rsidP="00090572">
      <w:pPr>
        <w:jc w:val="both"/>
        <w:rPr>
          <w:rFonts w:ascii="Arial" w:hAnsi="Arial" w:cs="Arial"/>
        </w:rPr>
      </w:pPr>
      <w:r>
        <w:rPr>
          <w:rFonts w:ascii="Arial" w:hAnsi="Arial"/>
        </w:rPr>
        <w:t xml:space="preserve">De plus, l’appendice 1 aux présentes Conditions de soumissionnement contient des considérations importantes concernant </w:t>
      </w:r>
      <w:proofErr w:type="spellStart"/>
      <w:r>
        <w:rPr>
          <w:rFonts w:ascii="Arial" w:hAnsi="Arial"/>
        </w:rPr>
        <w:t>esa</w:t>
      </w:r>
      <w:proofErr w:type="spellEnd"/>
      <w:r>
        <w:rPr>
          <w:rFonts w:ascii="Arial" w:hAnsi="Arial"/>
        </w:rPr>
        <w:t xml:space="preserve">-star que les soumissionnaires prendront en compte lors de la préparation et de la soumission de leur offre. Il contient, en particulier, les exigences à respecter strictement en cas de problème rencontré avec </w:t>
      </w:r>
      <w:proofErr w:type="spellStart"/>
      <w:r>
        <w:rPr>
          <w:rFonts w:ascii="Arial" w:hAnsi="Arial"/>
        </w:rPr>
        <w:t>esa</w:t>
      </w:r>
      <w:proofErr w:type="spellEnd"/>
      <w:r>
        <w:rPr>
          <w:rFonts w:ascii="Arial" w:hAnsi="Arial"/>
        </w:rPr>
        <w:t>-star.</w:t>
      </w:r>
    </w:p>
    <w:p w14:paraId="3FA7424D" w14:textId="77777777" w:rsidR="00D25896" w:rsidRPr="00132907" w:rsidRDefault="00D25896" w:rsidP="00D25896">
      <w:pPr>
        <w:tabs>
          <w:tab w:val="left" w:pos="1134"/>
        </w:tabs>
        <w:spacing w:line="240" w:lineRule="auto"/>
        <w:jc w:val="both"/>
        <w:rPr>
          <w:rFonts w:ascii="Arial" w:hAnsi="Arial" w:cs="Arial"/>
        </w:rPr>
      </w:pPr>
    </w:p>
    <w:p w14:paraId="002137DF" w14:textId="77777777" w:rsidR="00090572" w:rsidRPr="00132907" w:rsidRDefault="00090572" w:rsidP="00090572">
      <w:pPr>
        <w:jc w:val="both"/>
        <w:rPr>
          <w:rFonts w:ascii="Arial" w:hAnsi="Arial" w:cs="Arial"/>
        </w:rPr>
      </w:pPr>
      <w:r>
        <w:rPr>
          <w:rFonts w:ascii="Arial" w:hAnsi="Arial"/>
        </w:rPr>
        <w:t>Il est rappelé aux soumissionnaires que le module « </w:t>
      </w:r>
      <w:proofErr w:type="spellStart"/>
      <w:r>
        <w:rPr>
          <w:rFonts w:ascii="Arial" w:hAnsi="Arial"/>
        </w:rPr>
        <w:t>Tendering</w:t>
      </w:r>
      <w:proofErr w:type="spellEnd"/>
      <w:r>
        <w:rPr>
          <w:rFonts w:ascii="Arial" w:hAnsi="Arial"/>
        </w:rPr>
        <w:t> » d’</w:t>
      </w:r>
      <w:proofErr w:type="spellStart"/>
      <w:r>
        <w:rPr>
          <w:rFonts w:ascii="Arial" w:hAnsi="Arial"/>
        </w:rPr>
        <w:t>esa</w:t>
      </w:r>
      <w:proofErr w:type="spellEnd"/>
      <w:r>
        <w:rPr>
          <w:rFonts w:ascii="Arial" w:hAnsi="Arial"/>
        </w:rPr>
        <w:t>-star ne leur permet pas de présenter leur offre après la date et l'heure de clôture.</w:t>
      </w:r>
    </w:p>
    <w:p w14:paraId="0EA76874" w14:textId="77777777" w:rsidR="00D25896" w:rsidRPr="00132907" w:rsidRDefault="00D25896" w:rsidP="00D25896">
      <w:pPr>
        <w:tabs>
          <w:tab w:val="left" w:pos="1134"/>
        </w:tabs>
        <w:spacing w:line="240" w:lineRule="auto"/>
        <w:jc w:val="both"/>
        <w:rPr>
          <w:rFonts w:ascii="Arial" w:hAnsi="Arial" w:cs="Arial"/>
        </w:rPr>
      </w:pPr>
    </w:p>
    <w:p w14:paraId="3483FC68" w14:textId="77777777" w:rsidR="00090572" w:rsidRPr="00132907" w:rsidRDefault="00090572" w:rsidP="00090572">
      <w:pPr>
        <w:jc w:val="both"/>
        <w:rPr>
          <w:rFonts w:ascii="Arial" w:hAnsi="Arial" w:cs="Arial"/>
        </w:rPr>
      </w:pPr>
    </w:p>
    <w:p w14:paraId="4676F088" w14:textId="77777777" w:rsidR="00090572" w:rsidRPr="00132907" w:rsidRDefault="00090572" w:rsidP="00090572">
      <w:pPr>
        <w:jc w:val="both"/>
        <w:rPr>
          <w:rFonts w:ascii="Arial" w:hAnsi="Arial" w:cs="Arial"/>
          <w:b/>
          <w:bCs/>
          <w:color w:val="2718F0"/>
        </w:rPr>
      </w:pPr>
      <w:r>
        <w:rPr>
          <w:rFonts w:ascii="Arial" w:hAnsi="Arial"/>
          <w:b/>
          <w:color w:val="2718F0"/>
        </w:rPr>
        <w:t xml:space="preserve">[OPTION : </w:t>
      </w:r>
      <w:r>
        <w:rPr>
          <w:rFonts w:ascii="Arial" w:hAnsi="Arial"/>
          <w:color w:val="2718F0"/>
        </w:rPr>
        <w:t>à inclure pour les activités impliquant la présence de personnel sur site. Contacter Elia Leone pour être informé des dispositions à inclure ici et dans le dossier de sollicitation de l'appel d’offres</w:t>
      </w:r>
      <w:r>
        <w:rPr>
          <w:rFonts w:ascii="Arial" w:hAnsi="Arial"/>
          <w:b/>
          <w:color w:val="2718F0"/>
        </w:rPr>
        <w:t>]</w:t>
      </w:r>
    </w:p>
    <w:p w14:paraId="5BF66793"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109" w:name="_Toc181006020"/>
      <w:bookmarkStart w:id="110" w:name="_Toc181351755"/>
      <w:bookmarkStart w:id="111" w:name="_Toc181375275"/>
      <w:bookmarkStart w:id="112" w:name="_Ref185251526"/>
      <w:bookmarkStart w:id="113" w:name="_Ref185251527"/>
      <w:bookmarkStart w:id="114" w:name="_Ref185251583"/>
      <w:bookmarkStart w:id="115" w:name="_Ref185251584"/>
      <w:bookmarkStart w:id="116" w:name="_Ref185252422"/>
      <w:bookmarkStart w:id="117" w:name="_Ref185252424"/>
      <w:bookmarkStart w:id="118" w:name="_Toc185255758"/>
      <w:bookmarkStart w:id="119" w:name="_Toc202862846"/>
      <w:r>
        <w:rPr>
          <w:rFonts w:ascii="Arial" w:hAnsi="Arial"/>
          <w:b/>
          <w:color w:val="auto"/>
          <w:sz w:val="24"/>
          <w:u w:val="single"/>
        </w:rPr>
        <w:t>Conditions relatives à l’habilitation de sécurité du personnel des soumissionnaires</w:t>
      </w:r>
      <w:bookmarkEnd w:id="109"/>
      <w:bookmarkEnd w:id="110"/>
      <w:bookmarkEnd w:id="111"/>
      <w:bookmarkEnd w:id="112"/>
      <w:bookmarkEnd w:id="113"/>
      <w:bookmarkEnd w:id="114"/>
      <w:bookmarkEnd w:id="115"/>
      <w:bookmarkEnd w:id="116"/>
      <w:bookmarkEnd w:id="117"/>
      <w:bookmarkEnd w:id="118"/>
      <w:bookmarkEnd w:id="119"/>
    </w:p>
    <w:p w14:paraId="16F047E6" w14:textId="77777777" w:rsidR="00090572" w:rsidRPr="00132907" w:rsidRDefault="00090572" w:rsidP="00090572">
      <w:pPr>
        <w:tabs>
          <w:tab w:val="num" w:pos="1440"/>
        </w:tabs>
        <w:rPr>
          <w:rFonts w:ascii="Arial" w:hAnsi="Arial" w:cs="Arial"/>
        </w:rPr>
      </w:pPr>
    </w:p>
    <w:p w14:paraId="1B02FFB3" w14:textId="77777777" w:rsidR="00090572" w:rsidRPr="00132907" w:rsidRDefault="00090572" w:rsidP="00090572">
      <w:pPr>
        <w:jc w:val="both"/>
        <w:rPr>
          <w:rFonts w:ascii="Arial" w:hAnsi="Arial" w:cs="Arial"/>
        </w:rPr>
      </w:pPr>
      <w:r>
        <w:rPr>
          <w:rFonts w:ascii="Arial" w:hAnsi="Arial"/>
        </w:rPr>
        <w:t>Les exigences suivantes …</w:t>
      </w:r>
    </w:p>
    <w:p w14:paraId="5D1831E5" w14:textId="77777777" w:rsidR="00090572" w:rsidRPr="00132907" w:rsidRDefault="00090572" w:rsidP="00090572">
      <w:pPr>
        <w:jc w:val="both"/>
        <w:rPr>
          <w:rFonts w:ascii="Arial" w:hAnsi="Arial" w:cs="Arial"/>
          <w:b/>
          <w:bCs/>
          <w:color w:val="2718F0"/>
        </w:rPr>
      </w:pPr>
      <w:r>
        <w:rPr>
          <w:rFonts w:ascii="Arial" w:hAnsi="Arial"/>
          <w:b/>
          <w:color w:val="2718F0"/>
        </w:rPr>
        <w:t>[FIN DE L’OPTION RELATIVE À LA PRÉSENCE DE PERSONNEL SUR SITE]</w:t>
      </w:r>
    </w:p>
    <w:p w14:paraId="043EFD0E" w14:textId="77777777" w:rsidR="00090572" w:rsidRPr="00132907" w:rsidRDefault="00090572" w:rsidP="00090572">
      <w:pPr>
        <w:rPr>
          <w:rFonts w:ascii="Arial" w:hAnsi="Arial" w:cs="Arial"/>
          <w:b/>
          <w:bCs/>
          <w:color w:val="2718F0"/>
        </w:rPr>
      </w:pPr>
      <w:r>
        <w:br w:type="page"/>
      </w:r>
    </w:p>
    <w:p w14:paraId="3670D135" w14:textId="77777777" w:rsidR="008C1E45" w:rsidRPr="00132907" w:rsidRDefault="008C1E45" w:rsidP="008C1E45">
      <w:pPr>
        <w:pStyle w:val="Heading10"/>
        <w:spacing w:before="0" w:after="160"/>
        <w:jc w:val="both"/>
        <w:rPr>
          <w:rFonts w:ascii="Arial" w:hAnsi="Arial" w:cs="Arial"/>
          <w:b/>
          <w:bCs/>
          <w:color w:val="auto"/>
          <w:sz w:val="24"/>
          <w:szCs w:val="24"/>
        </w:rPr>
      </w:pPr>
      <w:bookmarkStart w:id="120" w:name="_Toc181006021"/>
      <w:bookmarkStart w:id="121" w:name="_Toc181351756"/>
      <w:bookmarkStart w:id="122" w:name="_Toc185255759"/>
      <w:bookmarkStart w:id="123" w:name="_Toc202862847"/>
      <w:r>
        <w:rPr>
          <w:rFonts w:ascii="Arial" w:hAnsi="Arial"/>
          <w:b/>
          <w:color w:val="auto"/>
          <w:sz w:val="24"/>
        </w:rPr>
        <w:lastRenderedPageBreak/>
        <w:t xml:space="preserve">Partie 3 – </w:t>
      </w:r>
      <w:r>
        <w:rPr>
          <w:rFonts w:ascii="Arial" w:hAnsi="Arial"/>
          <w:b/>
          <w:color w:val="auto"/>
          <w:sz w:val="24"/>
          <w:u w:val="single"/>
        </w:rPr>
        <w:t>CONDITIONS RELATIVES À LA STRUCTURE ET AU CONTENU DES OFFRES</w:t>
      </w:r>
      <w:bookmarkEnd w:id="120"/>
      <w:bookmarkEnd w:id="121"/>
      <w:bookmarkEnd w:id="122"/>
      <w:bookmarkEnd w:id="123"/>
    </w:p>
    <w:p w14:paraId="2116B4CC" w14:textId="77777777" w:rsidR="008C1E45" w:rsidRPr="00132907" w:rsidRDefault="008C1E45" w:rsidP="008C1E45">
      <w:pPr>
        <w:rPr>
          <w:rFonts w:ascii="Arial" w:hAnsi="Arial" w:cs="Arial"/>
        </w:rPr>
      </w:pPr>
    </w:p>
    <w:p w14:paraId="7F22C814" w14:textId="77777777" w:rsidR="008C1E45" w:rsidRPr="00132907" w:rsidRDefault="008C1E45" w:rsidP="008C1E45">
      <w:pPr>
        <w:spacing w:line="240" w:lineRule="auto"/>
        <w:jc w:val="both"/>
        <w:rPr>
          <w:rFonts w:ascii="Arial" w:hAnsi="Arial" w:cs="Arial"/>
        </w:rPr>
      </w:pPr>
      <w:r>
        <w:rPr>
          <w:rFonts w:ascii="Arial" w:hAnsi="Arial"/>
        </w:rPr>
        <w:t>Les éléments ci-dessous doivent être remis :</w:t>
      </w:r>
    </w:p>
    <w:p w14:paraId="74629C87"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Pr>
          <w:rFonts w:ascii="Arial" w:hAnsi="Arial"/>
        </w:rPr>
        <w:t>Lettre d’envoi du soumissionnaire</w:t>
      </w:r>
    </w:p>
    <w:p w14:paraId="07C4013F" w14:textId="0570863D" w:rsidR="00AD4131" w:rsidRPr="00AD4131" w:rsidRDefault="008C1E45" w:rsidP="008C1E45">
      <w:pPr>
        <w:pStyle w:val="ListParagraph"/>
        <w:numPr>
          <w:ilvl w:val="0"/>
          <w:numId w:val="30"/>
        </w:numPr>
        <w:spacing w:line="240" w:lineRule="auto"/>
        <w:ind w:left="540" w:hanging="270"/>
        <w:jc w:val="both"/>
        <w:rPr>
          <w:rFonts w:ascii="Arial" w:hAnsi="Arial" w:cs="Arial"/>
        </w:rPr>
      </w:pPr>
      <w:r>
        <w:rPr>
          <w:rFonts w:ascii="Arial" w:hAnsi="Arial"/>
        </w:rPr>
        <w:t xml:space="preserve">Proposition technique </w:t>
      </w:r>
    </w:p>
    <w:p w14:paraId="061BCB3A" w14:textId="15556302" w:rsidR="008C1E45" w:rsidRPr="00132907" w:rsidRDefault="008C1E45" w:rsidP="008C1E45">
      <w:pPr>
        <w:pStyle w:val="ListParagraph"/>
        <w:numPr>
          <w:ilvl w:val="0"/>
          <w:numId w:val="30"/>
        </w:numPr>
        <w:spacing w:line="240" w:lineRule="auto"/>
        <w:ind w:left="540" w:hanging="270"/>
        <w:jc w:val="both"/>
        <w:rPr>
          <w:rFonts w:ascii="Arial" w:hAnsi="Arial" w:cs="Arial"/>
        </w:rPr>
      </w:pPr>
      <w:r>
        <w:rPr>
          <w:rFonts w:ascii="Arial" w:hAnsi="Arial"/>
        </w:rPr>
        <w:t>Proposition de gestion et administrative</w:t>
      </w:r>
    </w:p>
    <w:p w14:paraId="73501E00"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Pr>
          <w:rFonts w:ascii="Arial" w:hAnsi="Arial"/>
        </w:rPr>
        <w:t>Proposition de mise en œuvre</w:t>
      </w:r>
    </w:p>
    <w:p w14:paraId="639BCD19"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Pr>
          <w:rFonts w:ascii="Arial" w:hAnsi="Arial"/>
        </w:rPr>
        <w:t>Proposition financière</w:t>
      </w:r>
    </w:p>
    <w:p w14:paraId="6B1835E2"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Pr>
          <w:rFonts w:ascii="Arial" w:hAnsi="Arial"/>
        </w:rPr>
        <w:t>Proposition contractuelle</w:t>
      </w:r>
    </w:p>
    <w:p w14:paraId="1AD81E55" w14:textId="77777777" w:rsidR="008C1E45" w:rsidRPr="00132907" w:rsidRDefault="008C1E45" w:rsidP="008C1E45">
      <w:pPr>
        <w:pStyle w:val="ListParagraph"/>
        <w:spacing w:line="240" w:lineRule="auto"/>
        <w:ind w:left="540" w:hanging="270"/>
        <w:jc w:val="both"/>
        <w:rPr>
          <w:rFonts w:ascii="Arial" w:hAnsi="Arial" w:cs="Arial"/>
          <w:b/>
          <w:bCs/>
          <w:color w:val="2718F0"/>
        </w:rPr>
      </w:pPr>
      <w:r>
        <w:rPr>
          <w:rFonts w:ascii="Arial" w:hAnsi="Arial"/>
          <w:b/>
          <w:color w:val="2718F0"/>
        </w:rPr>
        <w:t>[OPTION]</w:t>
      </w:r>
    </w:p>
    <w:p w14:paraId="701066D6" w14:textId="77777777" w:rsidR="008C1E45" w:rsidRPr="00132907" w:rsidRDefault="008C1E45" w:rsidP="008C1E45">
      <w:pPr>
        <w:pStyle w:val="ListParagraph"/>
        <w:numPr>
          <w:ilvl w:val="0"/>
          <w:numId w:val="30"/>
        </w:numPr>
        <w:spacing w:line="240" w:lineRule="auto"/>
        <w:ind w:left="540" w:hanging="270"/>
        <w:jc w:val="both"/>
        <w:rPr>
          <w:rFonts w:ascii="Arial" w:hAnsi="Arial" w:cs="Arial"/>
          <w:color w:val="2718F0"/>
        </w:rPr>
      </w:pPr>
      <w:r>
        <w:rPr>
          <w:rFonts w:ascii="Arial" w:hAnsi="Arial"/>
          <w:color w:val="2718F0"/>
        </w:rPr>
        <w:t>……</w:t>
      </w:r>
    </w:p>
    <w:p w14:paraId="40461647" w14:textId="77777777" w:rsidR="008C1E45" w:rsidRPr="00132907" w:rsidRDefault="008C1E45" w:rsidP="008C1E45">
      <w:pPr>
        <w:pStyle w:val="ListParagraph"/>
        <w:spacing w:line="240" w:lineRule="auto"/>
        <w:ind w:left="540" w:hanging="270"/>
        <w:jc w:val="both"/>
        <w:rPr>
          <w:rFonts w:ascii="Arial" w:hAnsi="Arial" w:cs="Arial"/>
          <w:b/>
          <w:bCs/>
          <w:color w:val="2718F0"/>
        </w:rPr>
      </w:pPr>
      <w:r>
        <w:rPr>
          <w:rFonts w:ascii="Arial" w:hAnsi="Arial"/>
          <w:b/>
          <w:color w:val="2718F0"/>
        </w:rPr>
        <w:t>[OPTION]</w:t>
      </w:r>
    </w:p>
    <w:p w14:paraId="5BD1896B" w14:textId="77777777" w:rsidR="008C1E45" w:rsidRPr="00132907" w:rsidRDefault="008C1E45" w:rsidP="008C1E45">
      <w:pPr>
        <w:spacing w:line="240" w:lineRule="auto"/>
        <w:jc w:val="both"/>
        <w:rPr>
          <w:rFonts w:ascii="Arial" w:hAnsi="Arial" w:cs="Arial"/>
        </w:rPr>
      </w:pPr>
    </w:p>
    <w:p w14:paraId="1091AFBB" w14:textId="77777777" w:rsidR="008C1E45" w:rsidRPr="00132907" w:rsidRDefault="008C1E45" w:rsidP="008C1E45">
      <w:pPr>
        <w:jc w:val="both"/>
        <w:rPr>
          <w:rFonts w:ascii="Arial" w:hAnsi="Arial" w:cs="Arial"/>
        </w:rPr>
      </w:pPr>
      <w:r>
        <w:rPr>
          <w:rFonts w:ascii="Arial" w:hAnsi="Arial"/>
        </w:rPr>
        <w:t>Le soumissionnaire pourra ajouter des éléments, ou compléter le contenu d’un élément, s’il le juge nécessaire pour améliorer la qualité de l’offre et la rendre plus compréhensible pour l’Agence. Chacun de ces éléments devra contenir les informations précisées ci-après.</w:t>
      </w:r>
    </w:p>
    <w:p w14:paraId="400F54F4" w14:textId="77777777" w:rsidR="008C1E45" w:rsidRPr="00132907" w:rsidRDefault="008C1E45" w:rsidP="008C1E45">
      <w:pPr>
        <w:jc w:val="both"/>
        <w:rPr>
          <w:rFonts w:ascii="Arial" w:hAnsi="Arial" w:cs="Arial"/>
        </w:rPr>
      </w:pPr>
    </w:p>
    <w:p w14:paraId="273ADB13" w14:textId="77777777" w:rsidR="008C1E45" w:rsidRPr="00132907" w:rsidRDefault="008C1E45" w:rsidP="008C1E45">
      <w:pPr>
        <w:pStyle w:val="Heading2"/>
        <w:spacing w:before="0"/>
        <w:rPr>
          <w:rFonts w:ascii="Arial" w:eastAsia="Arial" w:hAnsi="Arial" w:cs="Arial"/>
          <w:color w:val="auto"/>
          <w:sz w:val="24"/>
          <w:szCs w:val="24"/>
          <w:u w:val="single"/>
        </w:rPr>
      </w:pPr>
      <w:bookmarkStart w:id="124" w:name="_Toc185255760"/>
      <w:bookmarkStart w:id="125" w:name="_Toc202862848"/>
      <w:r>
        <w:rPr>
          <w:rFonts w:ascii="Arial" w:hAnsi="Arial"/>
          <w:color w:val="auto"/>
          <w:sz w:val="24"/>
          <w:u w:val="single"/>
        </w:rPr>
        <w:t>Protection des données personnelles</w:t>
      </w:r>
      <w:bookmarkEnd w:id="124"/>
      <w:bookmarkEnd w:id="125"/>
    </w:p>
    <w:p w14:paraId="17F337DB" w14:textId="77777777" w:rsidR="008C1E45" w:rsidRPr="00132907" w:rsidRDefault="008C1E45" w:rsidP="008C1E45">
      <w:pPr>
        <w:jc w:val="both"/>
        <w:rPr>
          <w:rFonts w:ascii="Arial" w:hAnsi="Arial" w:cs="Arial"/>
          <w:u w:val="single"/>
        </w:rPr>
      </w:pPr>
    </w:p>
    <w:p w14:paraId="68B278C4" w14:textId="0A385EB2" w:rsidR="008C1E45" w:rsidRPr="00132907" w:rsidRDefault="008C1E45" w:rsidP="008C1E45">
      <w:pPr>
        <w:jc w:val="both"/>
        <w:rPr>
          <w:rFonts w:ascii="Arial" w:hAnsi="Arial" w:cs="Arial"/>
        </w:rPr>
      </w:pPr>
      <w:r>
        <w:rPr>
          <w:rFonts w:ascii="Arial" w:hAnsi="Arial"/>
        </w:rPr>
        <w:t xml:space="preserve">Les soumissionnaires sont invités à inclure des données personnelles dans leur offre, comme cela est décrit à la section </w:t>
      </w:r>
      <w:r>
        <w:rPr>
          <w:rFonts w:ascii="Arial" w:hAnsi="Arial"/>
          <w:highlight w:val="yellow"/>
        </w:rPr>
        <w:t>3.3.3</w:t>
      </w:r>
      <w:r>
        <w:rPr>
          <w:rFonts w:ascii="Arial" w:hAnsi="Arial"/>
        </w:rPr>
        <w:t xml:space="preserve"> de la partie 3 concernant le personnel clé proposé, ainsi que les coordonnées des représentants du soumissionnaire. Bien que n’étant pas soumise aux législations nationales ou internationales sur la protection des données personnelles, l’Agence garantit un niveau élevé de protection des données personnelles et préserve ainsi la dignité et la vie privée des individus concernés (personnes concernées).</w:t>
      </w:r>
    </w:p>
    <w:p w14:paraId="1A81836D" w14:textId="77777777" w:rsidR="008C1E45" w:rsidRPr="00132907" w:rsidRDefault="008C1E45" w:rsidP="008C1E45">
      <w:pPr>
        <w:jc w:val="both"/>
        <w:rPr>
          <w:rFonts w:ascii="Arial" w:hAnsi="Arial" w:cs="Arial"/>
        </w:rPr>
      </w:pPr>
    </w:p>
    <w:p w14:paraId="21CFD77D" w14:textId="24F307DE" w:rsidR="008C1E45" w:rsidRPr="00132907" w:rsidRDefault="008C1E45" w:rsidP="008C1E45">
      <w:pPr>
        <w:jc w:val="both"/>
        <w:rPr>
          <w:rFonts w:ascii="Arial" w:hAnsi="Arial" w:cs="Arial"/>
        </w:rPr>
      </w:pPr>
      <w:r>
        <w:rPr>
          <w:rFonts w:ascii="Arial" w:hAnsi="Arial"/>
        </w:rPr>
        <w:t>L’Agence est soumise à un cadre de protection des données personnelles</w:t>
      </w:r>
      <w:r w:rsidRPr="00132907">
        <w:rPr>
          <w:rStyle w:val="FootnoteReference"/>
          <w:rFonts w:ascii="Arial" w:hAnsi="Arial" w:cs="Arial"/>
        </w:rPr>
        <w:footnoteReference w:id="13"/>
      </w:r>
      <w:r>
        <w:rPr>
          <w:rFonts w:ascii="Arial" w:hAnsi="Arial"/>
        </w:rPr>
        <w:t xml:space="preserve"> composé des éléments ci-dessous, et elle se doit de traiter et protéger les données personnelles qui lui sont soumises conformément à celui-ci. L’Agence traitera les données personnelles communiquées dans l’offre aux seules fins d’évaluation de l’offre et d’insertion des données requises dans le contrat, dans le cas où l’offre serait retenue.</w:t>
      </w:r>
    </w:p>
    <w:p w14:paraId="714CC88F" w14:textId="77777777" w:rsidR="008C1E45" w:rsidRPr="00132907" w:rsidRDefault="008C1E45" w:rsidP="008C1E45">
      <w:pPr>
        <w:jc w:val="both"/>
        <w:rPr>
          <w:rFonts w:ascii="Arial" w:hAnsi="Arial" w:cs="Arial"/>
        </w:rPr>
      </w:pPr>
    </w:p>
    <w:p w14:paraId="3D8A998C" w14:textId="53302F04" w:rsidR="008C1E45" w:rsidRPr="00132907" w:rsidRDefault="008C1E45" w:rsidP="008C1E45">
      <w:pPr>
        <w:pStyle w:val="ListParagraph"/>
        <w:numPr>
          <w:ilvl w:val="0"/>
          <w:numId w:val="31"/>
        </w:numPr>
        <w:jc w:val="both"/>
        <w:rPr>
          <w:rFonts w:ascii="Arial" w:hAnsi="Arial" w:cs="Arial"/>
        </w:rPr>
      </w:pPr>
      <w:r>
        <w:rPr>
          <w:rFonts w:ascii="Arial" w:hAnsi="Arial"/>
        </w:rPr>
        <w:t>Principes applicables à la protection des données personnelles, tels qu’ils ont été adoptés en vertu de la Résolution ESA/C/CCLXVIII/</w:t>
      </w:r>
      <w:proofErr w:type="spellStart"/>
      <w:r>
        <w:rPr>
          <w:rFonts w:ascii="Arial" w:hAnsi="Arial"/>
        </w:rPr>
        <w:t>Rés</w:t>
      </w:r>
      <w:proofErr w:type="spellEnd"/>
      <w:r>
        <w:rPr>
          <w:rFonts w:ascii="Arial" w:hAnsi="Arial"/>
        </w:rPr>
        <w:t>. 2 (Final) du Conseil de l’ASE en date du 13 juin 2017 ;</w:t>
      </w:r>
    </w:p>
    <w:p w14:paraId="6E58793E" w14:textId="77777777" w:rsidR="008C1E45" w:rsidRPr="00132907" w:rsidRDefault="008C1E45" w:rsidP="008C1E45">
      <w:pPr>
        <w:pStyle w:val="ListParagraph"/>
        <w:jc w:val="both"/>
        <w:rPr>
          <w:rFonts w:ascii="Arial" w:hAnsi="Arial" w:cs="Arial"/>
        </w:rPr>
      </w:pPr>
    </w:p>
    <w:p w14:paraId="0931601C" w14:textId="7C113119" w:rsidR="008C1E45" w:rsidRPr="00132907" w:rsidRDefault="008C1E45" w:rsidP="008C1E45">
      <w:pPr>
        <w:pStyle w:val="ListParagraph"/>
        <w:numPr>
          <w:ilvl w:val="0"/>
          <w:numId w:val="31"/>
        </w:numPr>
        <w:jc w:val="both"/>
        <w:rPr>
          <w:rFonts w:ascii="Arial" w:hAnsi="Arial" w:cs="Arial"/>
        </w:rPr>
      </w:pPr>
      <w:r>
        <w:rPr>
          <w:rFonts w:ascii="Arial" w:hAnsi="Arial"/>
        </w:rPr>
        <w:t>Règlement intérieur de l’Autorité de surveillance responsable de la protection des données, tel qu’il a été adopté en vertu de la Résolution ESA/C/CCLXVIII/</w:t>
      </w:r>
      <w:proofErr w:type="spellStart"/>
      <w:r>
        <w:rPr>
          <w:rFonts w:ascii="Arial" w:hAnsi="Arial"/>
        </w:rPr>
        <w:t>Rés</w:t>
      </w:r>
      <w:proofErr w:type="spellEnd"/>
      <w:r>
        <w:rPr>
          <w:rFonts w:ascii="Arial" w:hAnsi="Arial"/>
        </w:rPr>
        <w:t>. 2 (Final) du Conseil de l’ASE en date du 13 juin 2017 ;</w:t>
      </w:r>
    </w:p>
    <w:p w14:paraId="35E32864" w14:textId="77777777" w:rsidR="008C1E45" w:rsidRPr="00132907" w:rsidRDefault="008C1E45" w:rsidP="008C1E45">
      <w:pPr>
        <w:pStyle w:val="ListParagraph"/>
        <w:jc w:val="both"/>
        <w:rPr>
          <w:rFonts w:ascii="Arial" w:hAnsi="Arial" w:cs="Arial"/>
        </w:rPr>
      </w:pPr>
    </w:p>
    <w:p w14:paraId="4640DA41" w14:textId="74BA9B42" w:rsidR="008C1E45" w:rsidRPr="00132907" w:rsidRDefault="008C1E45" w:rsidP="008C1E45">
      <w:pPr>
        <w:pStyle w:val="ListParagraph"/>
        <w:numPr>
          <w:ilvl w:val="0"/>
          <w:numId w:val="31"/>
        </w:numPr>
        <w:jc w:val="both"/>
        <w:rPr>
          <w:rFonts w:ascii="Arial" w:hAnsi="Arial" w:cs="Arial"/>
        </w:rPr>
      </w:pPr>
      <w:r>
        <w:rPr>
          <w:rFonts w:ascii="Arial" w:hAnsi="Arial"/>
        </w:rPr>
        <w:t>Politique en matière de protection des données personnelles (y compris son annexe intitulée « Dispositif de gouvernance de la protection des données personnelles au sein de l’Agence »), adoptée par le Directeur général de l’ASE le 1er mars 2022.</w:t>
      </w:r>
    </w:p>
    <w:p w14:paraId="15C5507B" w14:textId="4FA6FE71" w:rsidR="00D25896" w:rsidRPr="00132907" w:rsidRDefault="00D25896" w:rsidP="00D25896">
      <w:pPr>
        <w:autoSpaceDE w:val="0"/>
        <w:autoSpaceDN w:val="0"/>
        <w:adjustRightInd w:val="0"/>
        <w:spacing w:line="240" w:lineRule="auto"/>
        <w:ind w:left="993" w:hanging="426"/>
        <w:contextualSpacing/>
        <w:jc w:val="both"/>
        <w:rPr>
          <w:rFonts w:ascii="Arial" w:hAnsi="Arial" w:cs="Arial"/>
          <w:bCs/>
          <w:i/>
          <w:color w:val="000000"/>
        </w:rPr>
      </w:pPr>
    </w:p>
    <w:p w14:paraId="4DAD3F92" w14:textId="77777777" w:rsidR="00D25896" w:rsidRPr="00132907" w:rsidRDefault="00D25896" w:rsidP="00D25896">
      <w:pPr>
        <w:autoSpaceDE w:val="0"/>
        <w:autoSpaceDN w:val="0"/>
        <w:adjustRightInd w:val="0"/>
        <w:spacing w:line="240" w:lineRule="auto"/>
        <w:ind w:left="720"/>
        <w:contextualSpacing/>
        <w:jc w:val="both"/>
        <w:rPr>
          <w:rFonts w:ascii="Arial" w:hAnsi="Arial" w:cs="Arial"/>
          <w:bCs/>
          <w:i/>
          <w:color w:val="000000"/>
        </w:rPr>
      </w:pPr>
    </w:p>
    <w:p w14:paraId="245ED873" w14:textId="77777777" w:rsidR="008C1E45" w:rsidRPr="00132907" w:rsidRDefault="008C1E45" w:rsidP="008C1E45">
      <w:pPr>
        <w:jc w:val="both"/>
        <w:rPr>
          <w:rFonts w:ascii="Arial" w:hAnsi="Arial" w:cs="Arial"/>
        </w:rPr>
      </w:pPr>
      <w:r>
        <w:rPr>
          <w:rFonts w:ascii="Arial" w:hAnsi="Arial"/>
          <w:b/>
          <w:color w:val="0000FF"/>
        </w:rPr>
        <w:t xml:space="preserve">[OPTION : </w:t>
      </w:r>
      <w:r>
        <w:rPr>
          <w:rFonts w:ascii="Arial" w:hAnsi="Arial"/>
          <w:color w:val="0000FF"/>
        </w:rPr>
        <w:t>l’annexe PDP s’applique lorsque le cahier des charges/l’offre prévoit le traitement de données personnelles dans le cadre des travaux à accomplir au titre du contrat.</w:t>
      </w:r>
      <w:r>
        <w:rPr>
          <w:rFonts w:ascii="Arial" w:hAnsi="Arial"/>
          <w:b/>
          <w:bCs/>
          <w:color w:val="0000FF"/>
        </w:rPr>
        <w:t>]</w:t>
      </w:r>
    </w:p>
    <w:p w14:paraId="65A26EE5" w14:textId="2F958804" w:rsidR="008C1E45" w:rsidRPr="00132907" w:rsidRDefault="008C1E45" w:rsidP="008C1E45">
      <w:pPr>
        <w:jc w:val="both"/>
        <w:rPr>
          <w:rFonts w:ascii="Arial" w:hAnsi="Arial" w:cs="Arial"/>
          <w:b/>
          <w:bCs/>
          <w:color w:val="2718F0"/>
        </w:rPr>
      </w:pPr>
      <w:r>
        <w:rPr>
          <w:rFonts w:ascii="Arial" w:hAnsi="Arial"/>
        </w:rPr>
        <w:t xml:space="preserve">Les données personnelles traitées dans le cadre d’un contrat ASE seront soumises aux dispositions de l’annexe concernant le traitement des données personnelles (« PDP »), jointe au projet de contrat de l’appel d’offres. L’attention est attirée en particulier sur la section </w:t>
      </w:r>
      <w:r>
        <w:rPr>
          <w:rFonts w:ascii="Arial" w:hAnsi="Arial"/>
          <w:highlight w:val="yellow"/>
        </w:rPr>
        <w:t>3.4.4</w:t>
      </w:r>
      <w:r>
        <w:rPr>
          <w:rFonts w:ascii="Arial" w:hAnsi="Arial"/>
        </w:rPr>
        <w:t xml:space="preserve"> de la partie 3</w:t>
      </w:r>
      <w:r>
        <w:rPr>
          <w:rFonts w:ascii="Arial" w:hAnsi="Arial"/>
          <w:color w:val="0000FF"/>
        </w:rPr>
        <w:t>.</w:t>
      </w:r>
    </w:p>
    <w:p w14:paraId="23852D19" w14:textId="77777777" w:rsidR="008C1E45" w:rsidRPr="00132907" w:rsidRDefault="008C1E45" w:rsidP="008C1E45">
      <w:pPr>
        <w:jc w:val="both"/>
        <w:rPr>
          <w:rFonts w:ascii="Arial" w:hAnsi="Arial" w:cs="Arial"/>
          <w:b/>
          <w:bCs/>
          <w:color w:val="2718F0"/>
        </w:rPr>
      </w:pPr>
      <w:r>
        <w:rPr>
          <w:rFonts w:ascii="Arial" w:hAnsi="Arial"/>
          <w:b/>
          <w:color w:val="2718F0"/>
        </w:rPr>
        <w:t>[FIN DE L’OPTION]</w:t>
      </w:r>
    </w:p>
    <w:p w14:paraId="471FCCC2" w14:textId="77777777" w:rsidR="008C1E45" w:rsidRPr="00132907" w:rsidRDefault="008C1E45" w:rsidP="008C1E45">
      <w:pPr>
        <w:jc w:val="both"/>
        <w:rPr>
          <w:rFonts w:ascii="Arial" w:hAnsi="Arial" w:cs="Arial"/>
        </w:rPr>
      </w:pPr>
      <w:r>
        <w:rPr>
          <w:rFonts w:ascii="Arial" w:hAnsi="Arial"/>
        </w:rPr>
        <w:t>L’offre comprendra les éléments suivants :</w:t>
      </w:r>
    </w:p>
    <w:p w14:paraId="29FEFC8E" w14:textId="77777777" w:rsidR="008C1E45" w:rsidRPr="00132907" w:rsidRDefault="008C1E45" w:rsidP="008C1E45">
      <w:pPr>
        <w:jc w:val="both"/>
        <w:rPr>
          <w:rFonts w:ascii="Arial" w:hAnsi="Arial" w:cs="Arial"/>
        </w:rPr>
      </w:pPr>
    </w:p>
    <w:p w14:paraId="362B9167" w14:textId="77777777" w:rsidR="008C1E45" w:rsidRPr="00132907" w:rsidRDefault="008C1E45" w:rsidP="008C1E45">
      <w:pPr>
        <w:pStyle w:val="Heading2"/>
        <w:numPr>
          <w:ilvl w:val="1"/>
          <w:numId w:val="36"/>
        </w:numPr>
        <w:tabs>
          <w:tab w:val="num" w:pos="360"/>
        </w:tabs>
        <w:spacing w:before="0"/>
        <w:ind w:left="0" w:firstLine="0"/>
        <w:rPr>
          <w:rFonts w:ascii="Arial" w:hAnsi="Arial" w:cs="Arial"/>
          <w:b/>
          <w:bCs/>
          <w:color w:val="auto"/>
          <w:sz w:val="24"/>
          <w:szCs w:val="24"/>
          <w:u w:val="single"/>
        </w:rPr>
      </w:pPr>
      <w:bookmarkStart w:id="126" w:name="_Toc181006022"/>
      <w:bookmarkStart w:id="127" w:name="_Toc181351757"/>
      <w:bookmarkStart w:id="128" w:name="_Toc181375277"/>
      <w:bookmarkStart w:id="129" w:name="_Toc185255761"/>
      <w:bookmarkStart w:id="130" w:name="_Toc202862849"/>
      <w:r>
        <w:rPr>
          <w:rFonts w:ascii="Arial" w:hAnsi="Arial"/>
          <w:b/>
          <w:color w:val="auto"/>
          <w:sz w:val="24"/>
          <w:u w:val="single"/>
        </w:rPr>
        <w:t>Lettre d’envoi du soumissionnaire</w:t>
      </w:r>
      <w:bookmarkEnd w:id="126"/>
      <w:bookmarkEnd w:id="127"/>
      <w:bookmarkEnd w:id="128"/>
      <w:bookmarkEnd w:id="129"/>
      <w:bookmarkEnd w:id="130"/>
    </w:p>
    <w:p w14:paraId="4075F0A3" w14:textId="77777777" w:rsidR="008C1E45" w:rsidRPr="00132907" w:rsidRDefault="008C1E45" w:rsidP="008C1E45">
      <w:pPr>
        <w:rPr>
          <w:rFonts w:ascii="Arial" w:hAnsi="Arial" w:cs="Arial"/>
        </w:rPr>
      </w:pPr>
    </w:p>
    <w:p w14:paraId="079D7D5A" w14:textId="77777777" w:rsidR="008C1E45" w:rsidRPr="00132907" w:rsidRDefault="008C1E45" w:rsidP="008C1E45">
      <w:pPr>
        <w:jc w:val="both"/>
        <w:rPr>
          <w:rFonts w:ascii="Arial" w:hAnsi="Arial" w:cs="Arial"/>
        </w:rPr>
      </w:pPr>
      <w:r>
        <w:rPr>
          <w:rFonts w:ascii="Arial" w:hAnsi="Arial"/>
        </w:rPr>
        <w:t>La lettre d’envoi du soumissionnaire doit contenir au minimum ce qui suit :</w:t>
      </w:r>
    </w:p>
    <w:p w14:paraId="3FDE9AE5" w14:textId="77777777" w:rsidR="008C1E45" w:rsidRPr="00132907" w:rsidRDefault="008C1E45" w:rsidP="008C1E45">
      <w:pPr>
        <w:pStyle w:val="ListParagraph"/>
        <w:numPr>
          <w:ilvl w:val="0"/>
          <w:numId w:val="34"/>
        </w:numPr>
        <w:spacing w:after="160" w:line="259" w:lineRule="auto"/>
        <w:ind w:left="540"/>
        <w:jc w:val="both"/>
        <w:rPr>
          <w:rFonts w:ascii="Arial" w:hAnsi="Arial" w:cs="Arial"/>
        </w:rPr>
      </w:pPr>
      <w:r>
        <w:rPr>
          <w:rFonts w:ascii="Arial" w:hAnsi="Arial"/>
        </w:rPr>
        <w:t>résumé très succinct des points clés de l’offre, expliquant le contenu et la présentation de l’offre, rattachant celle-ci à l’appel d’offres de l’Agence et recensant les principaux domaines critiques de l’activité ;</w:t>
      </w:r>
    </w:p>
    <w:p w14:paraId="59E91BAE" w14:textId="77777777" w:rsidR="008C1E45" w:rsidRPr="00132907" w:rsidRDefault="008C1E45" w:rsidP="008C1E45">
      <w:pPr>
        <w:pStyle w:val="ListParagraph"/>
        <w:numPr>
          <w:ilvl w:val="0"/>
          <w:numId w:val="34"/>
        </w:numPr>
        <w:spacing w:after="160" w:line="259" w:lineRule="auto"/>
        <w:ind w:left="540"/>
        <w:jc w:val="both"/>
        <w:rPr>
          <w:rFonts w:ascii="Arial" w:hAnsi="Arial" w:cs="Arial"/>
        </w:rPr>
      </w:pPr>
      <w:r>
        <w:rPr>
          <w:rFonts w:ascii="Arial" w:hAnsi="Arial"/>
        </w:rPr>
        <w:t>informations requises, telles qu’elles sont exposées à l’</w:t>
      </w:r>
      <w:r>
        <w:rPr>
          <w:rFonts w:ascii="Arial" w:hAnsi="Arial"/>
          <w:b/>
        </w:rPr>
        <w:t>ANNEXE 1</w:t>
      </w:r>
      <w:r>
        <w:rPr>
          <w:rFonts w:ascii="Arial" w:hAnsi="Arial"/>
        </w:rPr>
        <w:t xml:space="preserve"> ci-jointe.</w:t>
      </w:r>
    </w:p>
    <w:p w14:paraId="5ED7CFE8" w14:textId="77777777" w:rsidR="008C1E45" w:rsidRPr="00132907" w:rsidRDefault="008C1E45" w:rsidP="008C1E45">
      <w:pPr>
        <w:pStyle w:val="ListParagraph"/>
        <w:numPr>
          <w:ilvl w:val="0"/>
          <w:numId w:val="35"/>
        </w:numPr>
        <w:spacing w:after="160" w:line="259" w:lineRule="auto"/>
        <w:ind w:left="540"/>
        <w:jc w:val="both"/>
        <w:rPr>
          <w:rFonts w:ascii="Arial" w:hAnsi="Arial" w:cs="Arial"/>
        </w:rPr>
      </w:pPr>
      <w:r>
        <w:rPr>
          <w:rFonts w:ascii="Arial" w:hAnsi="Arial"/>
          <w:b/>
          <w:color w:val="0000FF"/>
        </w:rPr>
        <w:t xml:space="preserve">[OPTION] </w:t>
      </w:r>
      <w:r>
        <w:rPr>
          <w:rFonts w:ascii="Arial" w:hAnsi="Arial"/>
        </w:rPr>
        <w:t>Lettre(s) de soutien de la ou des délégations concernées.</w:t>
      </w:r>
    </w:p>
    <w:p w14:paraId="184FCE20" w14:textId="77777777" w:rsidR="008C1E45" w:rsidRPr="00132907" w:rsidRDefault="008C1E45" w:rsidP="008C1E45">
      <w:pPr>
        <w:pStyle w:val="ListParagraph"/>
        <w:ind w:left="540"/>
        <w:jc w:val="both"/>
        <w:rPr>
          <w:rFonts w:ascii="Arial" w:hAnsi="Arial" w:cs="Arial"/>
        </w:rPr>
      </w:pPr>
      <w:r>
        <w:rPr>
          <w:rFonts w:ascii="Arial" w:hAnsi="Arial"/>
          <w:b/>
          <w:color w:val="0000FF"/>
        </w:rPr>
        <w:t>[FIN DE L’OPTION]</w:t>
      </w:r>
    </w:p>
    <w:p w14:paraId="48A3691B" w14:textId="77777777" w:rsidR="008C1E45" w:rsidRPr="00132907" w:rsidRDefault="008C1E45" w:rsidP="008C1E45">
      <w:pPr>
        <w:pStyle w:val="ListParagraph"/>
        <w:jc w:val="both"/>
        <w:rPr>
          <w:rFonts w:ascii="Arial" w:hAnsi="Arial" w:cs="Arial"/>
        </w:rPr>
      </w:pPr>
    </w:p>
    <w:p w14:paraId="40041596" w14:textId="77777777" w:rsidR="008C1E45" w:rsidRPr="00132907" w:rsidRDefault="008C1E45" w:rsidP="008C1E45">
      <w:pPr>
        <w:pStyle w:val="Heading2"/>
        <w:numPr>
          <w:ilvl w:val="1"/>
          <w:numId w:val="36"/>
        </w:numPr>
        <w:tabs>
          <w:tab w:val="num" w:pos="360"/>
        </w:tabs>
        <w:spacing w:before="0"/>
        <w:ind w:left="0" w:firstLine="0"/>
        <w:rPr>
          <w:rFonts w:ascii="Arial" w:hAnsi="Arial" w:cs="Arial"/>
          <w:b/>
          <w:bCs/>
          <w:color w:val="auto"/>
          <w:sz w:val="24"/>
          <w:szCs w:val="24"/>
          <w:u w:val="single"/>
        </w:rPr>
      </w:pPr>
      <w:bookmarkStart w:id="131" w:name="_Toc181006024"/>
      <w:bookmarkStart w:id="132" w:name="_Toc181351759"/>
      <w:bookmarkStart w:id="133" w:name="_Toc181375279"/>
      <w:bookmarkStart w:id="134" w:name="_Toc185255762"/>
      <w:bookmarkStart w:id="135" w:name="_Toc202862850"/>
      <w:r>
        <w:rPr>
          <w:rFonts w:ascii="Arial" w:hAnsi="Arial"/>
          <w:b/>
          <w:color w:val="auto"/>
          <w:sz w:val="24"/>
          <w:u w:val="single"/>
        </w:rPr>
        <w:t>Proposition technique</w:t>
      </w:r>
      <w:bookmarkEnd w:id="131"/>
      <w:bookmarkEnd w:id="132"/>
      <w:bookmarkEnd w:id="133"/>
      <w:bookmarkEnd w:id="134"/>
      <w:bookmarkEnd w:id="135"/>
    </w:p>
    <w:p w14:paraId="77BD0118" w14:textId="77777777" w:rsidR="008C1E45" w:rsidRPr="00132907" w:rsidRDefault="008C1E45" w:rsidP="008C1E45">
      <w:pPr>
        <w:rPr>
          <w:rFonts w:ascii="Arial" w:hAnsi="Arial" w:cs="Arial"/>
        </w:rPr>
      </w:pPr>
    </w:p>
    <w:p w14:paraId="28DFDB40" w14:textId="125A2472" w:rsidR="008C1E45" w:rsidRPr="00132907" w:rsidRDefault="008C1E45" w:rsidP="008C1E45">
      <w:pPr>
        <w:jc w:val="both"/>
        <w:rPr>
          <w:rFonts w:ascii="Arial" w:hAnsi="Arial" w:cs="Arial"/>
        </w:rPr>
      </w:pPr>
      <w:r>
        <w:rPr>
          <w:rFonts w:ascii="Arial" w:hAnsi="Arial"/>
        </w:rPr>
        <w:t>Le contenu à prendre en compte lors de l’élaboration de la proposition technique est exposé dans le volume 1 des Directives applicables aux conditions de soumissionnement de l’ASE disponibles à l’adresse</w:t>
      </w:r>
    </w:p>
    <w:p w14:paraId="2EEADE86" w14:textId="48A6FA2C" w:rsidR="008C1E45" w:rsidRPr="00132907" w:rsidRDefault="008C1E45" w:rsidP="008C1E45">
      <w:pPr>
        <w:jc w:val="both"/>
        <w:rPr>
          <w:rFonts w:ascii="Arial" w:hAnsi="Arial" w:cs="Arial"/>
        </w:rPr>
      </w:pPr>
      <w:hyperlink r:id="rId18">
        <w:r>
          <w:rPr>
            <w:rStyle w:val="Hyperlink"/>
            <w:rFonts w:ascii="Arial" w:hAnsi="Arial"/>
            <w:color w:val="0000FF"/>
          </w:rPr>
          <w:t>https://esastar-publication.sso.esa.int/supportingDocumentation/details/46</w:t>
        </w:r>
      </w:hyperlink>
      <w:r>
        <w:rPr>
          <w:rFonts w:ascii="Arial" w:hAnsi="Arial"/>
        </w:rPr>
        <w:t>.</w:t>
      </w:r>
    </w:p>
    <w:p w14:paraId="3A41288D" w14:textId="77777777" w:rsidR="008C1E45" w:rsidRPr="00132907" w:rsidRDefault="008C1E45" w:rsidP="008C1E45">
      <w:pPr>
        <w:jc w:val="both"/>
        <w:rPr>
          <w:rFonts w:ascii="Arial" w:hAnsi="Arial" w:cs="Arial"/>
        </w:rPr>
      </w:pPr>
    </w:p>
    <w:p w14:paraId="03677DF8" w14:textId="4A1F9FC5" w:rsidR="008C1E45" w:rsidRPr="00132907" w:rsidRDefault="008C1E45" w:rsidP="008C1E45">
      <w:pPr>
        <w:jc w:val="both"/>
        <w:rPr>
          <w:rFonts w:ascii="Arial" w:hAnsi="Arial" w:cs="Arial"/>
        </w:rPr>
      </w:pPr>
      <w:r>
        <w:rPr>
          <w:rFonts w:ascii="Arial" w:hAnsi="Arial"/>
        </w:rPr>
        <w:t>Au minimum, et sans préjudice de dispositions spécifiques élargissant le contenu exigé de leur proposition technique, les soumissionnaires devront satisfaire aux impératifs suivants.</w:t>
      </w:r>
    </w:p>
    <w:p w14:paraId="34584AEB" w14:textId="77777777" w:rsidR="008C1E45" w:rsidRPr="00132907" w:rsidRDefault="008C1E45" w:rsidP="008C1E45">
      <w:pPr>
        <w:pStyle w:val="ListParagraph"/>
        <w:numPr>
          <w:ilvl w:val="0"/>
          <w:numId w:val="32"/>
        </w:numPr>
        <w:spacing w:after="160" w:line="259" w:lineRule="auto"/>
        <w:ind w:left="450"/>
        <w:jc w:val="both"/>
        <w:rPr>
          <w:rFonts w:ascii="Arial" w:hAnsi="Arial" w:cs="Arial"/>
        </w:rPr>
      </w:pPr>
      <w:r>
        <w:rPr>
          <w:rFonts w:ascii="Arial" w:hAnsi="Arial"/>
        </w:rPr>
        <w:t xml:space="preserve">En introduction, les soumissionnaires devront démontrer leur bonne compréhension des exigences techniques à satisfaire, en présentant brièvement les principaux problèmes à résoudre et les solutions proposées. Tous commentaires de leur part au sujet des activités spécifiées seront les bienvenus. </w:t>
      </w:r>
    </w:p>
    <w:p w14:paraId="3A3ED936" w14:textId="77777777" w:rsidR="008C1E45" w:rsidRPr="00132907" w:rsidRDefault="008C1E45" w:rsidP="008C1E45">
      <w:pPr>
        <w:pStyle w:val="ListParagraph"/>
        <w:numPr>
          <w:ilvl w:val="0"/>
          <w:numId w:val="32"/>
        </w:numPr>
        <w:spacing w:after="160" w:line="259" w:lineRule="auto"/>
        <w:ind w:left="450"/>
        <w:jc w:val="both"/>
        <w:rPr>
          <w:rFonts w:ascii="Arial" w:hAnsi="Arial" w:cs="Arial"/>
        </w:rPr>
      </w:pPr>
      <w:r>
        <w:rPr>
          <w:rFonts w:ascii="Arial" w:hAnsi="Arial"/>
        </w:rPr>
        <w:t>Les soumissionnaires présenteront une évaluation détaillée de la conformité avec le cahier des charges de l’Agence et aux exigences techniques, en indiquant clairement les éventuelles dérogations proposées, avec les justifications pertinentes (sous forme de matrice).</w:t>
      </w:r>
    </w:p>
    <w:p w14:paraId="181FBD2B" w14:textId="77777777" w:rsidR="008C1E45" w:rsidRPr="00132907" w:rsidRDefault="008C1E45" w:rsidP="008C1E45">
      <w:pPr>
        <w:pStyle w:val="ListParagraph"/>
        <w:numPr>
          <w:ilvl w:val="0"/>
          <w:numId w:val="32"/>
        </w:numPr>
        <w:spacing w:after="160" w:line="259" w:lineRule="auto"/>
        <w:ind w:left="450"/>
        <w:jc w:val="both"/>
        <w:rPr>
          <w:rFonts w:ascii="Arial" w:hAnsi="Arial" w:cs="Arial"/>
          <w:b/>
          <w:bCs/>
          <w:color w:val="0000FF"/>
        </w:rPr>
      </w:pPr>
      <w:r>
        <w:rPr>
          <w:rFonts w:ascii="Arial" w:hAnsi="Arial"/>
          <w:b/>
          <w:color w:val="0000FF"/>
        </w:rPr>
        <w:t xml:space="preserve">[OPTION] </w:t>
      </w:r>
      <w:r>
        <w:rPr>
          <w:rFonts w:ascii="Arial" w:hAnsi="Arial"/>
        </w:rPr>
        <w:t xml:space="preserve">Les soumissionnaires présenteront un premier bouclage détaillé du concept technique proposé pour répondre aux objectifs du contrat, avec des preuves techniques de sa validité, au </w:t>
      </w:r>
      <w:proofErr w:type="gramStart"/>
      <w:r>
        <w:rPr>
          <w:rFonts w:ascii="Arial" w:hAnsi="Arial"/>
        </w:rPr>
        <w:t>plan</w:t>
      </w:r>
      <w:proofErr w:type="gramEnd"/>
      <w:r>
        <w:rPr>
          <w:rFonts w:ascii="Arial" w:hAnsi="Arial"/>
        </w:rPr>
        <w:t xml:space="preserve"> de la faisabilité et des risques de développement. Une simple répétition des exigences de l’Agence est à proscrire.</w:t>
      </w:r>
      <w:r>
        <w:rPr>
          <w:rFonts w:ascii="Arial" w:hAnsi="Arial"/>
          <w:b/>
          <w:color w:val="0000FF"/>
        </w:rPr>
        <w:t xml:space="preserve"> [FIN DE L'OPTION]</w:t>
      </w:r>
    </w:p>
    <w:p w14:paraId="14A8D837" w14:textId="77777777" w:rsidR="008C1E45" w:rsidRPr="00132907" w:rsidRDefault="008C1E45" w:rsidP="008C1E45">
      <w:pPr>
        <w:pStyle w:val="ListParagraph"/>
        <w:ind w:left="450" w:hanging="360"/>
        <w:jc w:val="both"/>
        <w:rPr>
          <w:rFonts w:ascii="Arial" w:hAnsi="Arial" w:cs="Arial"/>
          <w:b/>
          <w:bCs/>
        </w:rPr>
      </w:pPr>
    </w:p>
    <w:p w14:paraId="562571D4" w14:textId="77777777" w:rsidR="008C1E45" w:rsidRPr="00132907" w:rsidRDefault="008C1E45" w:rsidP="008C1E45">
      <w:pPr>
        <w:pStyle w:val="ListParagraph"/>
        <w:numPr>
          <w:ilvl w:val="0"/>
          <w:numId w:val="32"/>
        </w:numPr>
        <w:spacing w:after="160" w:line="240" w:lineRule="auto"/>
        <w:ind w:left="448" w:hanging="357"/>
        <w:contextualSpacing w:val="0"/>
        <w:jc w:val="both"/>
        <w:rPr>
          <w:rFonts w:ascii="Arial" w:hAnsi="Arial" w:cs="Arial"/>
        </w:rPr>
      </w:pPr>
      <w:r>
        <w:rPr>
          <w:rFonts w:ascii="Arial" w:hAnsi="Arial"/>
          <w:b/>
          <w:color w:val="0000FF"/>
        </w:rPr>
        <w:t xml:space="preserve">[OPTION] </w:t>
      </w:r>
      <w:r>
        <w:rPr>
          <w:rFonts w:ascii="Arial" w:hAnsi="Arial"/>
          <w:b/>
        </w:rPr>
        <w:t xml:space="preserve">Options obligatoires : </w:t>
      </w:r>
      <w:r>
        <w:rPr>
          <w:rFonts w:ascii="Arial" w:hAnsi="Arial"/>
        </w:rPr>
        <w:t xml:space="preserve">La proposition technique devra fournir une description complète de la base de référence technique et des options obligatoires, ainsi que </w:t>
      </w:r>
      <w:r>
        <w:rPr>
          <w:rFonts w:ascii="Arial" w:hAnsi="Arial"/>
        </w:rPr>
        <w:lastRenderedPageBreak/>
        <w:t>l'arborescence des produits associée et tout document pertinent pour les options obligatoires spécifiées dans le cahier des charges :</w:t>
      </w:r>
    </w:p>
    <w:p w14:paraId="758CAB07" w14:textId="77777777" w:rsidR="008C1E45" w:rsidRPr="00132907" w:rsidRDefault="008C1E45" w:rsidP="008C1E45">
      <w:pPr>
        <w:pStyle w:val="ListParagraph"/>
        <w:numPr>
          <w:ilvl w:val="0"/>
          <w:numId w:val="33"/>
        </w:numPr>
        <w:spacing w:after="160" w:line="240" w:lineRule="auto"/>
        <w:ind w:left="993" w:hanging="426"/>
        <w:jc w:val="both"/>
        <w:rPr>
          <w:rFonts w:ascii="Arial" w:hAnsi="Arial" w:cs="Arial"/>
          <w:bCs/>
          <w:color w:val="2718F0"/>
        </w:rPr>
      </w:pPr>
      <w:proofErr w:type="spellStart"/>
      <w:r>
        <w:rPr>
          <w:rFonts w:ascii="Arial" w:hAnsi="Arial"/>
          <w:color w:val="2718F0"/>
        </w:rPr>
        <w:t>Xxxx</w:t>
      </w:r>
      <w:proofErr w:type="spellEnd"/>
    </w:p>
    <w:p w14:paraId="308A23A7" w14:textId="77777777" w:rsidR="008C1E45" w:rsidRPr="00132907" w:rsidRDefault="008C1E45" w:rsidP="008C1E45">
      <w:pPr>
        <w:pStyle w:val="ListParagraph"/>
        <w:numPr>
          <w:ilvl w:val="0"/>
          <w:numId w:val="33"/>
        </w:numPr>
        <w:spacing w:after="160" w:line="240" w:lineRule="auto"/>
        <w:ind w:left="993" w:hanging="426"/>
        <w:jc w:val="both"/>
        <w:rPr>
          <w:rFonts w:ascii="Arial" w:hAnsi="Arial" w:cs="Arial"/>
          <w:bCs/>
          <w:color w:val="2718F0"/>
        </w:rPr>
      </w:pPr>
      <w:proofErr w:type="spellStart"/>
      <w:r>
        <w:rPr>
          <w:rFonts w:ascii="Arial" w:hAnsi="Arial"/>
          <w:color w:val="2718F0"/>
        </w:rPr>
        <w:t>Xxxxx</w:t>
      </w:r>
      <w:proofErr w:type="spellEnd"/>
    </w:p>
    <w:p w14:paraId="10C806A2" w14:textId="77777777" w:rsidR="00D25896" w:rsidRPr="00132907" w:rsidRDefault="00D25896" w:rsidP="00D25896">
      <w:pPr>
        <w:tabs>
          <w:tab w:val="left" w:pos="567"/>
        </w:tabs>
        <w:spacing w:line="240" w:lineRule="auto"/>
        <w:ind w:left="567" w:hanging="567"/>
        <w:contextualSpacing/>
        <w:jc w:val="both"/>
        <w:rPr>
          <w:rFonts w:ascii="Arial" w:hAnsi="Arial" w:cs="Arial"/>
          <w:highlight w:val="cyan"/>
        </w:rPr>
      </w:pPr>
    </w:p>
    <w:p w14:paraId="4DD43B68" w14:textId="77777777" w:rsidR="008C1E45" w:rsidRPr="00132907" w:rsidRDefault="008C1E45" w:rsidP="00D25896">
      <w:pPr>
        <w:tabs>
          <w:tab w:val="left" w:pos="567"/>
        </w:tabs>
        <w:spacing w:line="240" w:lineRule="auto"/>
        <w:ind w:left="567" w:hanging="567"/>
        <w:contextualSpacing/>
        <w:jc w:val="both"/>
        <w:rPr>
          <w:rFonts w:ascii="Arial" w:hAnsi="Arial" w:cs="Arial"/>
          <w:highlight w:val="cyan"/>
        </w:rPr>
      </w:pPr>
    </w:p>
    <w:p w14:paraId="2DC5C7CD" w14:textId="58708F74" w:rsidR="008C1E45" w:rsidRPr="00132907" w:rsidRDefault="008C1E45" w:rsidP="008C1E45">
      <w:pPr>
        <w:spacing w:line="240" w:lineRule="auto"/>
        <w:jc w:val="both"/>
        <w:rPr>
          <w:rFonts w:ascii="Arial" w:hAnsi="Arial" w:cs="Arial"/>
        </w:rPr>
      </w:pPr>
      <w:r>
        <w:rPr>
          <w:rFonts w:ascii="Arial" w:hAnsi="Arial"/>
        </w:rPr>
        <w:t xml:space="preserve">Ces options, </w:t>
      </w:r>
      <w:r>
        <w:rPr>
          <w:rFonts w:ascii="Arial" w:hAnsi="Arial"/>
          <w:color w:val="2718F0"/>
        </w:rPr>
        <w:t xml:space="preserve">et les éléments à livrer associés, sont décrits respectivement aux sections XX et XX </w:t>
      </w:r>
      <w:r>
        <w:rPr>
          <w:rFonts w:ascii="Arial" w:hAnsi="Arial"/>
        </w:rPr>
        <w:t xml:space="preserve">du cahier des charges </w:t>
      </w:r>
      <w:r>
        <w:rPr>
          <w:rFonts w:ascii="Arial" w:hAnsi="Arial"/>
          <w:color w:val="0000FF"/>
        </w:rPr>
        <w:t xml:space="preserve">et dans les AD </w:t>
      </w:r>
      <w:r>
        <w:rPr>
          <w:rFonts w:ascii="Arial" w:hAnsi="Arial"/>
        </w:rPr>
        <w:t>(appendice 1 à l’appel d’offres).</w:t>
      </w:r>
    </w:p>
    <w:p w14:paraId="178EC078" w14:textId="77777777" w:rsidR="008C1E45" w:rsidRPr="00132907" w:rsidRDefault="008C1E45" w:rsidP="008C1E45">
      <w:pPr>
        <w:spacing w:line="240" w:lineRule="auto"/>
        <w:jc w:val="both"/>
        <w:rPr>
          <w:rFonts w:ascii="Arial" w:hAnsi="Arial" w:cs="Arial"/>
        </w:rPr>
      </w:pPr>
      <w:r>
        <w:rPr>
          <w:rFonts w:ascii="Arial" w:hAnsi="Arial"/>
        </w:rPr>
        <w:t>Le soumissionnaire devra obligatoirement soumettre une offre ferme incluant la ou les options indiquées dans la lettre d’envoi de l’appel d’offres correspondant (options obligatoires). Le prix des options obligatoires devra être indiqué de façon distincte par rapport au prix de référence.</w:t>
      </w:r>
    </w:p>
    <w:p w14:paraId="5A7A6986" w14:textId="77777777" w:rsidR="008C1E45" w:rsidRPr="00132907" w:rsidRDefault="008C1E45" w:rsidP="008C1E45">
      <w:pPr>
        <w:pStyle w:val="ListParagraph"/>
        <w:suppressAutoHyphens/>
        <w:spacing w:before="120" w:after="120" w:line="280" w:lineRule="atLeast"/>
        <w:ind w:left="0"/>
        <w:jc w:val="both"/>
        <w:rPr>
          <w:rFonts w:ascii="Arial" w:hAnsi="Arial" w:cs="Arial"/>
        </w:rPr>
      </w:pPr>
      <w:r>
        <w:rPr>
          <w:rFonts w:ascii="Arial" w:hAnsi="Arial"/>
        </w:rPr>
        <w:t>Les aspects de gestion, de mise en œuvre et financiers de la ou des options devront être clairement exposés dans les volumes concernés de la proposition, avec le même niveau de détail que dans la proposition de référence. Pour toutes les options obligatoires, il convient de se référer au cahier des charges pour ce qui est des délais requis par l’Agence, et le soumissionnaire est tenu de préciser les modalités d’exercice de ces options par cette dernière (dates, événements, validité).</w:t>
      </w:r>
    </w:p>
    <w:p w14:paraId="252F20C8" w14:textId="77777777" w:rsidR="008C1E45" w:rsidRPr="00132907" w:rsidRDefault="008C1E45" w:rsidP="008C1E45">
      <w:pPr>
        <w:suppressAutoHyphens/>
        <w:spacing w:before="120" w:after="120" w:line="280" w:lineRule="atLeast"/>
        <w:jc w:val="both"/>
        <w:rPr>
          <w:rFonts w:ascii="Arial" w:hAnsi="Arial" w:cs="Arial"/>
        </w:rPr>
      </w:pPr>
      <w:proofErr w:type="gramStart"/>
      <w:r>
        <w:rPr>
          <w:rFonts w:ascii="Arial" w:hAnsi="Arial"/>
        </w:rPr>
        <w:t>Outre la</w:t>
      </w:r>
      <w:proofErr w:type="gramEnd"/>
      <w:r>
        <w:rPr>
          <w:rFonts w:ascii="Arial" w:hAnsi="Arial"/>
        </w:rPr>
        <w:t xml:space="preserve"> ou les options obligatoires définies ci-dessus, le soumissionnaire pourra proposer des options non demandées, le cas échéant. Chaque option non demandée proposée devra également être clairement présentée dans chaque volume, dans une section prévue à cet effet, si besoin est.</w:t>
      </w:r>
    </w:p>
    <w:p w14:paraId="1C09701A" w14:textId="77777777" w:rsidR="008C1E45" w:rsidRPr="00132907" w:rsidRDefault="008C1E45" w:rsidP="008C1E45">
      <w:pPr>
        <w:pStyle w:val="ListParagraph"/>
        <w:suppressAutoHyphens/>
        <w:spacing w:line="280" w:lineRule="atLeast"/>
        <w:ind w:left="0"/>
        <w:jc w:val="both"/>
        <w:rPr>
          <w:rFonts w:ascii="Arial" w:hAnsi="Arial" w:cs="Arial"/>
        </w:rPr>
      </w:pPr>
      <w:r>
        <w:rPr>
          <w:rFonts w:ascii="Arial" w:hAnsi="Arial"/>
        </w:rPr>
        <w:t>Pour chacune des tâches optionnelles, le soumissionnaire devra fournir des descriptifs de lots de tâches individuels, des conditions de validité et une proposition financière.</w:t>
      </w:r>
    </w:p>
    <w:p w14:paraId="311E47F3" w14:textId="77777777" w:rsidR="008C1E45" w:rsidRPr="00132907" w:rsidRDefault="008C1E45" w:rsidP="008C1E45">
      <w:pPr>
        <w:suppressAutoHyphens/>
        <w:spacing w:before="120" w:after="120" w:line="280" w:lineRule="atLeast"/>
        <w:jc w:val="both"/>
        <w:rPr>
          <w:rFonts w:ascii="Arial" w:hAnsi="Arial" w:cs="Arial"/>
        </w:rPr>
      </w:pPr>
      <w:r>
        <w:rPr>
          <w:rFonts w:ascii="Arial" w:hAnsi="Arial"/>
        </w:rPr>
        <w:t>L’attention du soumissionnaire est attirée sur le fait que l’Agence se réserve le droit de ne pas tenir compte des options ou des solutions de repli soumises si la proposition technique ne couvre pas par ailleurs les exigences définies.</w:t>
      </w:r>
    </w:p>
    <w:p w14:paraId="71BAF916" w14:textId="77777777" w:rsidR="008C1E45" w:rsidRPr="00132907" w:rsidRDefault="008C1E45" w:rsidP="008C1E45">
      <w:pPr>
        <w:pStyle w:val="ListParagraph"/>
        <w:suppressAutoHyphens/>
        <w:spacing w:line="280" w:lineRule="atLeast"/>
        <w:ind w:left="0"/>
        <w:jc w:val="both"/>
        <w:rPr>
          <w:rFonts w:ascii="Arial" w:hAnsi="Arial" w:cs="Arial"/>
        </w:rPr>
      </w:pPr>
      <w:r>
        <w:rPr>
          <w:rFonts w:ascii="Arial" w:hAnsi="Arial"/>
        </w:rPr>
        <w:t>Les éventuelles options non demandées seront évaluées avec la proposition de référence, mais ne seront pas prises en compte pour l’attribution des notes.</w:t>
      </w:r>
    </w:p>
    <w:p w14:paraId="2CF2A998" w14:textId="77777777" w:rsidR="008C1E45" w:rsidRPr="00132907" w:rsidRDefault="008C1E45" w:rsidP="008C1E45">
      <w:pPr>
        <w:pStyle w:val="ListParagraph"/>
        <w:suppressAutoHyphens/>
        <w:spacing w:line="280" w:lineRule="atLeast"/>
        <w:ind w:left="0"/>
        <w:jc w:val="both"/>
        <w:rPr>
          <w:rFonts w:ascii="Arial" w:hAnsi="Arial" w:cs="Arial"/>
        </w:rPr>
      </w:pPr>
    </w:p>
    <w:p w14:paraId="7460F592" w14:textId="77777777" w:rsidR="008C1E45" w:rsidRPr="00132907" w:rsidRDefault="008C1E45" w:rsidP="008C1E45">
      <w:pPr>
        <w:spacing w:line="240" w:lineRule="auto"/>
        <w:jc w:val="both"/>
        <w:rPr>
          <w:rFonts w:ascii="Arial" w:hAnsi="Arial" w:cs="Arial"/>
          <w:b/>
          <w:bCs/>
          <w:color w:val="0000FF"/>
        </w:rPr>
      </w:pPr>
      <w:r>
        <w:rPr>
          <w:rFonts w:ascii="Arial" w:hAnsi="Arial"/>
          <w:b/>
          <w:color w:val="0000FF"/>
        </w:rPr>
        <w:t>[SOUS-OPTION :</w:t>
      </w:r>
      <w:r>
        <w:rPr>
          <w:rFonts w:ascii="Arial" w:hAnsi="Arial"/>
          <w:color w:val="0000FF"/>
        </w:rPr>
        <w:t xml:space="preserve"> Les options obligatoires seront évaluées avec la proposition de référence et prises en compte pour l’attribution des notes.</w:t>
      </w:r>
    </w:p>
    <w:p w14:paraId="46B9DB93" w14:textId="77777777" w:rsidR="008C1E45" w:rsidRPr="00132907" w:rsidRDefault="008C1E45" w:rsidP="008C1E45">
      <w:pPr>
        <w:spacing w:line="240" w:lineRule="auto"/>
        <w:jc w:val="both"/>
        <w:rPr>
          <w:rFonts w:ascii="Arial" w:hAnsi="Arial" w:cs="Arial"/>
          <w:color w:val="0000FF"/>
        </w:rPr>
      </w:pPr>
    </w:p>
    <w:p w14:paraId="632961DA" w14:textId="77777777" w:rsidR="008C1E45" w:rsidRPr="00132907" w:rsidRDefault="008C1E45" w:rsidP="008C1E45">
      <w:pPr>
        <w:spacing w:line="240" w:lineRule="auto"/>
        <w:jc w:val="both"/>
        <w:rPr>
          <w:rFonts w:ascii="Arial" w:hAnsi="Arial" w:cs="Arial"/>
          <w:color w:val="0000FF"/>
        </w:rPr>
      </w:pPr>
      <w:r>
        <w:rPr>
          <w:rFonts w:ascii="Arial" w:hAnsi="Arial"/>
          <w:b/>
          <w:color w:val="0000FF"/>
        </w:rPr>
        <w:t>[OPTION :</w:t>
      </w:r>
      <w:r>
        <w:rPr>
          <w:rFonts w:ascii="Arial" w:hAnsi="Arial"/>
          <w:color w:val="0000FF"/>
        </w:rPr>
        <w:t xml:space="preserve"> Si des options ou des solutions de repli doivent être soumises dans le cadre de la proposition</w:t>
      </w:r>
      <w:r>
        <w:rPr>
          <w:rFonts w:ascii="Arial" w:hAnsi="Arial"/>
          <w:b/>
          <w:color w:val="0000FF"/>
        </w:rPr>
        <w:t>]</w:t>
      </w:r>
    </w:p>
    <w:p w14:paraId="459BE507" w14:textId="77777777" w:rsidR="008C1E45" w:rsidRPr="00132907" w:rsidRDefault="008C1E45" w:rsidP="008C1E45">
      <w:pPr>
        <w:ind w:right="95"/>
        <w:jc w:val="both"/>
        <w:rPr>
          <w:rFonts w:ascii="Arial" w:hAnsi="Arial" w:cs="Arial"/>
          <w:color w:val="0000FF"/>
        </w:rPr>
      </w:pPr>
      <w:r>
        <w:rPr>
          <w:rFonts w:ascii="Arial" w:hAnsi="Arial"/>
        </w:rPr>
        <w:t>L’Agence se réserve le droit de ne pas tenir compte des options ou des solutions de repli soumises si la proposition technique ne couvre pas par ailleurs les exigences définies.</w:t>
      </w:r>
    </w:p>
    <w:p w14:paraId="08AE088D" w14:textId="77777777" w:rsidR="008C1E45" w:rsidRPr="00132907" w:rsidRDefault="008C1E45" w:rsidP="008C1E45">
      <w:pPr>
        <w:jc w:val="both"/>
        <w:rPr>
          <w:rFonts w:ascii="Arial" w:hAnsi="Arial" w:cs="Arial"/>
          <w:b/>
          <w:bCs/>
          <w:color w:val="0000FF"/>
        </w:rPr>
      </w:pPr>
      <w:r>
        <w:rPr>
          <w:rFonts w:ascii="Arial" w:hAnsi="Arial"/>
          <w:b/>
          <w:color w:val="0000FF"/>
        </w:rPr>
        <w:t>[FIN DE L’OPTION]</w:t>
      </w:r>
    </w:p>
    <w:p w14:paraId="178AB5E2" w14:textId="77777777" w:rsidR="008C1E45" w:rsidRPr="00132907" w:rsidRDefault="008C1E45" w:rsidP="008C1E45">
      <w:pPr>
        <w:jc w:val="both"/>
        <w:rPr>
          <w:rFonts w:ascii="Arial" w:hAnsi="Arial" w:cs="Arial"/>
          <w:b/>
          <w:bCs/>
          <w:color w:val="0000FF"/>
        </w:rPr>
      </w:pPr>
    </w:p>
    <w:p w14:paraId="3F705C78" w14:textId="77777777" w:rsidR="008C1E45" w:rsidRPr="00132907" w:rsidRDefault="008C1E45" w:rsidP="008C1E45">
      <w:pPr>
        <w:pStyle w:val="ListParagraph"/>
        <w:ind w:left="0"/>
        <w:jc w:val="both"/>
        <w:rPr>
          <w:rFonts w:ascii="Arial" w:hAnsi="Arial" w:cs="Arial"/>
        </w:rPr>
      </w:pPr>
      <w:r>
        <w:rPr>
          <w:rFonts w:ascii="Arial" w:hAnsi="Arial"/>
        </w:rPr>
        <w:t>Si les soumissionnaires entendent faire usage de droits de propriété intellectuelle préexistants ou de produits/droits de tierces parties, leur offre devra exposer les raisons techniques de ce choix. Les répercussions de cette démarche sur les activités techniques et les produits résultants (ainsi que sur leur utilisation) devront être précisées. Dans ce cas, le tableau suivant devra être utilisé :</w:t>
      </w:r>
    </w:p>
    <w:p w14:paraId="3F35604D" w14:textId="48E90F4C" w:rsidR="008C1E45" w:rsidRPr="00132907" w:rsidRDefault="008C1E45">
      <w:pPr>
        <w:spacing w:after="160" w:line="259" w:lineRule="auto"/>
        <w:rPr>
          <w:rFonts w:ascii="Arial" w:hAnsi="Arial" w:cs="Arial"/>
        </w:rPr>
      </w:pPr>
    </w:p>
    <w:p w14:paraId="25747EBC" w14:textId="77777777" w:rsidR="008C1E45" w:rsidRPr="00132907" w:rsidRDefault="008C1E45" w:rsidP="008C1E45">
      <w:pPr>
        <w:spacing w:line="240" w:lineRule="auto"/>
        <w:contextualSpacing/>
        <w:jc w:val="both"/>
        <w:rPr>
          <w:rFonts w:ascii="Arial" w:hAnsi="Arial" w:cs="Arial"/>
          <w:b/>
          <w:bCs/>
        </w:rPr>
      </w:pPr>
      <w:bookmarkStart w:id="136" w:name="_Hlk130375261"/>
      <w:r>
        <w:rPr>
          <w:rFonts w:ascii="Arial" w:hAnsi="Arial"/>
          <w:b/>
        </w:rPr>
        <w:t>TABLEAU – LISTE DES ÉLÉMENTS FAISANT L’OBJET DE DROITS DE PROPRIÉTÉ INTELLECTUELLE PRÉEXISTANTS, TELS QUE DÉFINIS DANS LE PROJET DE CONTRAT</w:t>
      </w:r>
    </w:p>
    <w:p w14:paraId="012ECACB" w14:textId="77777777" w:rsidR="008C1E45" w:rsidRPr="00132907" w:rsidRDefault="008C1E45" w:rsidP="008C1E45">
      <w:pPr>
        <w:spacing w:line="240" w:lineRule="auto"/>
        <w:contextualSpacing/>
        <w:jc w:val="both"/>
        <w:rPr>
          <w:rFonts w:ascii="Arial" w:hAnsi="Arial"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1134"/>
        <w:gridCol w:w="1134"/>
        <w:gridCol w:w="1134"/>
        <w:gridCol w:w="1276"/>
        <w:gridCol w:w="1564"/>
      </w:tblGrid>
      <w:tr w:rsidR="008C1E45" w:rsidRPr="00132907" w14:paraId="52A6883B" w14:textId="77777777" w:rsidTr="008311EB">
        <w:trPr>
          <w:trHeight w:val="943"/>
          <w:jc w:val="center"/>
        </w:trPr>
        <w:tc>
          <w:tcPr>
            <w:tcW w:w="846" w:type="dxa"/>
            <w:shd w:val="clear" w:color="auto" w:fill="F2F2F2" w:themeFill="background1" w:themeFillShade="F2"/>
            <w:vAlign w:val="center"/>
            <w:hideMark/>
          </w:tcPr>
          <w:p w14:paraId="7B266EB6" w14:textId="2FFCC13C" w:rsidR="008C1E45" w:rsidRPr="00132907" w:rsidRDefault="008C1E45" w:rsidP="003B6432">
            <w:pPr>
              <w:jc w:val="center"/>
              <w:rPr>
                <w:rFonts w:ascii="Arial" w:hAnsi="Arial" w:cs="Arial"/>
                <w:b/>
                <w:bCs/>
              </w:rPr>
            </w:pPr>
            <w:r>
              <w:rPr>
                <w:rFonts w:ascii="Arial" w:hAnsi="Arial"/>
                <w:b/>
              </w:rPr>
              <w:t>Nom exact de l’</w:t>
            </w:r>
            <w:proofErr w:type="spellStart"/>
            <w:r>
              <w:rPr>
                <w:rFonts w:ascii="Arial" w:hAnsi="Arial"/>
                <w:b/>
              </w:rPr>
              <w:t>élé</w:t>
            </w:r>
            <w:r w:rsidR="008311EB">
              <w:rPr>
                <w:rFonts w:ascii="Arial" w:hAnsi="Arial"/>
                <w:b/>
              </w:rPr>
              <w:t>-</w:t>
            </w:r>
            <w:r>
              <w:rPr>
                <w:rFonts w:ascii="Arial" w:hAnsi="Arial"/>
                <w:b/>
              </w:rPr>
              <w:t>ment</w:t>
            </w:r>
            <w:proofErr w:type="spellEnd"/>
          </w:p>
        </w:tc>
        <w:tc>
          <w:tcPr>
            <w:tcW w:w="992" w:type="dxa"/>
            <w:shd w:val="clear" w:color="auto" w:fill="F2F2F2" w:themeFill="background1" w:themeFillShade="F2"/>
            <w:vAlign w:val="center"/>
            <w:hideMark/>
          </w:tcPr>
          <w:p w14:paraId="0C723954" w14:textId="0065D5BA" w:rsidR="008C1E45" w:rsidRPr="00132907" w:rsidRDefault="008C1E45" w:rsidP="003B6432">
            <w:pPr>
              <w:ind w:right="-56" w:hanging="66"/>
              <w:jc w:val="center"/>
              <w:rPr>
                <w:rFonts w:ascii="Arial" w:hAnsi="Arial" w:cs="Arial"/>
                <w:b/>
                <w:bCs/>
              </w:rPr>
            </w:pPr>
            <w:proofErr w:type="spellStart"/>
            <w:r>
              <w:rPr>
                <w:rFonts w:ascii="Arial" w:hAnsi="Arial"/>
                <w:b/>
              </w:rPr>
              <w:t>Proprié</w:t>
            </w:r>
            <w:r w:rsidR="008311EB">
              <w:rPr>
                <w:rFonts w:ascii="Arial" w:hAnsi="Arial"/>
                <w:b/>
              </w:rPr>
              <w:t>-</w:t>
            </w:r>
            <w:r>
              <w:rPr>
                <w:rFonts w:ascii="Arial" w:hAnsi="Arial"/>
                <w:b/>
              </w:rPr>
              <w:t>taire</w:t>
            </w:r>
            <w:proofErr w:type="spellEnd"/>
          </w:p>
        </w:tc>
        <w:tc>
          <w:tcPr>
            <w:tcW w:w="992" w:type="dxa"/>
            <w:shd w:val="clear" w:color="auto" w:fill="F2F2F2" w:themeFill="background1" w:themeFillShade="F2"/>
            <w:vAlign w:val="center"/>
            <w:hideMark/>
          </w:tcPr>
          <w:p w14:paraId="150DF840" w14:textId="5DC4FD69" w:rsidR="008C1E45" w:rsidRPr="00132907" w:rsidRDefault="008C1E45" w:rsidP="003B6432">
            <w:pPr>
              <w:ind w:right="-106" w:hanging="156"/>
              <w:jc w:val="center"/>
              <w:rPr>
                <w:rFonts w:ascii="Arial" w:hAnsi="Arial" w:cs="Arial"/>
                <w:b/>
                <w:bCs/>
              </w:rPr>
            </w:pPr>
            <w:proofErr w:type="spellStart"/>
            <w:r>
              <w:rPr>
                <w:rFonts w:ascii="Arial" w:hAnsi="Arial"/>
                <w:b/>
              </w:rPr>
              <w:t>Descrip</w:t>
            </w:r>
            <w:r w:rsidR="008311EB">
              <w:rPr>
                <w:rFonts w:ascii="Arial" w:hAnsi="Arial"/>
                <w:b/>
              </w:rPr>
              <w:t>-</w:t>
            </w:r>
            <w:r>
              <w:rPr>
                <w:rFonts w:ascii="Arial" w:hAnsi="Arial"/>
                <w:b/>
              </w:rPr>
              <w:t>tion</w:t>
            </w:r>
            <w:proofErr w:type="spellEnd"/>
            <w:r>
              <w:rPr>
                <w:rFonts w:ascii="Arial" w:hAnsi="Arial"/>
                <w:b/>
              </w:rPr>
              <w:t xml:space="preserve"> </w:t>
            </w:r>
          </w:p>
        </w:tc>
        <w:tc>
          <w:tcPr>
            <w:tcW w:w="1134" w:type="dxa"/>
            <w:shd w:val="clear" w:color="auto" w:fill="F2F2F2" w:themeFill="background1" w:themeFillShade="F2"/>
            <w:vAlign w:val="center"/>
            <w:hideMark/>
          </w:tcPr>
          <w:p w14:paraId="53F97395" w14:textId="693A91DD" w:rsidR="008C1E45" w:rsidRPr="00132907" w:rsidRDefault="008C1E45" w:rsidP="003B6432">
            <w:pPr>
              <w:jc w:val="center"/>
              <w:rPr>
                <w:rFonts w:ascii="Arial" w:hAnsi="Arial" w:cs="Arial"/>
                <w:b/>
                <w:bCs/>
              </w:rPr>
            </w:pPr>
            <w:r>
              <w:rPr>
                <w:rFonts w:ascii="Arial" w:hAnsi="Arial"/>
                <w:b/>
              </w:rPr>
              <w:t xml:space="preserve">N° de brevet ou n° de réf. / édition / </w:t>
            </w:r>
            <w:proofErr w:type="spellStart"/>
            <w:r>
              <w:rPr>
                <w:rFonts w:ascii="Arial" w:hAnsi="Arial"/>
                <w:b/>
              </w:rPr>
              <w:t>révi</w:t>
            </w:r>
            <w:r w:rsidR="008311EB">
              <w:rPr>
                <w:rFonts w:ascii="Arial" w:hAnsi="Arial"/>
                <w:b/>
              </w:rPr>
              <w:t>-</w:t>
            </w:r>
            <w:r>
              <w:rPr>
                <w:rFonts w:ascii="Arial" w:hAnsi="Arial"/>
                <w:b/>
              </w:rPr>
              <w:t>sion</w:t>
            </w:r>
            <w:proofErr w:type="spellEnd"/>
            <w:r>
              <w:rPr>
                <w:rFonts w:ascii="Arial" w:hAnsi="Arial"/>
                <w:b/>
              </w:rPr>
              <w:t xml:space="preserve"> / version</w:t>
            </w:r>
            <w:r w:rsidRPr="00132907">
              <w:rPr>
                <w:rStyle w:val="FootnoteReference"/>
                <w:rFonts w:ascii="Arial" w:hAnsi="Arial" w:cs="Arial"/>
                <w:b/>
                <w:bCs/>
              </w:rPr>
              <w:footnoteReference w:id="14"/>
            </w:r>
          </w:p>
        </w:tc>
        <w:tc>
          <w:tcPr>
            <w:tcW w:w="1134" w:type="dxa"/>
            <w:shd w:val="clear" w:color="auto" w:fill="F2F2F2" w:themeFill="background1" w:themeFillShade="F2"/>
            <w:vAlign w:val="center"/>
            <w:hideMark/>
          </w:tcPr>
          <w:p w14:paraId="23D40E25" w14:textId="0F3D865B" w:rsidR="008C1E45" w:rsidRPr="00132907" w:rsidRDefault="008C1E45" w:rsidP="003B6432">
            <w:pPr>
              <w:jc w:val="center"/>
              <w:rPr>
                <w:rFonts w:ascii="Arial" w:hAnsi="Arial" w:cs="Arial"/>
                <w:b/>
                <w:bCs/>
              </w:rPr>
            </w:pPr>
            <w:r>
              <w:rPr>
                <w:rFonts w:ascii="Arial" w:hAnsi="Arial"/>
                <w:b/>
              </w:rPr>
              <w:t>Détail du contrat/</w:t>
            </w:r>
            <w:proofErr w:type="spellStart"/>
            <w:r>
              <w:rPr>
                <w:rFonts w:ascii="Arial" w:hAnsi="Arial"/>
                <w:b/>
              </w:rPr>
              <w:t>finance</w:t>
            </w:r>
            <w:r w:rsidR="008311EB">
              <w:rPr>
                <w:rFonts w:ascii="Arial" w:hAnsi="Arial"/>
                <w:b/>
              </w:rPr>
              <w:t>-</w:t>
            </w:r>
            <w:r>
              <w:rPr>
                <w:rFonts w:ascii="Arial" w:hAnsi="Arial"/>
                <w:b/>
              </w:rPr>
              <w:t>ment</w:t>
            </w:r>
            <w:proofErr w:type="spellEnd"/>
            <w:r>
              <w:rPr>
                <w:rFonts w:ascii="Arial" w:hAnsi="Arial"/>
                <w:b/>
              </w:rPr>
              <w:t xml:space="preserve"> à l’</w:t>
            </w:r>
            <w:proofErr w:type="spellStart"/>
            <w:r>
              <w:rPr>
                <w:rFonts w:ascii="Arial" w:hAnsi="Arial"/>
                <w:b/>
              </w:rPr>
              <w:t>origi</w:t>
            </w:r>
            <w:r w:rsidR="008311EB">
              <w:rPr>
                <w:rFonts w:ascii="Arial" w:hAnsi="Arial"/>
                <w:b/>
              </w:rPr>
              <w:t>-</w:t>
            </w:r>
            <w:r>
              <w:rPr>
                <w:rFonts w:ascii="Arial" w:hAnsi="Arial"/>
                <w:b/>
              </w:rPr>
              <w:t>ne</w:t>
            </w:r>
            <w:proofErr w:type="spellEnd"/>
            <w:r>
              <w:rPr>
                <w:rFonts w:ascii="Arial" w:hAnsi="Arial"/>
                <w:b/>
              </w:rPr>
              <w:t xml:space="preserve"> du droit de </w:t>
            </w:r>
            <w:proofErr w:type="spellStart"/>
            <w:r>
              <w:rPr>
                <w:rFonts w:ascii="Arial" w:hAnsi="Arial"/>
                <w:b/>
              </w:rPr>
              <w:t>propri</w:t>
            </w:r>
            <w:r w:rsidR="008311EB">
              <w:rPr>
                <w:rFonts w:ascii="Arial" w:hAnsi="Arial"/>
                <w:b/>
              </w:rPr>
              <w:t>-</w:t>
            </w:r>
            <w:r>
              <w:rPr>
                <w:rFonts w:ascii="Arial" w:hAnsi="Arial"/>
                <w:b/>
              </w:rPr>
              <w:t>été</w:t>
            </w:r>
            <w:proofErr w:type="spellEnd"/>
            <w:r>
              <w:rPr>
                <w:rFonts w:ascii="Arial" w:hAnsi="Arial"/>
                <w:b/>
              </w:rPr>
              <w:t xml:space="preserve"> </w:t>
            </w:r>
            <w:proofErr w:type="spellStart"/>
            <w:r>
              <w:rPr>
                <w:rFonts w:ascii="Arial" w:hAnsi="Arial"/>
                <w:b/>
              </w:rPr>
              <w:t>intellec</w:t>
            </w:r>
            <w:r w:rsidR="008311EB">
              <w:rPr>
                <w:rFonts w:ascii="Arial" w:hAnsi="Arial"/>
                <w:b/>
              </w:rPr>
              <w:t>-</w:t>
            </w:r>
            <w:r>
              <w:rPr>
                <w:rFonts w:ascii="Arial" w:hAnsi="Arial"/>
                <w:b/>
              </w:rPr>
              <w:t>tuelle</w:t>
            </w:r>
            <w:proofErr w:type="spellEnd"/>
            <w:r w:rsidRPr="00132907">
              <w:rPr>
                <w:rStyle w:val="FootnoteReference"/>
                <w:rFonts w:ascii="Arial" w:hAnsi="Arial" w:cs="Arial"/>
                <w:b/>
                <w:bCs/>
              </w:rPr>
              <w:footnoteReference w:id="15"/>
            </w:r>
          </w:p>
          <w:p w14:paraId="192F7451" w14:textId="77777777" w:rsidR="008C1E45" w:rsidRPr="00132907" w:rsidRDefault="008C1E45" w:rsidP="003B6432">
            <w:pPr>
              <w:jc w:val="center"/>
              <w:rPr>
                <w:rFonts w:ascii="Arial" w:hAnsi="Arial" w:cs="Arial"/>
                <w:b/>
                <w:bCs/>
              </w:rPr>
            </w:pPr>
            <w:r>
              <w:rPr>
                <w:rFonts w:ascii="Arial" w:hAnsi="Arial"/>
                <w:b/>
              </w:rPr>
              <w:t xml:space="preserve"> </w:t>
            </w:r>
          </w:p>
        </w:tc>
        <w:tc>
          <w:tcPr>
            <w:tcW w:w="1134" w:type="dxa"/>
            <w:shd w:val="clear" w:color="auto" w:fill="F2F2F2" w:themeFill="background1" w:themeFillShade="F2"/>
            <w:vAlign w:val="center"/>
            <w:hideMark/>
          </w:tcPr>
          <w:p w14:paraId="4C8DF6DB" w14:textId="15EAB25C" w:rsidR="008C1E45" w:rsidRPr="00132907" w:rsidRDefault="008C1E45" w:rsidP="003B6432">
            <w:pPr>
              <w:jc w:val="center"/>
              <w:rPr>
                <w:rFonts w:ascii="Arial" w:hAnsi="Arial" w:cs="Arial"/>
                <w:b/>
                <w:bCs/>
              </w:rPr>
            </w:pPr>
            <w:r>
              <w:rPr>
                <w:rFonts w:ascii="Arial" w:hAnsi="Arial"/>
                <w:b/>
              </w:rPr>
              <w:t xml:space="preserve">Date de </w:t>
            </w:r>
            <w:proofErr w:type="spellStart"/>
            <w:r>
              <w:rPr>
                <w:rFonts w:ascii="Arial" w:hAnsi="Arial"/>
                <w:b/>
              </w:rPr>
              <w:t>créa</w:t>
            </w:r>
            <w:r w:rsidR="008311EB">
              <w:rPr>
                <w:rFonts w:ascii="Arial" w:hAnsi="Arial"/>
                <w:b/>
              </w:rPr>
              <w:t>-</w:t>
            </w:r>
            <w:r>
              <w:rPr>
                <w:rFonts w:ascii="Arial" w:hAnsi="Arial"/>
                <w:b/>
              </w:rPr>
              <w:t>tion</w:t>
            </w:r>
            <w:proofErr w:type="spellEnd"/>
            <w:r>
              <w:rPr>
                <w:rFonts w:ascii="Arial" w:hAnsi="Arial"/>
                <w:b/>
              </w:rPr>
              <w:t xml:space="preserve"> de la version des droits de </w:t>
            </w:r>
            <w:proofErr w:type="spellStart"/>
            <w:r>
              <w:rPr>
                <w:rFonts w:ascii="Arial" w:hAnsi="Arial"/>
                <w:b/>
              </w:rPr>
              <w:t>propri</w:t>
            </w:r>
            <w:r w:rsidR="008311EB">
              <w:rPr>
                <w:rFonts w:ascii="Arial" w:hAnsi="Arial"/>
                <w:b/>
              </w:rPr>
              <w:t>-</w:t>
            </w:r>
            <w:r>
              <w:rPr>
                <w:rFonts w:ascii="Arial" w:hAnsi="Arial"/>
                <w:b/>
              </w:rPr>
              <w:t>été</w:t>
            </w:r>
            <w:proofErr w:type="spellEnd"/>
            <w:r>
              <w:rPr>
                <w:rFonts w:ascii="Arial" w:hAnsi="Arial"/>
                <w:b/>
              </w:rPr>
              <w:t xml:space="preserve"> </w:t>
            </w:r>
            <w:proofErr w:type="spellStart"/>
            <w:r>
              <w:rPr>
                <w:rFonts w:ascii="Arial" w:hAnsi="Arial"/>
                <w:b/>
              </w:rPr>
              <w:t>ci-des</w:t>
            </w:r>
            <w:r w:rsidR="008311EB">
              <w:rPr>
                <w:rFonts w:ascii="Arial" w:hAnsi="Arial"/>
                <w:b/>
              </w:rPr>
              <w:t>-</w:t>
            </w:r>
            <w:r>
              <w:rPr>
                <w:rFonts w:ascii="Arial" w:hAnsi="Arial"/>
                <w:b/>
              </w:rPr>
              <w:t>sous</w:t>
            </w:r>
            <w:proofErr w:type="spellEnd"/>
            <w:r w:rsidRPr="00132907">
              <w:rPr>
                <w:rStyle w:val="FootnoteReference"/>
                <w:rFonts w:ascii="Arial" w:hAnsi="Arial" w:cs="Arial"/>
                <w:b/>
                <w:bCs/>
              </w:rPr>
              <w:footnoteReference w:id="16"/>
            </w:r>
          </w:p>
        </w:tc>
        <w:tc>
          <w:tcPr>
            <w:tcW w:w="1276" w:type="dxa"/>
            <w:shd w:val="clear" w:color="auto" w:fill="F2F2F2" w:themeFill="background1" w:themeFillShade="F2"/>
            <w:vAlign w:val="center"/>
          </w:tcPr>
          <w:p w14:paraId="7D440892" w14:textId="67C92732" w:rsidR="008C1E45" w:rsidRPr="00132907" w:rsidRDefault="008C1E45" w:rsidP="003B6432">
            <w:pPr>
              <w:jc w:val="center"/>
              <w:rPr>
                <w:rFonts w:ascii="Arial" w:hAnsi="Arial" w:cs="Arial"/>
                <w:b/>
                <w:bCs/>
              </w:rPr>
            </w:pPr>
            <w:r>
              <w:rPr>
                <w:rFonts w:ascii="Arial" w:hAnsi="Arial"/>
                <w:b/>
              </w:rPr>
              <w:t xml:space="preserve">Élément à livrer </w:t>
            </w:r>
            <w:proofErr w:type="spellStart"/>
            <w:r>
              <w:rPr>
                <w:rFonts w:ascii="Arial" w:hAnsi="Arial"/>
                <w:b/>
              </w:rPr>
              <w:t>concer</w:t>
            </w:r>
            <w:r w:rsidR="008311EB">
              <w:rPr>
                <w:rFonts w:ascii="Arial" w:hAnsi="Arial"/>
                <w:b/>
              </w:rPr>
              <w:t>-</w:t>
            </w:r>
            <w:r>
              <w:rPr>
                <w:rFonts w:ascii="Arial" w:hAnsi="Arial"/>
                <w:b/>
              </w:rPr>
              <w:t>né</w:t>
            </w:r>
            <w:proofErr w:type="spellEnd"/>
            <w:r>
              <w:rPr>
                <w:rFonts w:ascii="Arial" w:hAnsi="Arial"/>
                <w:b/>
              </w:rPr>
              <w:t xml:space="preserve"> et commentaires</w:t>
            </w:r>
            <w:r w:rsidRPr="00132907">
              <w:rPr>
                <w:rStyle w:val="FootnoteReference"/>
                <w:rFonts w:ascii="Arial" w:hAnsi="Arial" w:cs="Arial"/>
                <w:b/>
                <w:bCs/>
              </w:rPr>
              <w:footnoteReference w:id="17"/>
            </w:r>
          </w:p>
          <w:p w14:paraId="3609C126" w14:textId="77777777" w:rsidR="008C1E45" w:rsidRPr="00132907" w:rsidRDefault="008C1E45" w:rsidP="003B6432">
            <w:pPr>
              <w:jc w:val="center"/>
              <w:rPr>
                <w:rFonts w:ascii="Arial" w:hAnsi="Arial" w:cs="Arial"/>
                <w:b/>
                <w:bCs/>
              </w:rPr>
            </w:pPr>
          </w:p>
        </w:tc>
        <w:tc>
          <w:tcPr>
            <w:tcW w:w="1564" w:type="dxa"/>
            <w:shd w:val="clear" w:color="auto" w:fill="F2F2F2" w:themeFill="background1" w:themeFillShade="F2"/>
            <w:vAlign w:val="center"/>
            <w:hideMark/>
          </w:tcPr>
          <w:p w14:paraId="2F43AF3D" w14:textId="112F8D07" w:rsidR="008C1E45" w:rsidRPr="00132907" w:rsidRDefault="008C1E45" w:rsidP="003B6432">
            <w:pPr>
              <w:jc w:val="center"/>
              <w:rPr>
                <w:rFonts w:ascii="Arial" w:hAnsi="Arial" w:cs="Arial"/>
                <w:b/>
                <w:bCs/>
              </w:rPr>
            </w:pPr>
            <w:r>
              <w:rPr>
                <w:rFonts w:ascii="Arial" w:hAnsi="Arial"/>
                <w:b/>
              </w:rPr>
              <w:t xml:space="preserve">Requis </w:t>
            </w:r>
            <w:proofErr w:type="spellStart"/>
            <w:r>
              <w:rPr>
                <w:rFonts w:ascii="Arial" w:hAnsi="Arial"/>
                <w:b/>
              </w:rPr>
              <w:t>unique</w:t>
            </w:r>
            <w:r w:rsidR="008311EB">
              <w:rPr>
                <w:rFonts w:ascii="Arial" w:hAnsi="Arial"/>
                <w:b/>
              </w:rPr>
              <w:t>-</w:t>
            </w:r>
            <w:r>
              <w:rPr>
                <w:rFonts w:ascii="Arial" w:hAnsi="Arial"/>
                <w:b/>
              </w:rPr>
              <w:t>ment</w:t>
            </w:r>
            <w:proofErr w:type="spellEnd"/>
            <w:r>
              <w:rPr>
                <w:rFonts w:ascii="Arial" w:hAnsi="Arial"/>
                <w:b/>
              </w:rPr>
              <w:t xml:space="preserve"> pour les besoins du </w:t>
            </w:r>
            <w:proofErr w:type="spellStart"/>
            <w:r>
              <w:rPr>
                <w:rFonts w:ascii="Arial" w:hAnsi="Arial"/>
                <w:b/>
              </w:rPr>
              <w:t>développe</w:t>
            </w:r>
            <w:r w:rsidR="008311EB">
              <w:rPr>
                <w:rFonts w:ascii="Arial" w:hAnsi="Arial"/>
                <w:b/>
              </w:rPr>
              <w:t>-</w:t>
            </w:r>
            <w:r>
              <w:rPr>
                <w:rFonts w:ascii="Arial" w:hAnsi="Arial"/>
                <w:b/>
              </w:rPr>
              <w:t>ment</w:t>
            </w:r>
            <w:proofErr w:type="spellEnd"/>
            <w:r>
              <w:rPr>
                <w:rFonts w:ascii="Arial" w:hAnsi="Arial"/>
                <w:b/>
              </w:rPr>
              <w:t xml:space="preserve"> / requis après la livraison</w:t>
            </w:r>
            <w:r w:rsidRPr="00132907">
              <w:rPr>
                <w:rStyle w:val="FootnoteReference"/>
                <w:rFonts w:ascii="Arial" w:hAnsi="Arial" w:cs="Arial"/>
                <w:b/>
                <w:bCs/>
              </w:rPr>
              <w:footnoteReference w:id="18"/>
            </w:r>
          </w:p>
        </w:tc>
      </w:tr>
      <w:tr w:rsidR="008C1E45" w:rsidRPr="00132907" w14:paraId="4F7CF0F5" w14:textId="77777777" w:rsidTr="008311EB">
        <w:trPr>
          <w:trHeight w:val="255"/>
          <w:jc w:val="center"/>
        </w:trPr>
        <w:tc>
          <w:tcPr>
            <w:tcW w:w="846" w:type="dxa"/>
            <w:vAlign w:val="center"/>
            <w:hideMark/>
          </w:tcPr>
          <w:p w14:paraId="59C52DCD"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7C7B00AA"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15D568E1"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3725419A"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2B527DD3" w14:textId="77777777" w:rsidR="008C1E45" w:rsidRPr="00132907" w:rsidRDefault="008C1E45" w:rsidP="003B6432">
            <w:pPr>
              <w:spacing w:after="200" w:line="240" w:lineRule="auto"/>
              <w:rPr>
                <w:rFonts w:ascii="Arial" w:hAnsi="Arial" w:cs="Arial"/>
                <w:b/>
              </w:rPr>
            </w:pPr>
            <w:r>
              <w:rPr>
                <w:rFonts w:ascii="Arial" w:hAnsi="Arial"/>
                <w:b/>
              </w:rPr>
              <w:t> </w:t>
            </w:r>
          </w:p>
        </w:tc>
        <w:tc>
          <w:tcPr>
            <w:tcW w:w="1134" w:type="dxa"/>
            <w:vAlign w:val="center"/>
            <w:hideMark/>
          </w:tcPr>
          <w:p w14:paraId="16B1C911" w14:textId="77777777" w:rsidR="008C1E45" w:rsidRPr="00132907" w:rsidRDefault="008C1E45" w:rsidP="003B6432">
            <w:pPr>
              <w:spacing w:after="200" w:line="240" w:lineRule="auto"/>
              <w:rPr>
                <w:rFonts w:ascii="Arial" w:hAnsi="Arial" w:cs="Arial"/>
                <w:b/>
              </w:rPr>
            </w:pPr>
            <w:r>
              <w:rPr>
                <w:rFonts w:ascii="Arial" w:hAnsi="Arial"/>
                <w:b/>
              </w:rPr>
              <w:t> </w:t>
            </w:r>
          </w:p>
        </w:tc>
        <w:tc>
          <w:tcPr>
            <w:tcW w:w="1276" w:type="dxa"/>
            <w:vAlign w:val="center"/>
            <w:hideMark/>
          </w:tcPr>
          <w:p w14:paraId="3D7B5A9B" w14:textId="77777777" w:rsidR="008C1E45" w:rsidRPr="00132907" w:rsidRDefault="008C1E45" w:rsidP="003B6432">
            <w:pPr>
              <w:spacing w:after="200" w:line="240" w:lineRule="auto"/>
              <w:rPr>
                <w:rFonts w:ascii="Arial" w:hAnsi="Arial" w:cs="Arial"/>
              </w:rPr>
            </w:pPr>
            <w:r>
              <w:rPr>
                <w:rFonts w:ascii="Arial" w:hAnsi="Arial"/>
              </w:rPr>
              <w:t> </w:t>
            </w:r>
          </w:p>
        </w:tc>
        <w:tc>
          <w:tcPr>
            <w:tcW w:w="1564" w:type="dxa"/>
            <w:vAlign w:val="center"/>
          </w:tcPr>
          <w:p w14:paraId="404FC673" w14:textId="77777777" w:rsidR="008C1E45" w:rsidRPr="00132907" w:rsidRDefault="008C1E45" w:rsidP="003B6432">
            <w:pPr>
              <w:spacing w:after="200" w:line="240" w:lineRule="auto"/>
              <w:rPr>
                <w:rFonts w:ascii="Arial" w:hAnsi="Arial" w:cs="Arial"/>
              </w:rPr>
            </w:pPr>
          </w:p>
        </w:tc>
      </w:tr>
      <w:tr w:rsidR="008C1E45" w:rsidRPr="00132907" w14:paraId="671B56A6" w14:textId="77777777" w:rsidTr="008311EB">
        <w:trPr>
          <w:trHeight w:val="255"/>
          <w:jc w:val="center"/>
        </w:trPr>
        <w:tc>
          <w:tcPr>
            <w:tcW w:w="846" w:type="dxa"/>
            <w:vAlign w:val="center"/>
            <w:hideMark/>
          </w:tcPr>
          <w:p w14:paraId="0734D647"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110D0B28"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3C71BB33"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722759CF"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6AAD4292" w14:textId="77777777" w:rsidR="008C1E45" w:rsidRPr="00132907" w:rsidRDefault="008C1E45" w:rsidP="003B6432">
            <w:pPr>
              <w:spacing w:after="200" w:line="240" w:lineRule="auto"/>
              <w:rPr>
                <w:rFonts w:ascii="Arial" w:hAnsi="Arial" w:cs="Arial"/>
                <w:b/>
              </w:rPr>
            </w:pPr>
            <w:r>
              <w:rPr>
                <w:rFonts w:ascii="Arial" w:hAnsi="Arial"/>
                <w:b/>
              </w:rPr>
              <w:t> </w:t>
            </w:r>
          </w:p>
        </w:tc>
        <w:tc>
          <w:tcPr>
            <w:tcW w:w="1134" w:type="dxa"/>
            <w:vAlign w:val="center"/>
            <w:hideMark/>
          </w:tcPr>
          <w:p w14:paraId="13DFDC4B" w14:textId="77777777" w:rsidR="008C1E45" w:rsidRPr="00132907" w:rsidRDefault="008C1E45" w:rsidP="003B6432">
            <w:pPr>
              <w:spacing w:after="200" w:line="240" w:lineRule="auto"/>
              <w:rPr>
                <w:rFonts w:ascii="Arial" w:hAnsi="Arial" w:cs="Arial"/>
                <w:b/>
              </w:rPr>
            </w:pPr>
            <w:r>
              <w:rPr>
                <w:rFonts w:ascii="Arial" w:hAnsi="Arial"/>
                <w:b/>
              </w:rPr>
              <w:t> </w:t>
            </w:r>
          </w:p>
        </w:tc>
        <w:tc>
          <w:tcPr>
            <w:tcW w:w="1276" w:type="dxa"/>
            <w:vAlign w:val="center"/>
            <w:hideMark/>
          </w:tcPr>
          <w:p w14:paraId="0E12E963" w14:textId="77777777" w:rsidR="008C1E45" w:rsidRPr="00132907" w:rsidRDefault="008C1E45" w:rsidP="003B6432">
            <w:pPr>
              <w:spacing w:after="200" w:line="240" w:lineRule="auto"/>
              <w:jc w:val="center"/>
              <w:rPr>
                <w:rFonts w:ascii="Arial" w:hAnsi="Arial" w:cs="Arial"/>
              </w:rPr>
            </w:pPr>
          </w:p>
        </w:tc>
        <w:tc>
          <w:tcPr>
            <w:tcW w:w="1564" w:type="dxa"/>
            <w:vAlign w:val="center"/>
          </w:tcPr>
          <w:p w14:paraId="06904107" w14:textId="77777777" w:rsidR="008C1E45" w:rsidRPr="00132907" w:rsidRDefault="008C1E45" w:rsidP="003B6432">
            <w:pPr>
              <w:spacing w:after="200" w:line="240" w:lineRule="auto"/>
              <w:jc w:val="center"/>
              <w:rPr>
                <w:rFonts w:ascii="Arial" w:hAnsi="Arial" w:cs="Arial"/>
              </w:rPr>
            </w:pPr>
          </w:p>
        </w:tc>
      </w:tr>
      <w:tr w:rsidR="008C1E45" w:rsidRPr="00132907" w14:paraId="3DB4B394" w14:textId="77777777" w:rsidTr="008311EB">
        <w:trPr>
          <w:trHeight w:val="255"/>
          <w:jc w:val="center"/>
        </w:trPr>
        <w:tc>
          <w:tcPr>
            <w:tcW w:w="846" w:type="dxa"/>
            <w:vAlign w:val="center"/>
            <w:hideMark/>
          </w:tcPr>
          <w:p w14:paraId="1ED8057C"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60571E17"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092A5377"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37D0C06B"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5E728796" w14:textId="77777777" w:rsidR="008C1E45" w:rsidRPr="00132907" w:rsidRDefault="008C1E45" w:rsidP="003B6432">
            <w:pPr>
              <w:spacing w:after="200" w:line="240" w:lineRule="auto"/>
              <w:rPr>
                <w:rFonts w:ascii="Arial" w:hAnsi="Arial" w:cs="Arial"/>
                <w:b/>
              </w:rPr>
            </w:pPr>
            <w:r>
              <w:rPr>
                <w:rFonts w:ascii="Arial" w:hAnsi="Arial"/>
                <w:b/>
              </w:rPr>
              <w:t> </w:t>
            </w:r>
          </w:p>
        </w:tc>
        <w:tc>
          <w:tcPr>
            <w:tcW w:w="1134" w:type="dxa"/>
            <w:vAlign w:val="center"/>
            <w:hideMark/>
          </w:tcPr>
          <w:p w14:paraId="6AC8609A" w14:textId="77777777" w:rsidR="008C1E45" w:rsidRPr="00132907" w:rsidRDefault="008C1E45" w:rsidP="003B6432">
            <w:pPr>
              <w:spacing w:after="200" w:line="240" w:lineRule="auto"/>
              <w:rPr>
                <w:rFonts w:ascii="Arial" w:hAnsi="Arial" w:cs="Arial"/>
                <w:b/>
              </w:rPr>
            </w:pPr>
            <w:r>
              <w:rPr>
                <w:rFonts w:ascii="Arial" w:hAnsi="Arial"/>
                <w:b/>
              </w:rPr>
              <w:t> </w:t>
            </w:r>
          </w:p>
        </w:tc>
        <w:tc>
          <w:tcPr>
            <w:tcW w:w="1276" w:type="dxa"/>
            <w:vAlign w:val="center"/>
            <w:hideMark/>
          </w:tcPr>
          <w:p w14:paraId="242EEF5B" w14:textId="77777777" w:rsidR="008C1E45" w:rsidRPr="00132907" w:rsidRDefault="008C1E45" w:rsidP="003B6432">
            <w:pPr>
              <w:spacing w:after="200" w:line="240" w:lineRule="auto"/>
              <w:jc w:val="center"/>
              <w:rPr>
                <w:rFonts w:ascii="Arial" w:hAnsi="Arial" w:cs="Arial"/>
              </w:rPr>
            </w:pPr>
            <w:r>
              <w:rPr>
                <w:rFonts w:ascii="Arial" w:hAnsi="Arial"/>
              </w:rPr>
              <w:t> </w:t>
            </w:r>
          </w:p>
        </w:tc>
        <w:tc>
          <w:tcPr>
            <w:tcW w:w="1564" w:type="dxa"/>
            <w:vAlign w:val="center"/>
          </w:tcPr>
          <w:p w14:paraId="37A12FD4" w14:textId="77777777" w:rsidR="008C1E45" w:rsidRPr="00132907" w:rsidRDefault="008C1E45" w:rsidP="003B6432">
            <w:pPr>
              <w:spacing w:after="200" w:line="240" w:lineRule="auto"/>
              <w:jc w:val="center"/>
              <w:rPr>
                <w:rFonts w:ascii="Arial" w:hAnsi="Arial" w:cs="Arial"/>
              </w:rPr>
            </w:pPr>
          </w:p>
        </w:tc>
      </w:tr>
      <w:tr w:rsidR="008C1E45" w:rsidRPr="00132907" w14:paraId="20A7E3D3" w14:textId="77777777" w:rsidTr="008311EB">
        <w:trPr>
          <w:trHeight w:val="255"/>
          <w:jc w:val="center"/>
        </w:trPr>
        <w:tc>
          <w:tcPr>
            <w:tcW w:w="846" w:type="dxa"/>
            <w:vAlign w:val="center"/>
            <w:hideMark/>
          </w:tcPr>
          <w:p w14:paraId="585A0D41"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11BB6450"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5D04018A"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7DBBF8F9"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2F4B739A" w14:textId="77777777" w:rsidR="008C1E45" w:rsidRPr="00132907" w:rsidRDefault="008C1E45" w:rsidP="003B6432">
            <w:pPr>
              <w:spacing w:after="200" w:line="240" w:lineRule="auto"/>
              <w:rPr>
                <w:rFonts w:ascii="Arial" w:hAnsi="Arial" w:cs="Arial"/>
                <w:b/>
              </w:rPr>
            </w:pPr>
            <w:r>
              <w:rPr>
                <w:rFonts w:ascii="Arial" w:hAnsi="Arial"/>
                <w:b/>
              </w:rPr>
              <w:t> </w:t>
            </w:r>
          </w:p>
        </w:tc>
        <w:tc>
          <w:tcPr>
            <w:tcW w:w="1134" w:type="dxa"/>
            <w:vAlign w:val="center"/>
            <w:hideMark/>
          </w:tcPr>
          <w:p w14:paraId="7C9E9A42" w14:textId="77777777" w:rsidR="008C1E45" w:rsidRPr="00132907" w:rsidRDefault="008C1E45" w:rsidP="003B6432">
            <w:pPr>
              <w:spacing w:after="200" w:line="240" w:lineRule="auto"/>
              <w:rPr>
                <w:rFonts w:ascii="Arial" w:hAnsi="Arial" w:cs="Arial"/>
                <w:b/>
              </w:rPr>
            </w:pPr>
            <w:r>
              <w:rPr>
                <w:rFonts w:ascii="Arial" w:hAnsi="Arial"/>
                <w:b/>
              </w:rPr>
              <w:t> </w:t>
            </w:r>
          </w:p>
        </w:tc>
        <w:tc>
          <w:tcPr>
            <w:tcW w:w="1276" w:type="dxa"/>
            <w:vAlign w:val="center"/>
            <w:hideMark/>
          </w:tcPr>
          <w:p w14:paraId="6B90C278" w14:textId="77777777" w:rsidR="008C1E45" w:rsidRPr="00132907" w:rsidRDefault="008C1E45" w:rsidP="003B6432">
            <w:pPr>
              <w:spacing w:after="200" w:line="240" w:lineRule="auto"/>
              <w:jc w:val="center"/>
              <w:rPr>
                <w:rFonts w:ascii="Arial" w:hAnsi="Arial" w:cs="Arial"/>
              </w:rPr>
            </w:pPr>
            <w:r>
              <w:rPr>
                <w:rFonts w:ascii="Arial" w:hAnsi="Arial"/>
              </w:rPr>
              <w:t> </w:t>
            </w:r>
          </w:p>
        </w:tc>
        <w:tc>
          <w:tcPr>
            <w:tcW w:w="1564" w:type="dxa"/>
            <w:vAlign w:val="center"/>
          </w:tcPr>
          <w:p w14:paraId="2B817666" w14:textId="77777777" w:rsidR="008C1E45" w:rsidRPr="00132907" w:rsidRDefault="008C1E45" w:rsidP="003B6432">
            <w:pPr>
              <w:spacing w:after="200" w:line="240" w:lineRule="auto"/>
              <w:jc w:val="center"/>
              <w:rPr>
                <w:rFonts w:ascii="Arial" w:hAnsi="Arial" w:cs="Arial"/>
              </w:rPr>
            </w:pPr>
          </w:p>
        </w:tc>
      </w:tr>
      <w:tr w:rsidR="008C1E45" w:rsidRPr="00132907" w14:paraId="286A3DED" w14:textId="77777777" w:rsidTr="008311EB">
        <w:trPr>
          <w:trHeight w:val="255"/>
          <w:jc w:val="center"/>
        </w:trPr>
        <w:tc>
          <w:tcPr>
            <w:tcW w:w="846" w:type="dxa"/>
            <w:vAlign w:val="center"/>
            <w:hideMark/>
          </w:tcPr>
          <w:p w14:paraId="63DBD50A"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0388D41A"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333D9967"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5D32C17C"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7F358D4E" w14:textId="77777777" w:rsidR="008C1E45" w:rsidRPr="00132907" w:rsidRDefault="008C1E45" w:rsidP="003B6432">
            <w:pPr>
              <w:spacing w:after="200" w:line="240" w:lineRule="auto"/>
              <w:rPr>
                <w:rFonts w:ascii="Arial" w:hAnsi="Arial" w:cs="Arial"/>
                <w:b/>
              </w:rPr>
            </w:pPr>
            <w:r>
              <w:rPr>
                <w:rFonts w:ascii="Arial" w:hAnsi="Arial"/>
                <w:b/>
              </w:rPr>
              <w:t> </w:t>
            </w:r>
          </w:p>
        </w:tc>
        <w:tc>
          <w:tcPr>
            <w:tcW w:w="1134" w:type="dxa"/>
            <w:vAlign w:val="center"/>
            <w:hideMark/>
          </w:tcPr>
          <w:p w14:paraId="447AF2AE" w14:textId="77777777" w:rsidR="008C1E45" w:rsidRPr="00132907" w:rsidRDefault="008C1E45" w:rsidP="003B6432">
            <w:pPr>
              <w:spacing w:after="200" w:line="240" w:lineRule="auto"/>
              <w:rPr>
                <w:rFonts w:ascii="Arial" w:hAnsi="Arial" w:cs="Arial"/>
                <w:b/>
              </w:rPr>
            </w:pPr>
            <w:r>
              <w:rPr>
                <w:rFonts w:ascii="Arial" w:hAnsi="Arial"/>
                <w:b/>
              </w:rPr>
              <w:t> </w:t>
            </w:r>
          </w:p>
        </w:tc>
        <w:tc>
          <w:tcPr>
            <w:tcW w:w="1276" w:type="dxa"/>
            <w:vAlign w:val="center"/>
            <w:hideMark/>
          </w:tcPr>
          <w:p w14:paraId="3BBCD51A" w14:textId="77777777" w:rsidR="008C1E45" w:rsidRPr="00132907" w:rsidRDefault="008C1E45" w:rsidP="003B6432">
            <w:pPr>
              <w:spacing w:after="200" w:line="240" w:lineRule="auto"/>
              <w:jc w:val="center"/>
              <w:rPr>
                <w:rFonts w:ascii="Arial" w:hAnsi="Arial" w:cs="Arial"/>
              </w:rPr>
            </w:pPr>
          </w:p>
        </w:tc>
        <w:tc>
          <w:tcPr>
            <w:tcW w:w="1564" w:type="dxa"/>
            <w:vAlign w:val="center"/>
          </w:tcPr>
          <w:p w14:paraId="564822C2" w14:textId="77777777" w:rsidR="008C1E45" w:rsidRPr="00132907" w:rsidRDefault="008C1E45" w:rsidP="003B6432">
            <w:pPr>
              <w:spacing w:after="200" w:line="240" w:lineRule="auto"/>
              <w:jc w:val="center"/>
              <w:rPr>
                <w:rFonts w:ascii="Arial" w:hAnsi="Arial" w:cs="Arial"/>
              </w:rPr>
            </w:pPr>
          </w:p>
        </w:tc>
      </w:tr>
      <w:tr w:rsidR="008C1E45" w:rsidRPr="00132907" w14:paraId="28E79CA6" w14:textId="77777777" w:rsidTr="008311EB">
        <w:trPr>
          <w:trHeight w:val="255"/>
          <w:jc w:val="center"/>
        </w:trPr>
        <w:tc>
          <w:tcPr>
            <w:tcW w:w="846" w:type="dxa"/>
            <w:vAlign w:val="center"/>
            <w:hideMark/>
          </w:tcPr>
          <w:p w14:paraId="0ED67196"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53D03BB7" w14:textId="77777777" w:rsidR="008C1E45" w:rsidRPr="00132907" w:rsidRDefault="008C1E45" w:rsidP="003B6432">
            <w:pPr>
              <w:spacing w:after="200" w:line="240" w:lineRule="auto"/>
              <w:rPr>
                <w:rFonts w:ascii="Arial" w:hAnsi="Arial" w:cs="Arial"/>
              </w:rPr>
            </w:pPr>
            <w:r>
              <w:rPr>
                <w:rFonts w:ascii="Arial" w:hAnsi="Arial"/>
              </w:rPr>
              <w:t> </w:t>
            </w:r>
          </w:p>
        </w:tc>
        <w:tc>
          <w:tcPr>
            <w:tcW w:w="992" w:type="dxa"/>
            <w:vAlign w:val="center"/>
            <w:hideMark/>
          </w:tcPr>
          <w:p w14:paraId="768FCC78"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05A41481" w14:textId="77777777" w:rsidR="008C1E45" w:rsidRPr="00132907" w:rsidRDefault="008C1E45" w:rsidP="003B6432">
            <w:pPr>
              <w:spacing w:after="200" w:line="240" w:lineRule="auto"/>
              <w:rPr>
                <w:rFonts w:ascii="Arial" w:hAnsi="Arial" w:cs="Arial"/>
              </w:rPr>
            </w:pPr>
            <w:r>
              <w:rPr>
                <w:rFonts w:ascii="Arial" w:hAnsi="Arial"/>
              </w:rPr>
              <w:t> </w:t>
            </w:r>
          </w:p>
        </w:tc>
        <w:tc>
          <w:tcPr>
            <w:tcW w:w="1134" w:type="dxa"/>
            <w:vAlign w:val="center"/>
            <w:hideMark/>
          </w:tcPr>
          <w:p w14:paraId="02B3448D" w14:textId="77777777" w:rsidR="008C1E45" w:rsidRPr="00132907" w:rsidRDefault="008C1E45" w:rsidP="003B6432">
            <w:pPr>
              <w:spacing w:after="200" w:line="240" w:lineRule="auto"/>
              <w:rPr>
                <w:rFonts w:ascii="Arial" w:hAnsi="Arial" w:cs="Arial"/>
                <w:b/>
              </w:rPr>
            </w:pPr>
            <w:r>
              <w:rPr>
                <w:rFonts w:ascii="Arial" w:hAnsi="Arial"/>
                <w:b/>
              </w:rPr>
              <w:t> </w:t>
            </w:r>
          </w:p>
        </w:tc>
        <w:tc>
          <w:tcPr>
            <w:tcW w:w="1134" w:type="dxa"/>
            <w:vAlign w:val="center"/>
            <w:hideMark/>
          </w:tcPr>
          <w:p w14:paraId="325984BA" w14:textId="77777777" w:rsidR="008C1E45" w:rsidRPr="00132907" w:rsidRDefault="008C1E45" w:rsidP="003B6432">
            <w:pPr>
              <w:spacing w:after="200" w:line="240" w:lineRule="auto"/>
              <w:rPr>
                <w:rFonts w:ascii="Arial" w:hAnsi="Arial" w:cs="Arial"/>
                <w:b/>
              </w:rPr>
            </w:pPr>
            <w:r>
              <w:rPr>
                <w:rFonts w:ascii="Arial" w:hAnsi="Arial"/>
                <w:b/>
              </w:rPr>
              <w:t> </w:t>
            </w:r>
          </w:p>
        </w:tc>
        <w:tc>
          <w:tcPr>
            <w:tcW w:w="1276" w:type="dxa"/>
            <w:vAlign w:val="center"/>
            <w:hideMark/>
          </w:tcPr>
          <w:p w14:paraId="2F45B38F" w14:textId="77777777" w:rsidR="008C1E45" w:rsidRPr="00132907" w:rsidRDefault="008C1E45" w:rsidP="003B6432">
            <w:pPr>
              <w:spacing w:after="200" w:line="240" w:lineRule="auto"/>
              <w:jc w:val="center"/>
              <w:rPr>
                <w:rFonts w:ascii="Arial" w:hAnsi="Arial" w:cs="Arial"/>
              </w:rPr>
            </w:pPr>
          </w:p>
        </w:tc>
        <w:tc>
          <w:tcPr>
            <w:tcW w:w="1564" w:type="dxa"/>
            <w:vAlign w:val="center"/>
          </w:tcPr>
          <w:p w14:paraId="20063338" w14:textId="77777777" w:rsidR="008C1E45" w:rsidRPr="00132907" w:rsidRDefault="008C1E45" w:rsidP="003B6432">
            <w:pPr>
              <w:spacing w:after="200" w:line="240" w:lineRule="auto"/>
              <w:jc w:val="center"/>
              <w:rPr>
                <w:rFonts w:ascii="Arial" w:hAnsi="Arial" w:cs="Arial"/>
              </w:rPr>
            </w:pPr>
          </w:p>
        </w:tc>
      </w:tr>
    </w:tbl>
    <w:p w14:paraId="0A1035AF" w14:textId="77777777" w:rsidR="008C1E45" w:rsidRPr="00132907" w:rsidRDefault="008C1E45" w:rsidP="008C1E45">
      <w:pPr>
        <w:rPr>
          <w:rFonts w:ascii="Arial" w:hAnsi="Arial" w:cs="Arial"/>
          <w:b/>
          <w:bCs/>
          <w:color w:val="0000FF"/>
        </w:rPr>
      </w:pPr>
    </w:p>
    <w:bookmarkEnd w:id="136"/>
    <w:p w14:paraId="642A17F2" w14:textId="385433D8" w:rsidR="001D1672" w:rsidRPr="00132907" w:rsidRDefault="001D1672" w:rsidP="001D1672">
      <w:pPr>
        <w:jc w:val="both"/>
        <w:rPr>
          <w:rFonts w:ascii="Arial" w:hAnsi="Arial" w:cs="Arial"/>
        </w:rPr>
      </w:pPr>
      <w:r>
        <w:rPr>
          <w:rFonts w:ascii="Arial" w:hAnsi="Arial"/>
        </w:rPr>
        <w:lastRenderedPageBreak/>
        <w:t>Si les soumissionnaires entendent faire usage de logiciels, modèles et/ou données préexistants propres faisant l’objet de droits de propriété intellectuelle détenus par eux-mêmes, l’un des sous-traitants qu’ils proposent ou quelque tierce partie que ce soit, pour exécuter le contrat ou si ces éléments sont nécessaires à l’utilisation et à la modification de tout produit, application, résultat issu de ce contrat et, d’une manière générale, de tout élément à livrer au titre du présent contrat, y compris aux fins de leur reproduction, de leur exploitation, de leur validation, de leur distribution et de l’octroi de sous-licences les concernant, et s’ils doivent être remis à l’Agence pour lui permettre d’exécuter le contrat ou d’utiliser et de modifier tout produit, application, résultat issu du contrat et, d’une manière générale, tout  élément à livrer, y compris aux fins de leur reproduction, de leur exploitation, de leur validation, de leur distribution et de l’octroi de sous-licence les concernant, ceci devra être clairement mentionné dans l’offre et un tableau spécialement prévu à cet effet (« Liste des éléments faisant l’objet de droits de propriété intellectuelle préexistants et qu’il est proposé d’utiliser pour les besoins de la présente activité ») sera également fourni.</w:t>
      </w:r>
      <w:r w:rsidR="008311EB">
        <w:rPr>
          <w:rFonts w:ascii="Arial" w:hAnsi="Arial"/>
        </w:rPr>
        <w:t xml:space="preserve"> </w:t>
      </w:r>
      <w:bookmarkStart w:id="137" w:name="_Hlk185323331"/>
      <w:bookmarkStart w:id="138" w:name="_Hlk185322876"/>
      <w:bookmarkEnd w:id="137"/>
      <w:r>
        <w:rPr>
          <w:rFonts w:ascii="Arial" w:hAnsi="Arial"/>
        </w:rPr>
        <w:t>L'Agence se réserve le droit de contester les droits de propriété intellectuelle préexistants revendiqués par les soumissionnaires dans leur offre et dans le tableau susvisé.</w:t>
      </w:r>
    </w:p>
    <w:p w14:paraId="3DE59587" w14:textId="77777777" w:rsidR="001D1672" w:rsidRPr="00132907" w:rsidRDefault="001D1672" w:rsidP="001D1672">
      <w:pPr>
        <w:jc w:val="both"/>
        <w:rPr>
          <w:rFonts w:ascii="Arial" w:hAnsi="Arial" w:cs="Arial"/>
        </w:rPr>
      </w:pPr>
    </w:p>
    <w:p w14:paraId="2BA62420" w14:textId="77777777" w:rsidR="001D1672" w:rsidRPr="00132907" w:rsidRDefault="001D1672" w:rsidP="001D1672">
      <w:pPr>
        <w:jc w:val="both"/>
        <w:rPr>
          <w:rFonts w:ascii="Arial" w:hAnsi="Arial" w:cs="Arial"/>
          <w:b/>
          <w:bCs/>
          <w:color w:val="2718F0"/>
        </w:rPr>
      </w:pPr>
      <w:r>
        <w:rPr>
          <w:rFonts w:ascii="Arial" w:hAnsi="Arial"/>
          <w:b/>
          <w:color w:val="2718F0"/>
        </w:rPr>
        <w:t xml:space="preserve">[OPTION : </w:t>
      </w:r>
      <w:r>
        <w:rPr>
          <w:rFonts w:ascii="Arial" w:hAnsi="Arial"/>
          <w:color w:val="2718F0"/>
        </w:rPr>
        <w:t>le cas échéant, si la pré-TEB en décide ainsi</w:t>
      </w:r>
      <w:r>
        <w:rPr>
          <w:rFonts w:ascii="Arial" w:hAnsi="Arial"/>
          <w:b/>
          <w:color w:val="2718F0"/>
        </w:rPr>
        <w:t>]</w:t>
      </w:r>
    </w:p>
    <w:p w14:paraId="1FC4AF6D" w14:textId="77777777" w:rsidR="001D1672" w:rsidRPr="00132907" w:rsidRDefault="001D1672" w:rsidP="001D1672">
      <w:pPr>
        <w:ind w:left="567" w:hanging="425"/>
        <w:jc w:val="both"/>
        <w:rPr>
          <w:rFonts w:ascii="Arial" w:hAnsi="Arial" w:cs="Arial"/>
          <w:color w:val="2718F0"/>
        </w:rPr>
      </w:pPr>
      <w:r>
        <w:rPr>
          <w:rFonts w:ascii="Arial" w:hAnsi="Arial"/>
          <w:color w:val="2718F0"/>
        </w:rPr>
        <w:t>-</w:t>
      </w:r>
      <w:r>
        <w:rPr>
          <w:rFonts w:ascii="Arial" w:hAnsi="Arial"/>
        </w:rPr>
        <w:tab/>
      </w:r>
      <w:r>
        <w:rPr>
          <w:rFonts w:ascii="Arial" w:hAnsi="Arial"/>
          <w:color w:val="2718F0"/>
        </w:rPr>
        <w:t>le ou les éléments suivants devront en outre être remis …</w:t>
      </w:r>
    </w:p>
    <w:p w14:paraId="578AAD3B" w14:textId="77777777" w:rsidR="001D1672" w:rsidRPr="00132907" w:rsidRDefault="001D1672" w:rsidP="001D1672">
      <w:pPr>
        <w:ind w:left="567" w:hanging="425"/>
        <w:jc w:val="both"/>
        <w:rPr>
          <w:rFonts w:ascii="Arial" w:hAnsi="Arial" w:cs="Arial"/>
          <w:color w:val="2718F0"/>
        </w:rPr>
      </w:pPr>
      <w:r>
        <w:rPr>
          <w:rFonts w:ascii="Arial" w:hAnsi="Arial"/>
          <w:color w:val="2718F0"/>
        </w:rPr>
        <w:t>-</w:t>
      </w:r>
      <w:r>
        <w:rPr>
          <w:rFonts w:ascii="Arial" w:hAnsi="Arial"/>
        </w:rPr>
        <w:tab/>
      </w:r>
      <w:r>
        <w:rPr>
          <w:rFonts w:ascii="Arial" w:hAnsi="Arial"/>
          <w:color w:val="2718F0"/>
        </w:rPr>
        <w:t>les soumissionnaires devront fournir un projet de matrice des essais indiquant …</w:t>
      </w:r>
    </w:p>
    <w:p w14:paraId="7E2498F5" w14:textId="77777777" w:rsidR="001D1672" w:rsidRPr="00132907" w:rsidRDefault="001D1672" w:rsidP="001D1672">
      <w:pPr>
        <w:ind w:left="567" w:hanging="425"/>
        <w:jc w:val="both"/>
        <w:rPr>
          <w:rFonts w:ascii="Arial" w:hAnsi="Arial" w:cs="Arial"/>
          <w:color w:val="2718F0"/>
        </w:rPr>
      </w:pPr>
      <w:r>
        <w:rPr>
          <w:rFonts w:ascii="Arial" w:hAnsi="Arial"/>
          <w:color w:val="2718F0"/>
        </w:rPr>
        <w:t>-</w:t>
      </w:r>
      <w:r>
        <w:rPr>
          <w:rFonts w:ascii="Arial" w:hAnsi="Arial"/>
        </w:rPr>
        <w:tab/>
      </w:r>
      <w:r>
        <w:rPr>
          <w:rFonts w:ascii="Arial" w:hAnsi="Arial"/>
          <w:color w:val="2718F0"/>
        </w:rPr>
        <w:t>etc.</w:t>
      </w:r>
    </w:p>
    <w:p w14:paraId="5D0CD7C1" w14:textId="77777777" w:rsidR="001D1672" w:rsidRPr="00132907" w:rsidRDefault="001D1672" w:rsidP="001D1672">
      <w:pPr>
        <w:jc w:val="both"/>
        <w:rPr>
          <w:rFonts w:ascii="Arial" w:eastAsia="Arial" w:hAnsi="Arial" w:cs="Arial"/>
          <w:b/>
          <w:bCs/>
        </w:rPr>
      </w:pPr>
      <w:r>
        <w:rPr>
          <w:rFonts w:ascii="Arial" w:hAnsi="Arial"/>
          <w:b/>
          <w:color w:val="2718F0"/>
        </w:rPr>
        <w:t>[FIN DE L’OPTION]</w:t>
      </w:r>
      <w:bookmarkStart w:id="139" w:name="_Toc181006025"/>
      <w:bookmarkStart w:id="140" w:name="_Toc181351760"/>
      <w:bookmarkStart w:id="141" w:name="_Toc181375280"/>
    </w:p>
    <w:p w14:paraId="50BDDE8E" w14:textId="77777777" w:rsidR="001D1672" w:rsidRPr="00132907" w:rsidRDefault="001D1672" w:rsidP="001D1672">
      <w:pPr>
        <w:jc w:val="both"/>
        <w:rPr>
          <w:rFonts w:ascii="Arial" w:eastAsia="Arial" w:hAnsi="Arial" w:cs="Arial"/>
        </w:rPr>
      </w:pPr>
    </w:p>
    <w:p w14:paraId="1F0FC674" w14:textId="77777777" w:rsidR="001D1672" w:rsidRPr="00132907" w:rsidRDefault="001D1672" w:rsidP="001D1672">
      <w:pPr>
        <w:pStyle w:val="Heading2"/>
        <w:numPr>
          <w:ilvl w:val="1"/>
          <w:numId w:val="36"/>
        </w:numPr>
        <w:tabs>
          <w:tab w:val="num" w:pos="360"/>
        </w:tabs>
        <w:spacing w:before="0"/>
        <w:ind w:left="0" w:firstLine="0"/>
        <w:rPr>
          <w:rFonts w:ascii="Arial" w:hAnsi="Arial" w:cs="Arial"/>
          <w:b/>
          <w:bCs/>
          <w:color w:val="auto"/>
          <w:sz w:val="24"/>
          <w:szCs w:val="24"/>
          <w:u w:val="single"/>
        </w:rPr>
      </w:pPr>
      <w:bookmarkStart w:id="142" w:name="_Toc185255763"/>
      <w:bookmarkStart w:id="143" w:name="_Toc202862851"/>
      <w:r>
        <w:rPr>
          <w:rFonts w:ascii="Arial" w:hAnsi="Arial"/>
          <w:b/>
          <w:color w:val="auto"/>
          <w:sz w:val="24"/>
          <w:u w:val="single"/>
        </w:rPr>
        <w:t>Proposition de gestion et administrative</w:t>
      </w:r>
      <w:bookmarkEnd w:id="139"/>
      <w:bookmarkEnd w:id="140"/>
      <w:bookmarkEnd w:id="141"/>
      <w:bookmarkEnd w:id="142"/>
      <w:bookmarkEnd w:id="143"/>
    </w:p>
    <w:p w14:paraId="3B3D13F4" w14:textId="77777777" w:rsidR="001D1672" w:rsidRPr="00132907" w:rsidRDefault="001D1672" w:rsidP="001D1672">
      <w:pPr>
        <w:rPr>
          <w:rFonts w:ascii="Arial" w:hAnsi="Arial" w:cs="Arial"/>
        </w:rPr>
      </w:pPr>
    </w:p>
    <w:p w14:paraId="313339E1" w14:textId="52A5E9F6" w:rsidR="001D1672" w:rsidRPr="00132907" w:rsidRDefault="001D1672" w:rsidP="001D1672">
      <w:pPr>
        <w:jc w:val="both"/>
        <w:rPr>
          <w:rFonts w:ascii="Arial" w:hAnsi="Arial" w:cs="Arial"/>
          <w:b/>
          <w:bCs/>
        </w:rPr>
      </w:pPr>
      <w:r>
        <w:rPr>
          <w:rFonts w:ascii="Arial" w:hAnsi="Arial"/>
        </w:rPr>
        <w:t>Si le soumissionnaire a besoin d’éclaircissements au sujet de certaines des informations demandées, il peut se référer au volume 2 des Directives applicables aux conditions de soumissionnement de l’ASE disponibles à l’adresse (</w:t>
      </w:r>
      <w:hyperlink r:id="rId19" w:history="1">
        <w:r w:rsidR="006D69C2" w:rsidRPr="004F2FA2">
          <w:rPr>
            <w:rStyle w:val="Hyperlink"/>
            <w:rFonts w:ascii="Arial" w:hAnsi="Arial"/>
          </w:rPr>
          <w:t>https://esastar-publication.sso.esa.int/supportingDocumentation/details/46</w:t>
        </w:r>
      </w:hyperlink>
      <w:r>
        <w:rPr>
          <w:rFonts w:ascii="Arial" w:hAnsi="Arial"/>
        </w:rPr>
        <w:t>).</w:t>
      </w:r>
    </w:p>
    <w:p w14:paraId="15403619" w14:textId="77777777" w:rsidR="001D1672" w:rsidRPr="00132907" w:rsidRDefault="001D1672" w:rsidP="001D1672">
      <w:pPr>
        <w:jc w:val="both"/>
        <w:rPr>
          <w:rFonts w:ascii="Arial" w:hAnsi="Arial" w:cs="Arial"/>
        </w:rPr>
      </w:pPr>
      <w:r>
        <w:rPr>
          <w:rFonts w:ascii="Arial" w:hAnsi="Arial"/>
          <w:b/>
          <w:color w:val="2718F0"/>
        </w:rPr>
        <w:t>[OPTION]</w:t>
      </w:r>
      <w:r>
        <w:rPr>
          <w:rFonts w:ascii="Arial" w:hAnsi="Arial"/>
        </w:rPr>
        <w:t xml:space="preserve"> Les soumissionnaires devront présenter la ou les sociétés participantes et la structure de leur organisation, ainsi que les informations essentielles les concernant, comme le nombre d’employés, le chiffre d’affaires et le propriétaire.</w:t>
      </w:r>
      <w:r>
        <w:rPr>
          <w:rFonts w:ascii="Arial" w:hAnsi="Arial"/>
          <w:color w:val="2718F0"/>
        </w:rPr>
        <w:t xml:space="preserve"> </w:t>
      </w:r>
      <w:r>
        <w:rPr>
          <w:rFonts w:ascii="Arial" w:hAnsi="Arial"/>
          <w:b/>
          <w:color w:val="2718F0"/>
        </w:rPr>
        <w:t>[FIN DE L’OPTION]</w:t>
      </w:r>
    </w:p>
    <w:p w14:paraId="5B6809E3" w14:textId="77777777" w:rsidR="001D1672" w:rsidRPr="00132907" w:rsidRDefault="001D1672" w:rsidP="001D1672">
      <w:pPr>
        <w:jc w:val="both"/>
        <w:rPr>
          <w:rFonts w:ascii="Arial" w:hAnsi="Arial" w:cs="Arial"/>
        </w:rPr>
      </w:pPr>
      <w:r>
        <w:rPr>
          <w:rFonts w:ascii="Arial" w:hAnsi="Arial"/>
        </w:rPr>
        <w:t>Les soumissionnaires devront exposer les réalisations antérieures des sociétés participantes et l’expérience que possède l’équipe de projet proposée pour l’exécution des travaux.</w:t>
      </w:r>
    </w:p>
    <w:p w14:paraId="41503B22" w14:textId="77777777" w:rsidR="001D1672" w:rsidRPr="00132907" w:rsidRDefault="001D1672" w:rsidP="001D1672">
      <w:pPr>
        <w:jc w:val="both"/>
        <w:rPr>
          <w:rFonts w:ascii="Arial" w:hAnsi="Arial" w:cs="Arial"/>
        </w:rPr>
      </w:pPr>
      <w:r>
        <w:rPr>
          <w:rFonts w:ascii="Arial" w:hAnsi="Arial"/>
        </w:rPr>
        <w:t>Les soumissionnaires devront donner une brève description de toute activité (y compris des contrats de l’ASE) à laquelle une entité de l’équipe de projet proposée a participé et qui est pertinente pour l’exécution des travaux (en indiquant les résultats directs et indirects obtenus au travers de ces activités et les enseignements tirés.)</w:t>
      </w:r>
    </w:p>
    <w:p w14:paraId="3DF94FE2" w14:textId="77777777" w:rsidR="001D1672" w:rsidRPr="00132907" w:rsidRDefault="001D1672" w:rsidP="001D1672">
      <w:pPr>
        <w:jc w:val="both"/>
        <w:rPr>
          <w:rFonts w:ascii="Arial" w:hAnsi="Arial" w:cs="Arial"/>
        </w:rPr>
      </w:pPr>
    </w:p>
    <w:p w14:paraId="207A6459" w14:textId="77777777" w:rsidR="001D1672" w:rsidRPr="00132907" w:rsidRDefault="001D1672" w:rsidP="001D1672">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44" w:name="_Toc181351761"/>
      <w:bookmarkStart w:id="145" w:name="_Toc181375281"/>
      <w:bookmarkStart w:id="146" w:name="_Toc185255764"/>
      <w:bookmarkStart w:id="147" w:name="_Toc202862852"/>
      <w:r>
        <w:rPr>
          <w:rFonts w:ascii="Arial" w:hAnsi="Arial"/>
          <w:color w:val="auto"/>
          <w:u w:val="single"/>
        </w:rPr>
        <w:t>Organisation et gestion de l’activité</w:t>
      </w:r>
      <w:bookmarkEnd w:id="144"/>
      <w:bookmarkEnd w:id="145"/>
      <w:bookmarkEnd w:id="146"/>
      <w:bookmarkEnd w:id="147"/>
    </w:p>
    <w:p w14:paraId="12687C9B" w14:textId="77777777" w:rsidR="001D1672" w:rsidRPr="00132907" w:rsidRDefault="001D1672" w:rsidP="001D1672">
      <w:pPr>
        <w:rPr>
          <w:rFonts w:ascii="Arial" w:hAnsi="Arial" w:cs="Arial"/>
        </w:rPr>
      </w:pPr>
    </w:p>
    <w:p w14:paraId="4D810AB8" w14:textId="48A45B1F" w:rsidR="001D1672" w:rsidRPr="00132907" w:rsidRDefault="001D1672" w:rsidP="001D1672">
      <w:pPr>
        <w:pStyle w:val="ListParagraph"/>
        <w:numPr>
          <w:ilvl w:val="3"/>
          <w:numId w:val="36"/>
        </w:numPr>
        <w:spacing w:line="259" w:lineRule="auto"/>
        <w:ind w:left="0" w:firstLine="0"/>
        <w:jc w:val="both"/>
        <w:rPr>
          <w:rFonts w:ascii="Arial" w:eastAsia="Arial" w:hAnsi="Arial" w:cs="Arial"/>
        </w:rPr>
      </w:pPr>
      <w:bookmarkStart w:id="148" w:name="_Toc181006026"/>
      <w:bookmarkStart w:id="149" w:name="_Toc181351762"/>
      <w:bookmarkStart w:id="150" w:name="_Toc181375282"/>
      <w:r>
        <w:rPr>
          <w:rFonts w:ascii="Arial" w:hAnsi="Arial"/>
        </w:rPr>
        <w:t xml:space="preserve">Les soumissionnaires présenteront l’équipe de projet et la structure de l’organisation du projet et, s'ils proposent de sous-traiter une partie des travaux, la structure industrielle du consortium. La structure industrielle devra faire apparaître tous les liens contractuels, notamment les circuits de communication et les liaisons hiérarchiques, entre les différents niveaux de sous-traitance et avec le </w:t>
      </w:r>
      <w:r w:rsidR="00900587">
        <w:rPr>
          <w:rFonts w:ascii="Arial" w:hAnsi="Arial"/>
        </w:rPr>
        <w:t>c</w:t>
      </w:r>
      <w:r>
        <w:rPr>
          <w:rFonts w:ascii="Arial" w:hAnsi="Arial"/>
        </w:rPr>
        <w:t>ontractant.</w:t>
      </w:r>
      <w:bookmarkEnd w:id="148"/>
      <w:bookmarkEnd w:id="149"/>
      <w:bookmarkEnd w:id="150"/>
    </w:p>
    <w:p w14:paraId="6A850876" w14:textId="77777777" w:rsidR="001D1672" w:rsidRPr="00132907" w:rsidRDefault="001D1672" w:rsidP="001D1672">
      <w:pPr>
        <w:jc w:val="both"/>
        <w:rPr>
          <w:rFonts w:ascii="Arial" w:eastAsia="Arial" w:hAnsi="Arial" w:cs="Arial"/>
        </w:rPr>
      </w:pPr>
    </w:p>
    <w:p w14:paraId="0CA28BFC" w14:textId="77777777" w:rsidR="001D1672" w:rsidRPr="00132907" w:rsidRDefault="001D1672" w:rsidP="001D1672">
      <w:pPr>
        <w:pStyle w:val="ListParagraph"/>
        <w:numPr>
          <w:ilvl w:val="3"/>
          <w:numId w:val="36"/>
        </w:numPr>
        <w:spacing w:line="259" w:lineRule="auto"/>
        <w:ind w:left="0" w:firstLine="0"/>
        <w:jc w:val="both"/>
        <w:rPr>
          <w:rFonts w:ascii="Arial" w:eastAsia="Arial" w:hAnsi="Arial" w:cs="Arial"/>
        </w:rPr>
      </w:pPr>
      <w:bookmarkStart w:id="151" w:name="_Toc181006027"/>
      <w:bookmarkStart w:id="152" w:name="_Toc181351763"/>
      <w:bookmarkStart w:id="153" w:name="_Toc181375283"/>
      <w:r>
        <w:rPr>
          <w:rFonts w:ascii="Arial" w:hAnsi="Arial"/>
        </w:rPr>
        <w:t>Les soumissionnaires devront fournir une déclaration de conformité avec les exigences de gestion de l’appel d’offres.</w:t>
      </w:r>
      <w:bookmarkEnd w:id="151"/>
      <w:bookmarkEnd w:id="152"/>
      <w:bookmarkEnd w:id="153"/>
    </w:p>
    <w:bookmarkEnd w:id="138"/>
    <w:p w14:paraId="52E0F25A" w14:textId="420D66C5" w:rsidR="001D1672" w:rsidRPr="00132907" w:rsidRDefault="001D1672" w:rsidP="001D1672">
      <w:pPr>
        <w:rPr>
          <w:rFonts w:ascii="Arial" w:hAnsi="Arial" w:cs="Arial"/>
        </w:rPr>
      </w:pPr>
    </w:p>
    <w:p w14:paraId="14A49E82" w14:textId="77777777" w:rsidR="001D1672" w:rsidRPr="00132907" w:rsidRDefault="001D1672" w:rsidP="001D1672">
      <w:pPr>
        <w:jc w:val="both"/>
        <w:rPr>
          <w:rFonts w:ascii="Arial" w:hAnsi="Arial" w:cs="Arial"/>
          <w:color w:val="2718F0"/>
        </w:rPr>
      </w:pPr>
      <w:bookmarkStart w:id="154" w:name="_Hlk130376491"/>
      <w:r>
        <w:rPr>
          <w:rFonts w:ascii="Arial" w:hAnsi="Arial"/>
          <w:b/>
          <w:color w:val="2718F0"/>
        </w:rPr>
        <w:t xml:space="preserve">[OPTION : </w:t>
      </w:r>
      <w:r>
        <w:rPr>
          <w:rFonts w:ascii="Arial" w:hAnsi="Arial"/>
          <w:color w:val="2718F0"/>
        </w:rPr>
        <w:t>à utiliser lorsque la description des installations est requise</w:t>
      </w:r>
      <w:r>
        <w:rPr>
          <w:rFonts w:ascii="Arial" w:hAnsi="Arial"/>
          <w:b/>
          <w:color w:val="2718F0"/>
        </w:rPr>
        <w:t>]</w:t>
      </w:r>
    </w:p>
    <w:p w14:paraId="0A6195C1" w14:textId="77777777" w:rsidR="001D1672" w:rsidRPr="00132907" w:rsidRDefault="001D1672" w:rsidP="001D1672">
      <w:pPr>
        <w:pStyle w:val="ListParagraph"/>
        <w:numPr>
          <w:ilvl w:val="3"/>
          <w:numId w:val="36"/>
        </w:numPr>
        <w:spacing w:line="259" w:lineRule="auto"/>
        <w:ind w:left="0" w:firstLine="0"/>
        <w:jc w:val="both"/>
        <w:rPr>
          <w:rFonts w:ascii="Arial" w:eastAsia="Arial" w:hAnsi="Arial" w:cs="Arial"/>
        </w:rPr>
      </w:pPr>
      <w:bookmarkStart w:id="155" w:name="_Toc181006028"/>
      <w:bookmarkStart w:id="156" w:name="_Toc181351764"/>
      <w:bookmarkStart w:id="157" w:name="_Toc181375284"/>
      <w:r>
        <w:rPr>
          <w:rFonts w:ascii="Arial" w:hAnsi="Arial"/>
        </w:rPr>
        <w:t>Les soumissionnaires décriront brièvement l’ensemble des installations auxquelles ils proposent de recourir pour les travaux visés dans leur offre, y compris celles qu’il leur reste à développer, à mettre en place et/ou à se procurer, en mentionnant expressément si les coûts correspondants seront imputés directement ou indirectement au titre du contrat. Les modifications à apporter aux installations existantes devront également être décrites. À cet effet, les installations pourront comprendre, suivant le cas, le matériel, les logiciels, les installations de fabrication, les équipements d’essais, les chaînes de production et d’intégration, les centres de service et les infrastructures d’hébergement des utilisateurs. Les soumissionnaires décriront en outre les moyens dont ils disposent pour accéder aux sources d’information éventuellement requises pour l’exécution des travaux.</w:t>
      </w:r>
      <w:bookmarkEnd w:id="155"/>
      <w:bookmarkEnd w:id="156"/>
      <w:bookmarkEnd w:id="157"/>
    </w:p>
    <w:p w14:paraId="5CBACD40" w14:textId="77777777" w:rsidR="001D1672" w:rsidRPr="00132907" w:rsidRDefault="001D1672" w:rsidP="001D1672">
      <w:pPr>
        <w:pStyle w:val="ListParagraph"/>
        <w:ind w:left="0"/>
        <w:jc w:val="both"/>
        <w:rPr>
          <w:rFonts w:ascii="Arial" w:eastAsia="Arial" w:hAnsi="Arial" w:cs="Arial"/>
        </w:rPr>
      </w:pPr>
    </w:p>
    <w:p w14:paraId="0560FCAD" w14:textId="77777777" w:rsidR="001D1672" w:rsidRPr="00132907" w:rsidRDefault="001D1672" w:rsidP="001D1672">
      <w:pPr>
        <w:contextualSpacing/>
        <w:jc w:val="both"/>
        <w:rPr>
          <w:rFonts w:ascii="Arial" w:hAnsi="Arial" w:cs="Arial"/>
          <w:b/>
          <w:bCs/>
        </w:rPr>
      </w:pPr>
      <w:r>
        <w:rPr>
          <w:rFonts w:ascii="Arial" w:hAnsi="Arial"/>
          <w:b/>
          <w:color w:val="2718F0"/>
        </w:rPr>
        <w:t xml:space="preserve">[SOUS-OPTION : </w:t>
      </w:r>
      <w:r>
        <w:rPr>
          <w:rFonts w:ascii="Arial" w:hAnsi="Arial"/>
          <w:color w:val="2718F0"/>
        </w:rPr>
        <w:t>si l’utilisation d’installations d'essai s’applique à l’appel d’offres</w:t>
      </w:r>
      <w:r>
        <w:rPr>
          <w:rFonts w:ascii="Arial" w:hAnsi="Arial"/>
          <w:b/>
          <w:color w:val="2718F0"/>
        </w:rPr>
        <w:t>]</w:t>
      </w:r>
    </w:p>
    <w:p w14:paraId="74CA25F4" w14:textId="77777777" w:rsidR="001D1672" w:rsidRPr="00132907" w:rsidRDefault="001D1672" w:rsidP="001D1672">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58" w:name="_Toc181351765"/>
      <w:bookmarkStart w:id="159" w:name="_Toc181375285"/>
      <w:bookmarkStart w:id="160" w:name="_Toc185255765"/>
      <w:bookmarkStart w:id="161" w:name="_Toc202862853"/>
      <w:r>
        <w:rPr>
          <w:rFonts w:ascii="Arial" w:hAnsi="Arial"/>
          <w:color w:val="auto"/>
          <w:u w:val="single"/>
        </w:rPr>
        <w:t>Utilisation des installations d’essais</w:t>
      </w:r>
      <w:bookmarkEnd w:id="158"/>
      <w:bookmarkEnd w:id="159"/>
      <w:bookmarkEnd w:id="160"/>
      <w:bookmarkEnd w:id="161"/>
    </w:p>
    <w:p w14:paraId="0A1EE8D2" w14:textId="77777777" w:rsidR="001D1672" w:rsidRPr="00132907" w:rsidRDefault="001D1672" w:rsidP="001D1672">
      <w:pPr>
        <w:rPr>
          <w:rFonts w:ascii="Arial" w:hAnsi="Arial" w:cs="Arial"/>
        </w:rPr>
      </w:pPr>
    </w:p>
    <w:p w14:paraId="5ED67869" w14:textId="77777777" w:rsidR="001D1672" w:rsidRPr="00132907" w:rsidRDefault="001D1672" w:rsidP="001D1672">
      <w:pPr>
        <w:jc w:val="both"/>
        <w:rPr>
          <w:rFonts w:ascii="Arial" w:hAnsi="Arial" w:cs="Arial"/>
        </w:rPr>
      </w:pPr>
      <w:r>
        <w:rPr>
          <w:rFonts w:ascii="Arial" w:hAnsi="Arial"/>
        </w:rPr>
        <w:t>Il appartient au soumissionnaire de recenser les installations d’essais à utiliser pour les besoins du programme, de passer les marchés y afférents et de gérer le(s) contrat(s) correspondant(s).</w:t>
      </w:r>
    </w:p>
    <w:p w14:paraId="64D62FDB" w14:textId="77777777" w:rsidR="001D1672" w:rsidRPr="00132907" w:rsidRDefault="001D1672" w:rsidP="001D1672">
      <w:pPr>
        <w:jc w:val="both"/>
        <w:rPr>
          <w:rFonts w:ascii="Arial" w:hAnsi="Arial" w:cs="Arial"/>
        </w:rPr>
      </w:pPr>
      <w:r>
        <w:rPr>
          <w:rFonts w:ascii="Arial" w:hAnsi="Arial"/>
        </w:rPr>
        <w:t>En règle générale, le contractant passe contrat à cet effet avec le centre d’essais correspondant.</w:t>
      </w:r>
    </w:p>
    <w:p w14:paraId="4663B86A" w14:textId="77777777" w:rsidR="005376FC" w:rsidRPr="00132907" w:rsidRDefault="005376FC" w:rsidP="001D1672">
      <w:pPr>
        <w:jc w:val="both"/>
        <w:rPr>
          <w:rFonts w:ascii="Arial" w:hAnsi="Arial" w:cs="Arial"/>
        </w:rPr>
      </w:pPr>
    </w:p>
    <w:p w14:paraId="07F6CAFD" w14:textId="7B6AAC5F" w:rsidR="001D1672" w:rsidRPr="00132907" w:rsidRDefault="001D1672" w:rsidP="001D1672">
      <w:pPr>
        <w:jc w:val="both"/>
        <w:rPr>
          <w:rFonts w:ascii="Arial" w:hAnsi="Arial" w:cs="Arial"/>
        </w:rPr>
      </w:pPr>
      <w:r>
        <w:rPr>
          <w:rFonts w:ascii="Arial" w:hAnsi="Arial"/>
        </w:rPr>
        <w:t>Le soumissionnaire doit fournir, au minimum, les informations ci-dessous :</w:t>
      </w:r>
    </w:p>
    <w:p w14:paraId="21D60B00"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Pr>
          <w:rFonts w:ascii="Arial" w:hAnsi="Arial"/>
        </w:rPr>
        <w:t>description des installations d’essais proposées ou choisies ;</w:t>
      </w:r>
    </w:p>
    <w:p w14:paraId="2B70D698"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Pr>
          <w:rFonts w:ascii="Arial" w:hAnsi="Arial"/>
        </w:rPr>
        <w:t>coût de l’utilisation (et/ou du développement/de la construction) de ces installations d’essai, à inclure dans l’offre de prix ;</w:t>
      </w:r>
    </w:p>
    <w:p w14:paraId="22E545A9"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Pr>
          <w:rFonts w:ascii="Arial" w:hAnsi="Arial"/>
        </w:rPr>
        <w:t>vérification de la compatibilité entre les exigences et les moyens offerts par les installations ;</w:t>
      </w:r>
    </w:p>
    <w:p w14:paraId="50AE1FF6"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Pr>
          <w:rFonts w:ascii="Arial" w:hAnsi="Arial"/>
        </w:rPr>
        <w:t>détails des essais à réaliser, calendrier des essais et disponibilité des installations ;</w:t>
      </w:r>
    </w:p>
    <w:p w14:paraId="430D09B7"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Pr>
          <w:rFonts w:ascii="Arial" w:hAnsi="Arial"/>
        </w:rPr>
        <w:t>recensement des installations de repli possibles.</w:t>
      </w:r>
    </w:p>
    <w:p w14:paraId="663A9A27" w14:textId="77777777" w:rsidR="001D1672" w:rsidRPr="00132907" w:rsidRDefault="001D1672" w:rsidP="001D1672">
      <w:pPr>
        <w:jc w:val="both"/>
        <w:rPr>
          <w:rFonts w:ascii="Arial" w:hAnsi="Arial" w:cs="Arial"/>
        </w:rPr>
      </w:pPr>
      <w:r>
        <w:rPr>
          <w:rFonts w:ascii="Arial" w:hAnsi="Arial"/>
        </w:rPr>
        <w:t>Toute modification d’installation existante devra être décrite et justifiée et son coût chiffré, y compris pour ce qui regarde les installations qui pourraient être disponibles.</w:t>
      </w:r>
    </w:p>
    <w:p w14:paraId="63F1E7DD" w14:textId="77777777" w:rsidR="005376FC" w:rsidRPr="00132907" w:rsidRDefault="005376FC" w:rsidP="001D1672">
      <w:pPr>
        <w:jc w:val="both"/>
        <w:rPr>
          <w:rFonts w:ascii="Arial" w:hAnsi="Arial" w:cs="Arial"/>
        </w:rPr>
      </w:pPr>
    </w:p>
    <w:p w14:paraId="7138C0DA" w14:textId="77777777" w:rsidR="001D1672" w:rsidRPr="00132907" w:rsidRDefault="001D1672" w:rsidP="001D1672">
      <w:pPr>
        <w:jc w:val="both"/>
        <w:rPr>
          <w:rFonts w:ascii="Arial" w:hAnsi="Arial" w:cs="Arial"/>
          <w:b/>
          <w:bCs/>
          <w:color w:val="0033CC"/>
        </w:rPr>
      </w:pPr>
      <w:r>
        <w:rPr>
          <w:rFonts w:ascii="Arial" w:hAnsi="Arial"/>
          <w:b/>
          <w:color w:val="2718F0"/>
        </w:rPr>
        <w:t>[SOUS-OPTION]</w:t>
      </w:r>
      <w:r>
        <w:rPr>
          <w:rFonts w:ascii="Arial" w:hAnsi="Arial"/>
        </w:rPr>
        <w:t xml:space="preserve"> Les soumissionnaires doivent inclure dans leur offre de prix le coût des essais prévus. Le contractant choisi sera responsable administrativement et contractuellement de la coordination de tous les essais. </w:t>
      </w:r>
      <w:r>
        <w:rPr>
          <w:rFonts w:ascii="Arial" w:hAnsi="Arial"/>
          <w:b/>
          <w:color w:val="2718F0"/>
        </w:rPr>
        <w:t>[FIN DE LA SOUS-OPTION]</w:t>
      </w:r>
    </w:p>
    <w:p w14:paraId="294B609C" w14:textId="77777777" w:rsidR="001D1672" w:rsidRPr="00132907" w:rsidRDefault="001D1672" w:rsidP="001D1672">
      <w:pPr>
        <w:jc w:val="both"/>
        <w:rPr>
          <w:rFonts w:ascii="Arial" w:hAnsi="Arial" w:cs="Arial"/>
          <w:b/>
          <w:color w:val="2718F0"/>
        </w:rPr>
      </w:pPr>
      <w:r>
        <w:rPr>
          <w:rFonts w:ascii="Arial" w:hAnsi="Arial"/>
          <w:b/>
          <w:color w:val="2718F0"/>
        </w:rPr>
        <w:t xml:space="preserve">[FIN DE LA SOUS-OPTION </w:t>
      </w:r>
      <w:r>
        <w:rPr>
          <w:rFonts w:ascii="Arial" w:hAnsi="Arial"/>
          <w:color w:val="2718F0"/>
        </w:rPr>
        <w:t>relative aux installations d'essai</w:t>
      </w:r>
      <w:r>
        <w:rPr>
          <w:rFonts w:ascii="Arial" w:hAnsi="Arial"/>
          <w:b/>
          <w:color w:val="2718F0"/>
        </w:rPr>
        <w:t>]</w:t>
      </w:r>
    </w:p>
    <w:p w14:paraId="4BC60C6D" w14:textId="77777777" w:rsidR="001D1672" w:rsidRPr="00132907" w:rsidRDefault="001D1672" w:rsidP="001D1672">
      <w:pPr>
        <w:jc w:val="both"/>
        <w:rPr>
          <w:rFonts w:ascii="Arial" w:hAnsi="Arial" w:cs="Arial"/>
        </w:rPr>
      </w:pPr>
      <w:r>
        <w:rPr>
          <w:rFonts w:ascii="Arial" w:hAnsi="Arial"/>
          <w:b/>
          <w:bCs/>
          <w:color w:val="2718F0"/>
        </w:rPr>
        <w:t>[FIN DE L’</w:t>
      </w:r>
      <w:r>
        <w:rPr>
          <w:rFonts w:ascii="Arial" w:hAnsi="Arial"/>
          <w:b/>
          <w:color w:val="2718F0"/>
        </w:rPr>
        <w:t>OPTION</w:t>
      </w:r>
      <w:r>
        <w:rPr>
          <w:rFonts w:ascii="Arial" w:hAnsi="Arial"/>
          <w:color w:val="2718F0"/>
        </w:rPr>
        <w:t xml:space="preserve"> relative aux installations</w:t>
      </w:r>
      <w:r>
        <w:rPr>
          <w:rFonts w:ascii="Arial" w:hAnsi="Arial"/>
          <w:b/>
          <w:color w:val="2718F0"/>
        </w:rPr>
        <w:t>]</w:t>
      </w:r>
    </w:p>
    <w:p w14:paraId="07D77D94" w14:textId="77777777" w:rsidR="001D1672" w:rsidRPr="00132907" w:rsidRDefault="001D1672" w:rsidP="001D1672">
      <w:pPr>
        <w:jc w:val="both"/>
        <w:rPr>
          <w:rFonts w:ascii="Arial" w:hAnsi="Arial" w:cs="Arial"/>
        </w:rPr>
      </w:pPr>
    </w:p>
    <w:p w14:paraId="70F95148" w14:textId="77777777" w:rsidR="001D1672" w:rsidRPr="00132907" w:rsidRDefault="001D1672" w:rsidP="001D1672">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62" w:name="_Toc181351766"/>
      <w:bookmarkStart w:id="163" w:name="_Toc181375286"/>
      <w:bookmarkStart w:id="164" w:name="_Toc185255766"/>
      <w:bookmarkStart w:id="165" w:name="_Toc202862854"/>
      <w:r>
        <w:rPr>
          <w:rFonts w:ascii="Arial" w:hAnsi="Arial"/>
          <w:color w:val="auto"/>
          <w:u w:val="single"/>
        </w:rPr>
        <w:t>Personnel clé</w:t>
      </w:r>
      <w:bookmarkEnd w:id="162"/>
      <w:bookmarkEnd w:id="163"/>
      <w:bookmarkEnd w:id="164"/>
      <w:bookmarkEnd w:id="165"/>
    </w:p>
    <w:p w14:paraId="27B0320A" w14:textId="77777777" w:rsidR="001D1672" w:rsidRPr="00132907" w:rsidRDefault="001D1672" w:rsidP="001D1672">
      <w:pPr>
        <w:rPr>
          <w:rFonts w:ascii="Arial" w:hAnsi="Arial" w:cs="Arial"/>
        </w:rPr>
      </w:pPr>
    </w:p>
    <w:p w14:paraId="2D7C7F47" w14:textId="172C7CB2" w:rsidR="001D1672" w:rsidRPr="00132907" w:rsidRDefault="001D1672" w:rsidP="001D1672">
      <w:pPr>
        <w:jc w:val="both"/>
        <w:rPr>
          <w:rFonts w:ascii="Arial" w:hAnsi="Arial" w:cs="Arial"/>
        </w:rPr>
      </w:pPr>
      <w:r>
        <w:rPr>
          <w:rFonts w:ascii="Arial" w:hAnsi="Arial"/>
        </w:rPr>
        <w:lastRenderedPageBreak/>
        <w:t xml:space="preserve">On entend par personnel clé les personnes auxquelles les soumissionnaires proposent de confier le travail en raison de leurs qualifications et des fonctions qu’elles occupent, et qui sont désignées en tant que telles dans leur organigramme (pour de plus amples détails sur le principe de cet organigramme, </w:t>
      </w:r>
      <w:proofErr w:type="spellStart"/>
      <w:r>
        <w:rPr>
          <w:rFonts w:ascii="Arial" w:hAnsi="Arial"/>
        </w:rPr>
        <w:t>veuillez vous</w:t>
      </w:r>
      <w:proofErr w:type="spellEnd"/>
      <w:r>
        <w:rPr>
          <w:rFonts w:ascii="Arial" w:hAnsi="Arial"/>
        </w:rPr>
        <w:t xml:space="preserve"> reporter au volume 2 des Directives applicables aux conditions de soumissionnement de l’ASE disponibles à l’adresse </w:t>
      </w:r>
      <w:hyperlink r:id="rId20">
        <w:r>
          <w:rPr>
            <w:rStyle w:val="Hyperlink"/>
            <w:rFonts w:ascii="Arial" w:hAnsi="Arial"/>
            <w:color w:val="0000FF"/>
          </w:rPr>
          <w:t>https://esastar-publication.sso.esa.int/supportingDocumentation/details/46</w:t>
        </w:r>
      </w:hyperlink>
      <w:r>
        <w:rPr>
          <w:rFonts w:ascii="Arial" w:hAnsi="Arial"/>
        </w:rPr>
        <w:t>). Le personnel clé englobe au minimum toutes les personnes nommées gestionnaires de lot de tâches.</w:t>
      </w:r>
    </w:p>
    <w:p w14:paraId="3A3E6F92" w14:textId="77777777" w:rsidR="005376FC" w:rsidRPr="00132907" w:rsidRDefault="005376FC" w:rsidP="001D1672">
      <w:pPr>
        <w:jc w:val="both"/>
        <w:rPr>
          <w:rFonts w:ascii="Arial" w:hAnsi="Arial" w:cs="Arial"/>
        </w:rPr>
      </w:pPr>
    </w:p>
    <w:p w14:paraId="1C2B91E0" w14:textId="5258F867" w:rsidR="001D1672" w:rsidRPr="00132907" w:rsidRDefault="001D1672" w:rsidP="001D1672">
      <w:pPr>
        <w:jc w:val="both"/>
        <w:rPr>
          <w:rFonts w:ascii="Arial" w:hAnsi="Arial" w:cs="Arial"/>
        </w:rPr>
      </w:pPr>
      <w:r>
        <w:rPr>
          <w:rFonts w:ascii="Arial" w:hAnsi="Arial"/>
        </w:rPr>
        <w:t xml:space="preserve">Le personnel clé proposé devrait assumer les fonctions de chef d’étude/de projet ou occuper un poste se situant un échelon en dessous, aussi bien pour le contractant </w:t>
      </w:r>
      <w:r>
        <w:rPr>
          <w:rFonts w:ascii="Arial" w:hAnsi="Arial"/>
          <w:b/>
          <w:color w:val="2718F0"/>
        </w:rPr>
        <w:t>[OPTION]</w:t>
      </w:r>
      <w:r>
        <w:rPr>
          <w:rFonts w:ascii="Arial" w:hAnsi="Arial"/>
        </w:rPr>
        <w:t xml:space="preserve"> que pour les sous-traitants, le cas échéant. </w:t>
      </w:r>
      <w:r>
        <w:rPr>
          <w:rFonts w:ascii="Arial" w:hAnsi="Arial"/>
          <w:b/>
          <w:color w:val="2718F0"/>
        </w:rPr>
        <w:t>[FIN DE L’OPTION]</w:t>
      </w:r>
    </w:p>
    <w:p w14:paraId="174458ED" w14:textId="77777777" w:rsidR="00D25896" w:rsidRPr="00132907" w:rsidRDefault="00D25896" w:rsidP="00D25896">
      <w:pPr>
        <w:tabs>
          <w:tab w:val="left" w:pos="567"/>
        </w:tabs>
        <w:spacing w:line="240" w:lineRule="auto"/>
        <w:ind w:left="567"/>
        <w:contextualSpacing/>
        <w:jc w:val="both"/>
        <w:rPr>
          <w:rFonts w:ascii="Arial" w:hAnsi="Arial" w:cs="Arial"/>
        </w:rPr>
      </w:pPr>
    </w:p>
    <w:bookmarkEnd w:id="154"/>
    <w:p w14:paraId="1D09D64B" w14:textId="77777777" w:rsidR="005376FC" w:rsidRPr="00132907" w:rsidRDefault="005376FC" w:rsidP="005376FC">
      <w:pPr>
        <w:jc w:val="both"/>
        <w:rPr>
          <w:rFonts w:ascii="Arial" w:hAnsi="Arial" w:cs="Arial"/>
        </w:rPr>
      </w:pPr>
      <w:r>
        <w:rPr>
          <w:rFonts w:ascii="Arial" w:hAnsi="Arial"/>
        </w:rPr>
        <w:t xml:space="preserve">Le soumissionnaire devra fournir une déclaration de conformité avec les exigences spécifiques applicables à l’équipe de projet proposée, y compris au personnel clé, telles qu’elles figurent dans le cahier des charges et dans le projet de contrat </w:t>
      </w:r>
      <w:r>
        <w:rPr>
          <w:rFonts w:ascii="Arial" w:hAnsi="Arial"/>
          <w:b/>
          <w:color w:val="2718F0"/>
        </w:rPr>
        <w:t>[OPTION]</w:t>
      </w:r>
      <w:r>
        <w:rPr>
          <w:rFonts w:ascii="Arial" w:hAnsi="Arial"/>
        </w:rPr>
        <w:t xml:space="preserve">, ainsi qu’avec les conditions particulières afférentes aux travaux exécutés par le personnel du contractant sur les sites de l’ASE. </w:t>
      </w:r>
      <w:r>
        <w:rPr>
          <w:rFonts w:ascii="Arial" w:hAnsi="Arial"/>
          <w:b/>
          <w:color w:val="2718F0"/>
        </w:rPr>
        <w:t>[FIN DE L’OPTION]</w:t>
      </w:r>
    </w:p>
    <w:p w14:paraId="1D6EAAFA" w14:textId="77777777" w:rsidR="005376FC" w:rsidRPr="00132907" w:rsidRDefault="005376FC" w:rsidP="005376FC">
      <w:pPr>
        <w:jc w:val="both"/>
        <w:rPr>
          <w:rFonts w:ascii="Arial" w:hAnsi="Arial" w:cs="Arial"/>
          <w:b/>
          <w:bCs/>
          <w:color w:val="2718F0"/>
        </w:rPr>
      </w:pPr>
      <w:r>
        <w:rPr>
          <w:rFonts w:ascii="Arial" w:hAnsi="Arial"/>
          <w:b/>
          <w:color w:val="2718F0"/>
        </w:rPr>
        <w:t>[FIN DE L’OPTION]</w:t>
      </w:r>
    </w:p>
    <w:p w14:paraId="39A20759" w14:textId="77777777" w:rsidR="005376FC" w:rsidRPr="00132907" w:rsidRDefault="005376FC" w:rsidP="005376FC">
      <w:pPr>
        <w:jc w:val="both"/>
        <w:rPr>
          <w:rFonts w:ascii="Arial" w:hAnsi="Arial" w:cs="Arial"/>
        </w:rPr>
      </w:pPr>
      <w:r>
        <w:rPr>
          <w:rFonts w:ascii="Arial" w:hAnsi="Arial"/>
        </w:rPr>
        <w:t>Pour chacun des membres de leur personnel clé, les soumissionnaires devront :</w:t>
      </w:r>
    </w:p>
    <w:p w14:paraId="1800A299" w14:textId="2D0C87FF" w:rsidR="005376FC" w:rsidRPr="00132907" w:rsidRDefault="005376FC" w:rsidP="005376FC">
      <w:pPr>
        <w:pStyle w:val="ListParagraph"/>
        <w:numPr>
          <w:ilvl w:val="0"/>
          <w:numId w:val="38"/>
        </w:numPr>
        <w:spacing w:after="160" w:line="259" w:lineRule="auto"/>
        <w:jc w:val="both"/>
        <w:rPr>
          <w:rFonts w:ascii="Arial" w:hAnsi="Arial" w:cs="Arial"/>
          <w:b/>
          <w:bCs/>
        </w:rPr>
      </w:pPr>
      <w:r>
        <w:rPr>
          <w:rFonts w:ascii="Arial" w:hAnsi="Arial"/>
        </w:rPr>
        <w:t xml:space="preserve">fournir un curriculum vitae, indiquant en particulier l’expérience professionnelle pertinente de l’intéressé, une brève description de ses fonctions et attributions actuelles, et une présentation des tâches exactes qui lui seront attribuées dans le cadre de la présente activité. </w:t>
      </w:r>
      <w:r>
        <w:rPr>
          <w:rFonts w:ascii="Arial" w:hAnsi="Arial"/>
          <w:b/>
          <w:bCs/>
        </w:rPr>
        <w:t>Les curriculums vitae devront être soumis dans le dossier «</w:t>
      </w:r>
      <w:r w:rsidR="006D69C2">
        <w:rPr>
          <w:rFonts w:ascii="Arial" w:hAnsi="Arial"/>
          <w:b/>
          <w:bCs/>
        </w:rPr>
        <w:t> </w:t>
      </w:r>
      <w:r>
        <w:rPr>
          <w:rFonts w:ascii="Arial" w:hAnsi="Arial"/>
          <w:b/>
          <w:bCs/>
        </w:rPr>
        <w:t>Curricula Vitae» d’</w:t>
      </w:r>
      <w:proofErr w:type="spellStart"/>
      <w:r>
        <w:rPr>
          <w:rFonts w:ascii="Arial" w:hAnsi="Arial"/>
          <w:b/>
          <w:bCs/>
        </w:rPr>
        <w:t>esa</w:t>
      </w:r>
      <w:proofErr w:type="spellEnd"/>
      <w:r>
        <w:rPr>
          <w:rFonts w:ascii="Arial" w:hAnsi="Arial"/>
          <w:b/>
          <w:bCs/>
        </w:rPr>
        <w:t>-star, indépendamment du document principal de l’offre</w:t>
      </w:r>
      <w:r>
        <w:rPr>
          <w:rFonts w:ascii="Arial" w:hAnsi="Arial"/>
          <w:b/>
        </w:rPr>
        <w:t> ;</w:t>
      </w:r>
    </w:p>
    <w:p w14:paraId="6B6A8313" w14:textId="77777777" w:rsidR="005376FC" w:rsidRPr="00132907" w:rsidRDefault="005376FC" w:rsidP="005376FC">
      <w:pPr>
        <w:pStyle w:val="ListParagraph"/>
        <w:numPr>
          <w:ilvl w:val="0"/>
          <w:numId w:val="38"/>
        </w:numPr>
        <w:spacing w:after="160" w:line="259" w:lineRule="auto"/>
        <w:jc w:val="both"/>
        <w:rPr>
          <w:rFonts w:ascii="Arial" w:hAnsi="Arial" w:cs="Arial"/>
        </w:rPr>
      </w:pPr>
      <w:r>
        <w:rPr>
          <w:rFonts w:ascii="Arial" w:hAnsi="Arial"/>
        </w:rPr>
        <w:t xml:space="preserve">préciser la place que celui-ci occupe dans l’organisation du soumissionnaire ou celle des sous-traitants et son rôle dans le projet ; </w:t>
      </w:r>
    </w:p>
    <w:p w14:paraId="70335248" w14:textId="77777777" w:rsidR="005376FC" w:rsidRPr="00132907" w:rsidRDefault="005376FC" w:rsidP="005376FC">
      <w:pPr>
        <w:pStyle w:val="ListParagraph"/>
        <w:numPr>
          <w:ilvl w:val="0"/>
          <w:numId w:val="38"/>
        </w:numPr>
        <w:spacing w:after="240" w:line="259" w:lineRule="auto"/>
        <w:jc w:val="both"/>
        <w:rPr>
          <w:rFonts w:ascii="Arial" w:hAnsi="Arial" w:cs="Arial"/>
        </w:rPr>
      </w:pPr>
      <w:r>
        <w:rPr>
          <w:rFonts w:ascii="Arial" w:hAnsi="Arial"/>
        </w:rPr>
        <w:t xml:space="preserve">fournir une vue d’ensemble sous la forme d’un tableau, indiquant le nombre d’hommes-heures ventilé par personnel clé et par lot de tâches, incluant une ligne/colonne récapitulant le total pour chaque membre du personnel clé et pour chaque lot de tâches, ainsi que le temps alloué (c’est-à-dire le pourcentage du temps de travail total à consacrer au contrat envisagé, en moyenne sur toute la durée des travaux). Le tableau doit également comporter une ligne indiquant le nombre d’hommes-heures ventilé par lot de tâches pour l'ensemble du personnel </w:t>
      </w:r>
      <w:proofErr w:type="gramStart"/>
      <w:r>
        <w:rPr>
          <w:rFonts w:ascii="Arial" w:hAnsi="Arial"/>
        </w:rPr>
        <w:t>non clé</w:t>
      </w:r>
      <w:proofErr w:type="gramEnd"/>
      <w:r>
        <w:rPr>
          <w:rFonts w:ascii="Arial" w:hAnsi="Arial"/>
        </w:rPr>
        <w:t>. Le soumissionnaire devra en outre préciser si le personnel clé considéré travaille actuellement dans le cadre de projets parallèles et comment il entend traiter tout problème lié à la disponibilité de ce personnel.</w:t>
      </w:r>
    </w:p>
    <w:tbl>
      <w:tblPr>
        <w:tblStyle w:val="TableGrid"/>
        <w:tblpPr w:leftFromText="180" w:rightFromText="180" w:vertAnchor="text" w:horzAnchor="margin" w:tblpY="157"/>
        <w:tblW w:w="10095" w:type="dxa"/>
        <w:tblLayout w:type="fixed"/>
        <w:tblLook w:val="04A0" w:firstRow="1" w:lastRow="0" w:firstColumn="1" w:lastColumn="0" w:noHBand="0" w:noVBand="1"/>
      </w:tblPr>
      <w:tblGrid>
        <w:gridCol w:w="1485"/>
        <w:gridCol w:w="1470"/>
        <w:gridCol w:w="780"/>
        <w:gridCol w:w="810"/>
        <w:gridCol w:w="837"/>
        <w:gridCol w:w="425"/>
        <w:gridCol w:w="425"/>
        <w:gridCol w:w="1228"/>
        <w:gridCol w:w="2635"/>
      </w:tblGrid>
      <w:tr w:rsidR="005376FC" w:rsidRPr="00132907" w14:paraId="2E3A8612" w14:textId="77777777" w:rsidTr="006D69C2">
        <w:tc>
          <w:tcPr>
            <w:tcW w:w="1485" w:type="dxa"/>
            <w:shd w:val="clear" w:color="auto" w:fill="F2F2F2" w:themeFill="background1" w:themeFillShade="F2"/>
            <w:vAlign w:val="center"/>
          </w:tcPr>
          <w:p w14:paraId="7BE88106"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Personnel clé</w:t>
            </w:r>
          </w:p>
        </w:tc>
        <w:tc>
          <w:tcPr>
            <w:tcW w:w="1470" w:type="dxa"/>
            <w:shd w:val="clear" w:color="auto" w:fill="F2F2F2" w:themeFill="background1" w:themeFillShade="F2"/>
            <w:vAlign w:val="center"/>
          </w:tcPr>
          <w:p w14:paraId="21AAC089"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Rôle dans l’activité</w:t>
            </w:r>
          </w:p>
        </w:tc>
        <w:tc>
          <w:tcPr>
            <w:tcW w:w="780" w:type="dxa"/>
            <w:shd w:val="clear" w:color="auto" w:fill="F2F2F2" w:themeFill="background1" w:themeFillShade="F2"/>
            <w:vAlign w:val="center"/>
          </w:tcPr>
          <w:p w14:paraId="2EA91D44" w14:textId="47366B3C"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 xml:space="preserve">Lot de </w:t>
            </w:r>
            <w:proofErr w:type="spellStart"/>
            <w:r>
              <w:rPr>
                <w:rFonts w:ascii="Arial" w:hAnsi="Arial"/>
                <w:b/>
                <w:color w:val="FF0000"/>
                <w:shd w:val="clear" w:color="auto" w:fill="E6E6E6"/>
              </w:rPr>
              <w:t>tâ</w:t>
            </w:r>
            <w:r w:rsidR="006D69C2">
              <w:rPr>
                <w:rFonts w:ascii="Arial" w:hAnsi="Arial"/>
                <w:b/>
                <w:color w:val="FF0000"/>
                <w:shd w:val="clear" w:color="auto" w:fill="E6E6E6"/>
              </w:rPr>
              <w:t>-</w:t>
            </w:r>
            <w:r>
              <w:rPr>
                <w:rFonts w:ascii="Arial" w:hAnsi="Arial"/>
                <w:b/>
                <w:color w:val="FF0000"/>
                <w:shd w:val="clear" w:color="auto" w:fill="E6E6E6"/>
              </w:rPr>
              <w:t>ches</w:t>
            </w:r>
            <w:proofErr w:type="spellEnd"/>
            <w:r>
              <w:rPr>
                <w:rFonts w:ascii="Arial" w:hAnsi="Arial"/>
                <w:b/>
                <w:color w:val="FF0000"/>
                <w:shd w:val="clear" w:color="auto" w:fill="E6E6E6"/>
              </w:rPr>
              <w:t>…</w:t>
            </w:r>
          </w:p>
        </w:tc>
        <w:tc>
          <w:tcPr>
            <w:tcW w:w="810" w:type="dxa"/>
            <w:shd w:val="clear" w:color="auto" w:fill="F2F2F2" w:themeFill="background1" w:themeFillShade="F2"/>
            <w:vAlign w:val="center"/>
          </w:tcPr>
          <w:p w14:paraId="28D476D9" w14:textId="0DBCC686"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 xml:space="preserve">Lot de </w:t>
            </w:r>
            <w:proofErr w:type="spellStart"/>
            <w:r>
              <w:rPr>
                <w:rFonts w:ascii="Arial" w:hAnsi="Arial"/>
                <w:b/>
                <w:color w:val="FF0000"/>
                <w:shd w:val="clear" w:color="auto" w:fill="E6E6E6"/>
              </w:rPr>
              <w:t>tâ</w:t>
            </w:r>
            <w:r w:rsidR="006D69C2">
              <w:rPr>
                <w:rFonts w:ascii="Arial" w:hAnsi="Arial"/>
                <w:b/>
                <w:color w:val="FF0000"/>
                <w:shd w:val="clear" w:color="auto" w:fill="E6E6E6"/>
              </w:rPr>
              <w:t>-</w:t>
            </w:r>
            <w:r>
              <w:rPr>
                <w:rFonts w:ascii="Arial" w:hAnsi="Arial"/>
                <w:b/>
                <w:color w:val="FF0000"/>
                <w:shd w:val="clear" w:color="auto" w:fill="E6E6E6"/>
              </w:rPr>
              <w:t>ches</w:t>
            </w:r>
            <w:proofErr w:type="spellEnd"/>
            <w:r>
              <w:rPr>
                <w:rFonts w:ascii="Arial" w:hAnsi="Arial"/>
                <w:b/>
                <w:color w:val="FF0000"/>
                <w:shd w:val="clear" w:color="auto" w:fill="E6E6E6"/>
              </w:rPr>
              <w:t>…</w:t>
            </w:r>
          </w:p>
        </w:tc>
        <w:tc>
          <w:tcPr>
            <w:tcW w:w="837" w:type="dxa"/>
            <w:shd w:val="clear" w:color="auto" w:fill="F2F2F2" w:themeFill="background1" w:themeFillShade="F2"/>
            <w:vAlign w:val="center"/>
          </w:tcPr>
          <w:p w14:paraId="79E01EB2" w14:textId="1E18C179"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 xml:space="preserve">Lot de </w:t>
            </w:r>
            <w:proofErr w:type="spellStart"/>
            <w:r>
              <w:rPr>
                <w:rFonts w:ascii="Arial" w:hAnsi="Arial"/>
                <w:b/>
                <w:color w:val="FF0000"/>
                <w:shd w:val="clear" w:color="auto" w:fill="E6E6E6"/>
              </w:rPr>
              <w:t>tâ</w:t>
            </w:r>
            <w:r w:rsidR="006D69C2">
              <w:rPr>
                <w:rFonts w:ascii="Arial" w:hAnsi="Arial"/>
                <w:b/>
                <w:color w:val="FF0000"/>
                <w:shd w:val="clear" w:color="auto" w:fill="E6E6E6"/>
              </w:rPr>
              <w:t>-</w:t>
            </w:r>
            <w:r>
              <w:rPr>
                <w:rFonts w:ascii="Arial" w:hAnsi="Arial"/>
                <w:b/>
                <w:color w:val="FF0000"/>
                <w:shd w:val="clear" w:color="auto" w:fill="E6E6E6"/>
              </w:rPr>
              <w:t>ches</w:t>
            </w:r>
            <w:proofErr w:type="spellEnd"/>
            <w:r>
              <w:rPr>
                <w:rFonts w:ascii="Arial" w:hAnsi="Arial"/>
                <w:b/>
                <w:color w:val="FF0000"/>
                <w:shd w:val="clear" w:color="auto" w:fill="E6E6E6"/>
              </w:rPr>
              <w:t>…</w:t>
            </w:r>
          </w:p>
        </w:tc>
        <w:tc>
          <w:tcPr>
            <w:tcW w:w="425" w:type="dxa"/>
            <w:shd w:val="clear" w:color="auto" w:fill="F2F2F2" w:themeFill="background1" w:themeFillShade="F2"/>
            <w:vAlign w:val="center"/>
          </w:tcPr>
          <w:p w14:paraId="260697E3"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w:t>
            </w:r>
          </w:p>
        </w:tc>
        <w:tc>
          <w:tcPr>
            <w:tcW w:w="425" w:type="dxa"/>
            <w:shd w:val="clear" w:color="auto" w:fill="F2F2F2" w:themeFill="background1" w:themeFillShade="F2"/>
            <w:vAlign w:val="center"/>
          </w:tcPr>
          <w:p w14:paraId="65FDB7CE"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w:t>
            </w:r>
          </w:p>
        </w:tc>
        <w:tc>
          <w:tcPr>
            <w:tcW w:w="1228" w:type="dxa"/>
            <w:shd w:val="clear" w:color="auto" w:fill="F2F2F2" w:themeFill="background1" w:themeFillShade="F2"/>
            <w:vAlign w:val="center"/>
          </w:tcPr>
          <w:p w14:paraId="51813998"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TOTAL</w:t>
            </w:r>
          </w:p>
        </w:tc>
        <w:tc>
          <w:tcPr>
            <w:tcW w:w="2635" w:type="dxa"/>
            <w:shd w:val="clear" w:color="auto" w:fill="F2F2F2" w:themeFill="background1" w:themeFillShade="F2"/>
            <w:vAlign w:val="center"/>
          </w:tcPr>
          <w:p w14:paraId="658B5B4D"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Pr>
                <w:rFonts w:ascii="Arial" w:hAnsi="Arial"/>
                <w:b/>
                <w:color w:val="FF0000"/>
                <w:shd w:val="clear" w:color="auto" w:fill="E6E6E6"/>
              </w:rPr>
              <w:t>Pourcentage de temps alloué (temps consacré à l’activité/temps de travail total)</w:t>
            </w:r>
          </w:p>
        </w:tc>
      </w:tr>
      <w:tr w:rsidR="005376FC" w:rsidRPr="00132907" w14:paraId="03A42CBB" w14:textId="77777777" w:rsidTr="006D69C2">
        <w:tc>
          <w:tcPr>
            <w:tcW w:w="1485" w:type="dxa"/>
            <w:vAlign w:val="center"/>
          </w:tcPr>
          <w:p w14:paraId="16362600"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Pr>
                <w:rFonts w:ascii="Arial" w:hAnsi="Arial"/>
                <w:color w:val="FF0000"/>
                <w:shd w:val="clear" w:color="auto" w:fill="E6E6E6"/>
              </w:rPr>
              <w:t>[insérer le nom]</w:t>
            </w:r>
          </w:p>
        </w:tc>
        <w:tc>
          <w:tcPr>
            <w:tcW w:w="1470" w:type="dxa"/>
            <w:vAlign w:val="center"/>
          </w:tcPr>
          <w:p w14:paraId="365C9016"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Pr>
                <w:rFonts w:ascii="Arial" w:hAnsi="Arial"/>
                <w:color w:val="FF0000"/>
                <w:shd w:val="clear" w:color="auto" w:fill="E6E6E6"/>
              </w:rPr>
              <w:t xml:space="preserve">[insérer le rôle, par exemple </w:t>
            </w:r>
            <w:r>
              <w:rPr>
                <w:rFonts w:ascii="Arial" w:hAnsi="Arial"/>
                <w:color w:val="FF0000"/>
                <w:shd w:val="clear" w:color="auto" w:fill="E6E6E6"/>
              </w:rPr>
              <w:lastRenderedPageBreak/>
              <w:t>chef de projet, ingénieur assurance qualité]</w:t>
            </w:r>
          </w:p>
        </w:tc>
        <w:tc>
          <w:tcPr>
            <w:tcW w:w="780" w:type="dxa"/>
            <w:vAlign w:val="center"/>
          </w:tcPr>
          <w:p w14:paraId="18107DC7"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10" w:type="dxa"/>
            <w:vAlign w:val="center"/>
          </w:tcPr>
          <w:p w14:paraId="4BB5F058"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37" w:type="dxa"/>
            <w:vAlign w:val="center"/>
          </w:tcPr>
          <w:p w14:paraId="1DD22A86"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25" w:type="dxa"/>
            <w:vAlign w:val="center"/>
          </w:tcPr>
          <w:p w14:paraId="22B62641"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25" w:type="dxa"/>
            <w:vAlign w:val="center"/>
          </w:tcPr>
          <w:p w14:paraId="40E661B5"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1228" w:type="dxa"/>
            <w:vAlign w:val="center"/>
          </w:tcPr>
          <w:p w14:paraId="613F2B47"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2635" w:type="dxa"/>
            <w:vAlign w:val="center"/>
          </w:tcPr>
          <w:p w14:paraId="4F6C2A6B" w14:textId="4CC002F6" w:rsidR="005376FC" w:rsidRPr="00132907" w:rsidRDefault="005376FC" w:rsidP="003B6432">
            <w:pPr>
              <w:pStyle w:val="Default"/>
              <w:tabs>
                <w:tab w:val="left" w:pos="1701"/>
              </w:tabs>
              <w:contextualSpacing/>
              <w:jc w:val="both"/>
              <w:rPr>
                <w:rFonts w:ascii="Arial" w:hAnsi="Arial" w:cs="Arial"/>
                <w:color w:val="FF0000"/>
                <w:shd w:val="clear" w:color="auto" w:fill="E6E6E6"/>
              </w:rPr>
            </w:pPr>
            <w:r>
              <w:rPr>
                <w:rFonts w:ascii="Arial" w:hAnsi="Arial"/>
                <w:color w:val="FF0000"/>
                <w:shd w:val="clear" w:color="auto" w:fill="E6E6E6"/>
              </w:rPr>
              <w:t xml:space="preserve">[insérer le pourcentage de temps alloué, par exemple </w:t>
            </w:r>
            <w:r>
              <w:rPr>
                <w:rFonts w:ascii="Arial" w:hAnsi="Arial"/>
                <w:color w:val="FF0000"/>
                <w:shd w:val="clear" w:color="auto" w:fill="E6E6E6"/>
              </w:rPr>
              <w:lastRenderedPageBreak/>
              <w:t>25</w:t>
            </w:r>
            <w:r w:rsidR="006D69C2">
              <w:rPr>
                <w:rFonts w:ascii="Arial" w:hAnsi="Arial"/>
                <w:color w:val="FF0000"/>
                <w:shd w:val="clear" w:color="auto" w:fill="E6E6E6"/>
              </w:rPr>
              <w:t> </w:t>
            </w:r>
            <w:r>
              <w:rPr>
                <w:rFonts w:ascii="Arial" w:hAnsi="Arial"/>
                <w:color w:val="FF0000"/>
                <w:shd w:val="clear" w:color="auto" w:fill="E6E6E6"/>
              </w:rPr>
              <w:t>%]</w:t>
            </w:r>
          </w:p>
        </w:tc>
      </w:tr>
      <w:tr w:rsidR="005376FC" w:rsidRPr="00132907" w14:paraId="78F62682" w14:textId="77777777" w:rsidTr="006D69C2">
        <w:tc>
          <w:tcPr>
            <w:tcW w:w="1485" w:type="dxa"/>
            <w:vAlign w:val="center"/>
          </w:tcPr>
          <w:p w14:paraId="4C54BDF3"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Pr>
                <w:rFonts w:ascii="Arial" w:hAnsi="Arial"/>
                <w:color w:val="FF0000"/>
                <w:shd w:val="clear" w:color="auto" w:fill="E6E6E6"/>
              </w:rPr>
              <w:lastRenderedPageBreak/>
              <w:t>[insérer le nom]</w:t>
            </w:r>
          </w:p>
        </w:tc>
        <w:tc>
          <w:tcPr>
            <w:tcW w:w="1470" w:type="dxa"/>
            <w:vAlign w:val="center"/>
          </w:tcPr>
          <w:p w14:paraId="6A080012"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Pr>
                <w:rFonts w:ascii="Arial" w:hAnsi="Arial"/>
                <w:color w:val="FF0000"/>
                <w:shd w:val="clear" w:color="auto" w:fill="E6E6E6"/>
              </w:rPr>
              <w:t>[insérer le rôle, par exemple chef de projet, ingénieur assurance qualité]</w:t>
            </w:r>
          </w:p>
        </w:tc>
        <w:tc>
          <w:tcPr>
            <w:tcW w:w="780" w:type="dxa"/>
            <w:vAlign w:val="center"/>
          </w:tcPr>
          <w:p w14:paraId="4FF7A8DA"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10" w:type="dxa"/>
            <w:vAlign w:val="center"/>
          </w:tcPr>
          <w:p w14:paraId="6B1585C4"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37" w:type="dxa"/>
            <w:vAlign w:val="center"/>
          </w:tcPr>
          <w:p w14:paraId="33B9907D"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25" w:type="dxa"/>
            <w:vAlign w:val="center"/>
          </w:tcPr>
          <w:p w14:paraId="70E8CE9E"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25" w:type="dxa"/>
            <w:vAlign w:val="center"/>
          </w:tcPr>
          <w:p w14:paraId="2E4B80FB"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1228" w:type="dxa"/>
            <w:vAlign w:val="center"/>
          </w:tcPr>
          <w:p w14:paraId="219FE125"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2635" w:type="dxa"/>
            <w:vAlign w:val="center"/>
          </w:tcPr>
          <w:p w14:paraId="0D8D189E" w14:textId="61EB3482" w:rsidR="005376FC" w:rsidRPr="00132907" w:rsidRDefault="005376FC" w:rsidP="003B6432">
            <w:pPr>
              <w:pStyle w:val="Default"/>
              <w:tabs>
                <w:tab w:val="left" w:pos="1701"/>
              </w:tabs>
              <w:contextualSpacing/>
              <w:jc w:val="both"/>
              <w:rPr>
                <w:rFonts w:ascii="Arial" w:hAnsi="Arial" w:cs="Arial"/>
                <w:color w:val="FF0000"/>
                <w:shd w:val="clear" w:color="auto" w:fill="E6E6E6"/>
              </w:rPr>
            </w:pPr>
            <w:r>
              <w:rPr>
                <w:rFonts w:ascii="Arial" w:hAnsi="Arial"/>
                <w:color w:val="FF0000"/>
                <w:shd w:val="clear" w:color="auto" w:fill="E6E6E6"/>
              </w:rPr>
              <w:t>[insérer le pourcentage de temps alloué, par exemple 25</w:t>
            </w:r>
            <w:r w:rsidR="006D69C2">
              <w:rPr>
                <w:rFonts w:ascii="Arial" w:hAnsi="Arial"/>
                <w:color w:val="FF0000"/>
                <w:shd w:val="clear" w:color="auto" w:fill="E6E6E6"/>
              </w:rPr>
              <w:t> </w:t>
            </w:r>
            <w:r>
              <w:rPr>
                <w:rFonts w:ascii="Arial" w:hAnsi="Arial"/>
                <w:color w:val="FF0000"/>
                <w:shd w:val="clear" w:color="auto" w:fill="E6E6E6"/>
              </w:rPr>
              <w:t>%]</w:t>
            </w:r>
          </w:p>
        </w:tc>
      </w:tr>
      <w:tr w:rsidR="005376FC" w:rsidRPr="00132907" w14:paraId="74F0D893" w14:textId="77777777" w:rsidTr="006D69C2">
        <w:tc>
          <w:tcPr>
            <w:tcW w:w="2955" w:type="dxa"/>
            <w:gridSpan w:val="2"/>
            <w:vAlign w:val="center"/>
          </w:tcPr>
          <w:p w14:paraId="16304383"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Pr>
                <w:rFonts w:ascii="Arial" w:hAnsi="Arial"/>
                <w:color w:val="FF0000"/>
                <w:shd w:val="clear" w:color="auto" w:fill="E6E6E6"/>
              </w:rPr>
              <w:t xml:space="preserve">Personnel </w:t>
            </w:r>
            <w:proofErr w:type="gramStart"/>
            <w:r>
              <w:rPr>
                <w:rFonts w:ascii="Arial" w:hAnsi="Arial"/>
                <w:color w:val="FF0000"/>
                <w:shd w:val="clear" w:color="auto" w:fill="E6E6E6"/>
              </w:rPr>
              <w:t>non clé</w:t>
            </w:r>
            <w:proofErr w:type="gramEnd"/>
          </w:p>
        </w:tc>
        <w:tc>
          <w:tcPr>
            <w:tcW w:w="780" w:type="dxa"/>
            <w:vAlign w:val="center"/>
          </w:tcPr>
          <w:p w14:paraId="549ABCD9"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10" w:type="dxa"/>
            <w:vAlign w:val="center"/>
          </w:tcPr>
          <w:p w14:paraId="4F4BBCE1"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37" w:type="dxa"/>
            <w:vAlign w:val="center"/>
          </w:tcPr>
          <w:p w14:paraId="2799DABB"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25" w:type="dxa"/>
            <w:vAlign w:val="center"/>
          </w:tcPr>
          <w:p w14:paraId="54690D5A"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25" w:type="dxa"/>
            <w:vAlign w:val="center"/>
          </w:tcPr>
          <w:p w14:paraId="5D32123B"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1228" w:type="dxa"/>
            <w:vAlign w:val="center"/>
          </w:tcPr>
          <w:p w14:paraId="64F247C9"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2635" w:type="dxa"/>
            <w:vAlign w:val="center"/>
          </w:tcPr>
          <w:p w14:paraId="3DB8C881"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r>
      <w:tr w:rsidR="005376FC" w:rsidRPr="00132907" w14:paraId="410890D5" w14:textId="77777777" w:rsidTr="006D69C2">
        <w:tc>
          <w:tcPr>
            <w:tcW w:w="1485" w:type="dxa"/>
            <w:vAlign w:val="center"/>
          </w:tcPr>
          <w:p w14:paraId="56B165D4" w14:textId="77777777" w:rsidR="005376FC" w:rsidRPr="00132907" w:rsidRDefault="005376FC" w:rsidP="003B6432">
            <w:pPr>
              <w:pStyle w:val="Default"/>
              <w:tabs>
                <w:tab w:val="left" w:pos="1701"/>
              </w:tabs>
              <w:contextualSpacing/>
              <w:jc w:val="both"/>
              <w:rPr>
                <w:rFonts w:ascii="Arial" w:hAnsi="Arial" w:cs="Arial"/>
                <w:shd w:val="clear" w:color="auto" w:fill="E6E6E6"/>
              </w:rPr>
            </w:pPr>
            <w:r>
              <w:rPr>
                <w:rFonts w:ascii="Arial" w:hAnsi="Arial"/>
                <w:shd w:val="clear" w:color="auto" w:fill="E6E6E6"/>
              </w:rPr>
              <w:t>…</w:t>
            </w:r>
          </w:p>
        </w:tc>
        <w:tc>
          <w:tcPr>
            <w:tcW w:w="1470" w:type="dxa"/>
            <w:vAlign w:val="center"/>
          </w:tcPr>
          <w:p w14:paraId="6E9C5B8A"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7F70C20D"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23D175EB"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37" w:type="dxa"/>
            <w:vAlign w:val="center"/>
          </w:tcPr>
          <w:p w14:paraId="35A58254"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29858EB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03C0867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228" w:type="dxa"/>
            <w:vAlign w:val="center"/>
          </w:tcPr>
          <w:p w14:paraId="0BF2DBAC"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7EE20C8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r w:rsidR="005376FC" w:rsidRPr="00132907" w14:paraId="41274B4D" w14:textId="77777777" w:rsidTr="006D69C2">
        <w:tc>
          <w:tcPr>
            <w:tcW w:w="1485" w:type="dxa"/>
            <w:vAlign w:val="center"/>
          </w:tcPr>
          <w:p w14:paraId="00A90EEE" w14:textId="77777777" w:rsidR="005376FC" w:rsidRPr="00132907" w:rsidRDefault="005376FC" w:rsidP="003B6432">
            <w:pPr>
              <w:pStyle w:val="Default"/>
              <w:tabs>
                <w:tab w:val="left" w:pos="1701"/>
              </w:tabs>
              <w:contextualSpacing/>
              <w:jc w:val="both"/>
              <w:rPr>
                <w:rFonts w:ascii="Arial" w:hAnsi="Arial" w:cs="Arial"/>
                <w:shd w:val="clear" w:color="auto" w:fill="E6E6E6"/>
              </w:rPr>
            </w:pPr>
            <w:r>
              <w:rPr>
                <w:rFonts w:ascii="Arial" w:hAnsi="Arial"/>
                <w:shd w:val="clear" w:color="auto" w:fill="E6E6E6"/>
              </w:rPr>
              <w:t>…</w:t>
            </w:r>
          </w:p>
        </w:tc>
        <w:tc>
          <w:tcPr>
            <w:tcW w:w="1470" w:type="dxa"/>
            <w:vAlign w:val="center"/>
          </w:tcPr>
          <w:p w14:paraId="70AE61E0"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6CEDCF07"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7A2C2046"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37" w:type="dxa"/>
            <w:vAlign w:val="center"/>
          </w:tcPr>
          <w:p w14:paraId="09DF0A74"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4CA0C2B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4E5A66E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228" w:type="dxa"/>
            <w:vAlign w:val="center"/>
          </w:tcPr>
          <w:p w14:paraId="7D2B95B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0C1C9FB3"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r w:rsidR="005376FC" w:rsidRPr="00132907" w14:paraId="68EE3BE5" w14:textId="77777777" w:rsidTr="006D69C2">
        <w:tc>
          <w:tcPr>
            <w:tcW w:w="1485" w:type="dxa"/>
            <w:vAlign w:val="center"/>
          </w:tcPr>
          <w:p w14:paraId="1B80A86F" w14:textId="77777777" w:rsidR="005376FC" w:rsidRPr="00132907" w:rsidRDefault="005376FC" w:rsidP="003B6432">
            <w:pPr>
              <w:pStyle w:val="Default"/>
              <w:tabs>
                <w:tab w:val="left" w:pos="1701"/>
              </w:tabs>
              <w:contextualSpacing/>
              <w:jc w:val="both"/>
              <w:rPr>
                <w:rFonts w:ascii="Arial" w:hAnsi="Arial" w:cs="Arial"/>
                <w:shd w:val="clear" w:color="auto" w:fill="E6E6E6"/>
              </w:rPr>
            </w:pPr>
            <w:r>
              <w:rPr>
                <w:rFonts w:ascii="Arial" w:hAnsi="Arial"/>
                <w:shd w:val="clear" w:color="auto" w:fill="E6E6E6"/>
              </w:rPr>
              <w:t>…</w:t>
            </w:r>
          </w:p>
        </w:tc>
        <w:tc>
          <w:tcPr>
            <w:tcW w:w="1470" w:type="dxa"/>
            <w:vAlign w:val="center"/>
          </w:tcPr>
          <w:p w14:paraId="31CA6D89"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3DD8F7FD"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47AE68DF"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37" w:type="dxa"/>
            <w:vAlign w:val="center"/>
          </w:tcPr>
          <w:p w14:paraId="08FA0330"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7A59098C"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44D03A24"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228" w:type="dxa"/>
            <w:vAlign w:val="center"/>
          </w:tcPr>
          <w:p w14:paraId="035361B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30D7FC13"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r w:rsidR="005376FC" w:rsidRPr="00132907" w14:paraId="4DB0607C" w14:textId="77777777" w:rsidTr="006D69C2">
        <w:tc>
          <w:tcPr>
            <w:tcW w:w="1485" w:type="dxa"/>
            <w:vAlign w:val="center"/>
          </w:tcPr>
          <w:p w14:paraId="167CAC9E" w14:textId="77777777" w:rsidR="005376FC" w:rsidRPr="00132907" w:rsidRDefault="005376FC" w:rsidP="003B6432">
            <w:pPr>
              <w:pStyle w:val="Default"/>
              <w:tabs>
                <w:tab w:val="left" w:pos="1701"/>
              </w:tabs>
              <w:contextualSpacing/>
              <w:jc w:val="both"/>
              <w:rPr>
                <w:rFonts w:ascii="Arial" w:hAnsi="Arial" w:cs="Arial"/>
                <w:shd w:val="clear" w:color="auto" w:fill="E6E6E6"/>
              </w:rPr>
            </w:pPr>
            <w:r>
              <w:rPr>
                <w:rFonts w:ascii="Arial" w:hAnsi="Arial"/>
                <w:b/>
                <w:color w:val="FF0000"/>
                <w:shd w:val="clear" w:color="auto" w:fill="E6E6E6"/>
              </w:rPr>
              <w:t>TOTAL</w:t>
            </w:r>
          </w:p>
        </w:tc>
        <w:tc>
          <w:tcPr>
            <w:tcW w:w="1470" w:type="dxa"/>
            <w:vAlign w:val="center"/>
          </w:tcPr>
          <w:p w14:paraId="47F6D681"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638FFA0A"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2578300B"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37" w:type="dxa"/>
            <w:vAlign w:val="center"/>
          </w:tcPr>
          <w:p w14:paraId="0ED7EAB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0C553F36"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25" w:type="dxa"/>
            <w:vAlign w:val="center"/>
          </w:tcPr>
          <w:p w14:paraId="3D66B95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228" w:type="dxa"/>
            <w:vAlign w:val="center"/>
          </w:tcPr>
          <w:p w14:paraId="28E0CCF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53250151"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bl>
    <w:p w14:paraId="757FF530" w14:textId="174A4176" w:rsidR="005376FC" w:rsidRPr="00132907" w:rsidRDefault="005376FC" w:rsidP="005376FC">
      <w:pPr>
        <w:rPr>
          <w:rFonts w:ascii="Arial" w:hAnsi="Arial" w:cs="Arial"/>
          <w:b/>
          <w:bCs/>
          <w:color w:val="2718F0"/>
        </w:rPr>
      </w:pPr>
    </w:p>
    <w:p w14:paraId="61662DAC" w14:textId="77777777" w:rsidR="00D25896" w:rsidRPr="00132907" w:rsidRDefault="00D25896" w:rsidP="00D25896">
      <w:pPr>
        <w:tabs>
          <w:tab w:val="left" w:pos="709"/>
        </w:tabs>
        <w:spacing w:line="240" w:lineRule="auto"/>
        <w:jc w:val="both"/>
        <w:rPr>
          <w:rFonts w:ascii="Arial" w:eastAsia="Calibri" w:hAnsi="Arial" w:cs="Arial"/>
        </w:rPr>
      </w:pPr>
    </w:p>
    <w:p w14:paraId="0A6620BF" w14:textId="77777777" w:rsidR="005376FC" w:rsidRPr="00132907" w:rsidRDefault="005376FC" w:rsidP="005376FC">
      <w:pPr>
        <w:jc w:val="both"/>
        <w:rPr>
          <w:rFonts w:ascii="Arial" w:hAnsi="Arial" w:cs="Arial"/>
          <w:b/>
          <w:bCs/>
          <w:color w:val="2718F0"/>
        </w:rPr>
      </w:pPr>
      <w:r>
        <w:rPr>
          <w:rFonts w:ascii="Arial" w:hAnsi="Arial"/>
          <w:b/>
          <w:color w:val="2718F0"/>
        </w:rPr>
        <w:t>[OPTION :</w:t>
      </w:r>
      <w:r>
        <w:rPr>
          <w:rFonts w:ascii="Arial" w:hAnsi="Arial"/>
          <w:color w:val="2718F0"/>
        </w:rPr>
        <w:t xml:space="preserve"> le cas échéant, si la pré-TEB en décide ainsi</w:t>
      </w:r>
      <w:r>
        <w:rPr>
          <w:rFonts w:ascii="Arial" w:hAnsi="Arial"/>
          <w:b/>
          <w:color w:val="2718F0"/>
        </w:rPr>
        <w:t>]</w:t>
      </w:r>
    </w:p>
    <w:p w14:paraId="0B02F4D0" w14:textId="77777777" w:rsidR="005376FC" w:rsidRPr="00132907" w:rsidRDefault="005376FC" w:rsidP="005376FC">
      <w:pPr>
        <w:jc w:val="both"/>
        <w:rPr>
          <w:rFonts w:ascii="Arial" w:hAnsi="Arial" w:cs="Arial"/>
          <w:i/>
          <w:iCs/>
        </w:rPr>
      </w:pPr>
      <w:r>
        <w:rPr>
          <w:rFonts w:ascii="Arial" w:hAnsi="Arial"/>
          <w:i/>
        </w:rPr>
        <w:t>Aux fins du présent appel d’offres, l’Agence attend de l’équipe de projet proposée qu’elle compte :</w:t>
      </w:r>
    </w:p>
    <w:p w14:paraId="0B769699" w14:textId="77777777" w:rsidR="005376FC" w:rsidRPr="00132907" w:rsidRDefault="005376FC" w:rsidP="005376FC">
      <w:pPr>
        <w:jc w:val="both"/>
        <w:rPr>
          <w:rFonts w:ascii="Arial" w:hAnsi="Arial" w:cs="Arial"/>
          <w:i/>
          <w:iCs/>
        </w:rPr>
      </w:pPr>
      <w:r>
        <w:rPr>
          <w:rFonts w:ascii="Arial" w:hAnsi="Arial"/>
          <w:i/>
        </w:rPr>
        <w:t>a) au moins un membre du personnel clé **** compétent en matière de ****,</w:t>
      </w:r>
    </w:p>
    <w:p w14:paraId="5F7C268D" w14:textId="77777777" w:rsidR="005376FC" w:rsidRPr="00132907" w:rsidRDefault="005376FC" w:rsidP="005376FC">
      <w:pPr>
        <w:jc w:val="both"/>
        <w:rPr>
          <w:rFonts w:ascii="Arial" w:hAnsi="Arial" w:cs="Arial"/>
          <w:i/>
          <w:iCs/>
        </w:rPr>
      </w:pPr>
      <w:r>
        <w:rPr>
          <w:rFonts w:ascii="Arial" w:hAnsi="Arial"/>
          <w:i/>
        </w:rPr>
        <w:t>b) au moins un membre du personnel clé possédant une expérience approfondie de ****</w:t>
      </w:r>
    </w:p>
    <w:p w14:paraId="38DFC730" w14:textId="77777777" w:rsidR="005376FC" w:rsidRPr="00132907" w:rsidRDefault="005376FC" w:rsidP="005376FC">
      <w:pPr>
        <w:jc w:val="both"/>
        <w:rPr>
          <w:rFonts w:ascii="Arial" w:hAnsi="Arial" w:cs="Arial"/>
          <w:b/>
          <w:bCs/>
          <w:color w:val="2718F0"/>
        </w:rPr>
      </w:pPr>
      <w:r>
        <w:rPr>
          <w:rFonts w:ascii="Arial" w:hAnsi="Arial"/>
          <w:b/>
          <w:color w:val="2718F0"/>
        </w:rPr>
        <w:t>[FIN DE L’OPTION]</w:t>
      </w:r>
    </w:p>
    <w:p w14:paraId="7BE95FB7" w14:textId="77777777" w:rsidR="005376FC" w:rsidRPr="00132907" w:rsidRDefault="005376FC" w:rsidP="005376FC">
      <w:pPr>
        <w:jc w:val="both"/>
        <w:rPr>
          <w:rFonts w:ascii="Arial" w:hAnsi="Arial" w:cs="Arial"/>
          <w:b/>
          <w:bCs/>
          <w:color w:val="2718F0"/>
        </w:rPr>
      </w:pPr>
    </w:p>
    <w:p w14:paraId="4309E32B" w14:textId="77777777" w:rsidR="005376FC" w:rsidRPr="00132907" w:rsidRDefault="005376FC" w:rsidP="005376FC">
      <w:pPr>
        <w:pStyle w:val="Heading2"/>
        <w:numPr>
          <w:ilvl w:val="1"/>
          <w:numId w:val="36"/>
        </w:numPr>
        <w:tabs>
          <w:tab w:val="num" w:pos="360"/>
        </w:tabs>
        <w:spacing w:before="0"/>
        <w:ind w:left="0" w:firstLine="0"/>
        <w:rPr>
          <w:rFonts w:ascii="Arial" w:hAnsi="Arial" w:cs="Arial"/>
          <w:b/>
          <w:bCs/>
          <w:color w:val="auto"/>
          <w:sz w:val="24"/>
          <w:szCs w:val="24"/>
          <w:u w:val="single"/>
        </w:rPr>
      </w:pPr>
      <w:bookmarkStart w:id="166" w:name="_Toc181375287"/>
      <w:bookmarkStart w:id="167" w:name="_Toc185255767"/>
      <w:bookmarkStart w:id="168" w:name="_Toc202862855"/>
      <w:r>
        <w:rPr>
          <w:rFonts w:ascii="Arial" w:hAnsi="Arial"/>
          <w:b/>
          <w:color w:val="auto"/>
          <w:sz w:val="24"/>
          <w:u w:val="single"/>
        </w:rPr>
        <w:t>Proposition de mise en œuvre</w:t>
      </w:r>
      <w:bookmarkEnd w:id="166"/>
      <w:bookmarkEnd w:id="167"/>
      <w:bookmarkEnd w:id="168"/>
    </w:p>
    <w:p w14:paraId="6D5CD3D7" w14:textId="77777777" w:rsidR="005376FC" w:rsidRPr="00132907" w:rsidRDefault="005376FC" w:rsidP="005376FC">
      <w:pPr>
        <w:jc w:val="both"/>
        <w:rPr>
          <w:rFonts w:ascii="Arial" w:hAnsi="Arial" w:cs="Arial"/>
        </w:rPr>
      </w:pPr>
    </w:p>
    <w:p w14:paraId="1D37DC8A" w14:textId="2849D896" w:rsidR="005376FC" w:rsidRPr="00132907" w:rsidRDefault="005376FC" w:rsidP="005376FC">
      <w:pPr>
        <w:jc w:val="both"/>
        <w:rPr>
          <w:rFonts w:ascii="Arial" w:hAnsi="Arial" w:cs="Arial"/>
          <w:b/>
          <w:bCs/>
          <w:u w:val="single"/>
        </w:rPr>
      </w:pPr>
      <w:r>
        <w:rPr>
          <w:rFonts w:ascii="Arial" w:hAnsi="Arial"/>
        </w:rPr>
        <w:t>Le contenu à prendre en compte lors de l’élaboration de la proposition de mise en œuvre est exposé dans le volume 3 des Directives applicables aux conditions de soumissionnement de l’ASE, disponibles à l’adresse</w:t>
      </w:r>
    </w:p>
    <w:p w14:paraId="0314504F" w14:textId="70F4C783" w:rsidR="005376FC" w:rsidRPr="00132907" w:rsidRDefault="005376FC" w:rsidP="005376FC">
      <w:pPr>
        <w:jc w:val="both"/>
        <w:rPr>
          <w:rFonts w:ascii="Arial" w:hAnsi="Arial" w:cs="Arial"/>
          <w:b/>
          <w:bCs/>
          <w:u w:val="single"/>
        </w:rPr>
      </w:pPr>
      <w:hyperlink r:id="rId21" w:history="1">
        <w:r>
          <w:rPr>
            <w:rStyle w:val="Hyperlink"/>
            <w:rFonts w:ascii="Arial" w:hAnsi="Arial"/>
          </w:rPr>
          <w:t>https://esastar-publication.sso.esa.int/supportingDocumentation/details/46</w:t>
        </w:r>
      </w:hyperlink>
      <w:r>
        <w:rPr>
          <w:rFonts w:ascii="Arial" w:hAnsi="Arial"/>
        </w:rPr>
        <w:t>.</w:t>
      </w:r>
    </w:p>
    <w:p w14:paraId="3D59A6B0" w14:textId="77777777" w:rsidR="005376FC" w:rsidRPr="00132907" w:rsidRDefault="005376FC" w:rsidP="005376FC">
      <w:pPr>
        <w:jc w:val="both"/>
        <w:rPr>
          <w:rFonts w:ascii="Arial" w:hAnsi="Arial" w:cs="Arial"/>
        </w:rPr>
      </w:pPr>
    </w:p>
    <w:p w14:paraId="335C8C6D"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rPr>
      </w:pPr>
      <w:bookmarkStart w:id="169" w:name="_Toc181006030"/>
      <w:bookmarkStart w:id="170" w:name="_Toc181351768"/>
      <w:bookmarkStart w:id="171" w:name="_Toc181375288"/>
      <w:bookmarkStart w:id="172" w:name="_Toc185255768"/>
      <w:bookmarkStart w:id="173" w:name="_Toc202862856"/>
      <w:r>
        <w:rPr>
          <w:rFonts w:ascii="Arial" w:hAnsi="Arial"/>
          <w:color w:val="auto"/>
          <w:u w:val="single"/>
        </w:rPr>
        <w:t>Planification</w:t>
      </w:r>
      <w:bookmarkEnd w:id="169"/>
      <w:bookmarkEnd w:id="170"/>
      <w:bookmarkEnd w:id="171"/>
      <w:bookmarkEnd w:id="172"/>
      <w:bookmarkEnd w:id="173"/>
    </w:p>
    <w:p w14:paraId="0083FDF4" w14:textId="77777777" w:rsidR="005376FC" w:rsidRPr="00132907" w:rsidRDefault="005376FC" w:rsidP="005376FC">
      <w:pPr>
        <w:rPr>
          <w:rFonts w:ascii="Arial" w:hAnsi="Arial" w:cs="Arial"/>
        </w:rPr>
      </w:pPr>
    </w:p>
    <w:p w14:paraId="62B230A3" w14:textId="77777777" w:rsidR="005376FC" w:rsidRPr="00132907" w:rsidRDefault="005376FC" w:rsidP="005376FC">
      <w:pPr>
        <w:jc w:val="both"/>
        <w:rPr>
          <w:rFonts w:ascii="Arial" w:hAnsi="Arial" w:cs="Arial"/>
        </w:rPr>
      </w:pPr>
      <w:r>
        <w:rPr>
          <w:rFonts w:ascii="Arial" w:hAnsi="Arial"/>
        </w:rPr>
        <w:t>La durée globale prévue d’exécution du contrat est définie en mois et précisée dans le dossier de sollicitation. Pour les contrats comportant plusieurs phases, la durée globale prévue d’exécution du contrat correspond à celle mentionnée ci-dessus, mais la durée de la ou des phases est déterminée comme ne dépassant pas une certaine période exprimée en mois.</w:t>
      </w:r>
    </w:p>
    <w:p w14:paraId="6900C37E" w14:textId="77777777" w:rsidR="005376FC" w:rsidRPr="00132907" w:rsidRDefault="005376FC" w:rsidP="005376FC">
      <w:pPr>
        <w:jc w:val="both"/>
        <w:rPr>
          <w:rFonts w:ascii="Arial" w:hAnsi="Arial" w:cs="Arial"/>
        </w:rPr>
      </w:pPr>
      <w:r>
        <w:rPr>
          <w:rFonts w:ascii="Arial" w:hAnsi="Arial"/>
        </w:rPr>
        <w:t>Les soumissionnaires sont encouragés à évaluer le calendrier fixé et à justifier tout écart éventuel.</w:t>
      </w:r>
    </w:p>
    <w:p w14:paraId="5D589BC1" w14:textId="77777777" w:rsidR="005376FC" w:rsidRPr="00132907" w:rsidRDefault="005376FC" w:rsidP="005376FC">
      <w:pPr>
        <w:jc w:val="both"/>
        <w:rPr>
          <w:rFonts w:ascii="Arial" w:hAnsi="Arial" w:cs="Arial"/>
        </w:rPr>
      </w:pPr>
      <w:r>
        <w:rPr>
          <w:rFonts w:ascii="Arial" w:hAnsi="Arial"/>
        </w:rPr>
        <w:t>Les soumissionnaires présenteront un plan de travail pour l’ensemble de l’activité et pour chaque phase, le cas échéant, sous la forme d’un organigramme (dans un format aisément lisible), faisant ressortir l’organisation des travaux envisagée.</w:t>
      </w:r>
    </w:p>
    <w:p w14:paraId="2B5C12EE" w14:textId="32335262" w:rsidR="005376FC" w:rsidRPr="00132907" w:rsidRDefault="005376FC" w:rsidP="005376FC">
      <w:pPr>
        <w:jc w:val="both"/>
        <w:rPr>
          <w:rFonts w:ascii="Arial" w:hAnsi="Arial" w:cs="Arial"/>
        </w:rPr>
      </w:pPr>
      <w:r>
        <w:rPr>
          <w:rFonts w:ascii="Arial" w:hAnsi="Arial"/>
        </w:rPr>
        <w:lastRenderedPageBreak/>
        <w:t>Les soumissionnaires devront remettre la proposition de planification conformément au volume 3 des Directives applicables aux conditions de soumissionnement de l’ASE, sous la forme d’un diagramme de Gantt, à fournir dans un format aisément lisible.</w:t>
      </w:r>
    </w:p>
    <w:p w14:paraId="064F09CF" w14:textId="77777777" w:rsidR="005376FC" w:rsidRPr="00132907" w:rsidRDefault="005376FC" w:rsidP="005376FC">
      <w:pPr>
        <w:jc w:val="both"/>
        <w:rPr>
          <w:rFonts w:ascii="Arial" w:hAnsi="Arial" w:cs="Arial"/>
        </w:rPr>
      </w:pPr>
      <w:r>
        <w:rPr>
          <w:rFonts w:ascii="Arial" w:hAnsi="Arial"/>
        </w:rPr>
        <w:t>Ce diagramme devra clairement indiquer le titre et le numéro du lot de tâches considéré, conformément à l’organigramme technique et au descriptif des lots de tâches, et pour chaque phase, le cas échéant.</w:t>
      </w:r>
    </w:p>
    <w:p w14:paraId="2137F968" w14:textId="77777777" w:rsidR="005376FC" w:rsidRPr="00132907" w:rsidRDefault="005376FC" w:rsidP="005376FC">
      <w:pPr>
        <w:jc w:val="both"/>
        <w:rPr>
          <w:rFonts w:ascii="Arial" w:hAnsi="Arial" w:cs="Arial"/>
        </w:rPr>
      </w:pPr>
      <w:r>
        <w:rPr>
          <w:rFonts w:ascii="Arial" w:hAnsi="Arial"/>
        </w:rPr>
        <w:t>Lors de l’établissement de leur planning, les soumissionnaires tiendront compte de la nécessité pour l’Agence d’examiner et/ou d’approuver les éléments intermédiaires à livrer et devront ménager suffisamment de temps à cet effet.</w:t>
      </w:r>
    </w:p>
    <w:p w14:paraId="7B67CEE3" w14:textId="77777777" w:rsidR="005376FC" w:rsidRPr="00132907" w:rsidRDefault="005376FC" w:rsidP="005376FC">
      <w:pPr>
        <w:jc w:val="both"/>
        <w:rPr>
          <w:rFonts w:ascii="Arial" w:hAnsi="Arial" w:cs="Arial"/>
        </w:rPr>
      </w:pPr>
      <w:r>
        <w:rPr>
          <w:rFonts w:ascii="Arial" w:hAnsi="Arial"/>
        </w:rPr>
        <w:t>Les soumissionnaires devront préciser les contraintes de calendrier et les hypothèses sur lesquelles repose le calendrier proposé.</w:t>
      </w:r>
    </w:p>
    <w:p w14:paraId="5878DEF0" w14:textId="77777777" w:rsidR="005376FC" w:rsidRPr="00132907" w:rsidRDefault="005376FC" w:rsidP="005376FC">
      <w:pPr>
        <w:jc w:val="both"/>
        <w:rPr>
          <w:rFonts w:ascii="Arial" w:hAnsi="Arial" w:cs="Arial"/>
        </w:rPr>
      </w:pPr>
    </w:p>
    <w:p w14:paraId="300D7C6C"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74" w:name="_Toc181006031"/>
      <w:bookmarkStart w:id="175" w:name="_Toc181351769"/>
      <w:bookmarkStart w:id="176" w:name="_Toc181375289"/>
      <w:bookmarkStart w:id="177" w:name="_Toc185255769"/>
      <w:bookmarkStart w:id="178" w:name="_Toc202862857"/>
      <w:r>
        <w:rPr>
          <w:rFonts w:ascii="Arial" w:hAnsi="Arial"/>
          <w:color w:val="auto"/>
          <w:u w:val="single"/>
        </w:rPr>
        <w:t>Liste des éléments à livrer</w:t>
      </w:r>
      <w:bookmarkEnd w:id="174"/>
      <w:bookmarkEnd w:id="175"/>
      <w:bookmarkEnd w:id="176"/>
      <w:bookmarkEnd w:id="177"/>
      <w:bookmarkEnd w:id="178"/>
    </w:p>
    <w:p w14:paraId="106B0FE8" w14:textId="77777777" w:rsidR="005376FC" w:rsidRPr="00132907" w:rsidRDefault="005376FC" w:rsidP="005376FC">
      <w:pPr>
        <w:rPr>
          <w:rFonts w:ascii="Arial" w:hAnsi="Arial" w:cs="Arial"/>
        </w:rPr>
      </w:pPr>
    </w:p>
    <w:p w14:paraId="3F88A06F" w14:textId="5D0FA05A" w:rsidR="00D25896" w:rsidRPr="00132907" w:rsidRDefault="005376FC" w:rsidP="006D69C2">
      <w:pPr>
        <w:tabs>
          <w:tab w:val="left" w:pos="0"/>
          <w:tab w:val="left" w:pos="709"/>
        </w:tabs>
        <w:spacing w:line="240" w:lineRule="auto"/>
        <w:contextualSpacing/>
        <w:jc w:val="both"/>
        <w:rPr>
          <w:rFonts w:ascii="Arial" w:hAnsi="Arial" w:cs="Arial"/>
          <w:color w:val="0000FF"/>
        </w:rPr>
      </w:pPr>
      <w:r>
        <w:rPr>
          <w:rFonts w:ascii="Arial" w:hAnsi="Arial"/>
        </w:rPr>
        <w:t>Les soumissionnaires devront fournir une déclaration de conformité avec la liste des éléments à livrer (documentation, matériel, immobilisations, logiciels, le cas échéant) contenue dans le cahier des charges, et justifier tout écart éventuel.</w:t>
      </w:r>
      <w:r>
        <w:rPr>
          <w:rFonts w:ascii="Arial" w:hAnsi="Arial"/>
          <w:color w:val="0000FF"/>
        </w:rPr>
        <w:t xml:space="preserve"> </w:t>
      </w:r>
    </w:p>
    <w:p w14:paraId="4F60A62D" w14:textId="77777777" w:rsidR="006D69C2" w:rsidRDefault="006D69C2" w:rsidP="005376FC">
      <w:pPr>
        <w:jc w:val="both"/>
        <w:rPr>
          <w:rFonts w:ascii="Arial" w:hAnsi="Arial"/>
        </w:rPr>
      </w:pPr>
    </w:p>
    <w:p w14:paraId="764748D6" w14:textId="11D5BA81" w:rsidR="005376FC" w:rsidRPr="00132907" w:rsidRDefault="005376FC" w:rsidP="005376FC">
      <w:pPr>
        <w:jc w:val="both"/>
        <w:rPr>
          <w:rFonts w:ascii="Arial" w:hAnsi="Arial" w:cs="Arial"/>
        </w:rPr>
      </w:pPr>
      <w:r>
        <w:rPr>
          <w:rFonts w:ascii="Arial" w:hAnsi="Arial"/>
        </w:rPr>
        <w:t>Si la livraison de matériel est prévue, les soumissionnaires devront indiquer le nombre d’unités qui seront livrées. S’agissant des logiciels, des modèles et des données, les soumissionnaires devront indiquer dans quels formats ils seront livrés et si d’éventuelles licences (y compris de tierces parties) seront fournies à l’Agence.</w:t>
      </w:r>
    </w:p>
    <w:p w14:paraId="27C23899" w14:textId="77777777" w:rsidR="005376FC" w:rsidRPr="00132907" w:rsidRDefault="005376FC" w:rsidP="005376FC">
      <w:pPr>
        <w:rPr>
          <w:rFonts w:ascii="Arial" w:hAnsi="Arial" w:cs="Arial"/>
        </w:rPr>
      </w:pPr>
    </w:p>
    <w:p w14:paraId="61020CFD"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79" w:name="_3.4.3._WBS_and"/>
      <w:bookmarkStart w:id="180" w:name="_Toc181006032"/>
      <w:bookmarkStart w:id="181" w:name="_Toc181351770"/>
      <w:bookmarkStart w:id="182" w:name="_Toc181375290"/>
      <w:bookmarkStart w:id="183" w:name="_Ref185243977"/>
      <w:bookmarkStart w:id="184" w:name="_Ref185243982"/>
      <w:bookmarkStart w:id="185" w:name="_Ref185252615"/>
      <w:bookmarkStart w:id="186" w:name="_Ref185252616"/>
      <w:bookmarkStart w:id="187" w:name="_Toc185255770"/>
      <w:bookmarkStart w:id="188" w:name="_Toc202862858"/>
      <w:bookmarkEnd w:id="179"/>
      <w:r>
        <w:rPr>
          <w:rFonts w:ascii="Arial" w:hAnsi="Arial"/>
          <w:color w:val="auto"/>
          <w:u w:val="single"/>
        </w:rPr>
        <w:t>Organigramme technique (WBS) et descriptif des lots de tâches (WPD)</w:t>
      </w:r>
      <w:bookmarkEnd w:id="180"/>
      <w:bookmarkEnd w:id="181"/>
      <w:bookmarkEnd w:id="182"/>
      <w:bookmarkEnd w:id="183"/>
      <w:bookmarkEnd w:id="184"/>
      <w:bookmarkEnd w:id="185"/>
      <w:bookmarkEnd w:id="186"/>
      <w:bookmarkEnd w:id="187"/>
      <w:bookmarkEnd w:id="188"/>
    </w:p>
    <w:p w14:paraId="26B923B9" w14:textId="77777777" w:rsidR="005376FC" w:rsidRPr="00132907" w:rsidRDefault="005376FC" w:rsidP="005376FC">
      <w:pPr>
        <w:rPr>
          <w:rFonts w:ascii="Arial" w:hAnsi="Arial" w:cs="Arial"/>
        </w:rPr>
      </w:pPr>
    </w:p>
    <w:p w14:paraId="279C3392" w14:textId="5AFA91A0" w:rsidR="005376FC" w:rsidRPr="00132907" w:rsidRDefault="005376FC" w:rsidP="005376FC">
      <w:pPr>
        <w:jc w:val="both"/>
        <w:rPr>
          <w:rFonts w:ascii="Arial" w:hAnsi="Arial" w:cs="Arial"/>
        </w:rPr>
      </w:pPr>
      <w:r>
        <w:rPr>
          <w:rFonts w:ascii="Arial" w:hAnsi="Arial"/>
        </w:rPr>
        <w:t>Le soumissionnaire devra inclure dans son offre une section consacrée à la gestion, présentant un organigramme technique approprié (voir le volume 3 des Directives applicables aux conditions de soumissionnement de l’ASE pour plus de détails), illustrant sous forme graphique l’organisation des lots de tâches et l’entité responsable de chacun d’eux.</w:t>
      </w:r>
    </w:p>
    <w:p w14:paraId="6260B10A" w14:textId="77777777" w:rsidR="005376FC" w:rsidRPr="00132907" w:rsidRDefault="005376FC" w:rsidP="005376FC">
      <w:pPr>
        <w:jc w:val="both"/>
        <w:rPr>
          <w:rFonts w:ascii="Arial" w:hAnsi="Arial" w:cs="Arial"/>
        </w:rPr>
      </w:pPr>
    </w:p>
    <w:p w14:paraId="2E7326D5" w14:textId="2C942A41" w:rsidR="005376FC" w:rsidRPr="00132907" w:rsidRDefault="005376FC" w:rsidP="005376FC">
      <w:pPr>
        <w:jc w:val="both"/>
        <w:rPr>
          <w:rFonts w:ascii="Arial" w:hAnsi="Arial" w:cs="Arial"/>
        </w:rPr>
      </w:pPr>
      <w:r>
        <w:rPr>
          <w:rFonts w:ascii="Arial" w:hAnsi="Arial"/>
        </w:rPr>
        <w:t>Pour chaque lot de tâches, le soumissionnaire devra remplir le formulaire PSS-A20, disponible dans le module « Publication » d’</w:t>
      </w:r>
      <w:proofErr w:type="spellStart"/>
      <w:r>
        <w:rPr>
          <w:rFonts w:ascii="Arial" w:hAnsi="Arial"/>
        </w:rPr>
        <w:t>esa</w:t>
      </w:r>
      <w:proofErr w:type="spellEnd"/>
      <w:r>
        <w:rPr>
          <w:rFonts w:ascii="Arial" w:hAnsi="Arial"/>
        </w:rPr>
        <w:t>-star</w:t>
      </w:r>
      <w:r>
        <w:t xml:space="preserve"> </w:t>
      </w:r>
      <w:hyperlink r:id="rId22" w:history="1">
        <w:r>
          <w:rPr>
            <w:rStyle w:val="Hyperlink"/>
            <w:rFonts w:ascii="Arial" w:hAnsi="Arial"/>
            <w:color w:val="0000FF"/>
          </w:rPr>
          <w:t>https://esastar-publication.sso.esa.int/supportingDocumentation</w:t>
        </w:r>
      </w:hyperlink>
      <w:r>
        <w:rPr>
          <w:rFonts w:ascii="Arial" w:hAnsi="Arial"/>
        </w:rPr>
        <w:t xml:space="preserve"> . </w:t>
      </w:r>
    </w:p>
    <w:p w14:paraId="412E959A" w14:textId="77777777" w:rsidR="005376FC" w:rsidRPr="00132907" w:rsidRDefault="005376FC" w:rsidP="005376FC">
      <w:pPr>
        <w:jc w:val="both"/>
        <w:rPr>
          <w:rFonts w:ascii="Arial" w:hAnsi="Arial" w:cs="Arial"/>
        </w:rPr>
      </w:pPr>
    </w:p>
    <w:p w14:paraId="12A5751A" w14:textId="3274AD71" w:rsidR="005376FC" w:rsidRPr="00132907" w:rsidRDefault="005376FC" w:rsidP="005376FC">
      <w:pPr>
        <w:jc w:val="both"/>
        <w:rPr>
          <w:rFonts w:ascii="Arial" w:hAnsi="Arial" w:cs="Arial"/>
        </w:rPr>
      </w:pPr>
      <w:r>
        <w:rPr>
          <w:rFonts w:ascii="Arial" w:hAnsi="Arial"/>
        </w:rPr>
        <w:t>Les renseignements suivants doivent être fournis pour chaque lot de tâches :</w:t>
      </w:r>
    </w:p>
    <w:p w14:paraId="708A1100"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Objectifs</w:t>
      </w:r>
    </w:p>
    <w:p w14:paraId="7BBB33CB"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Matière de départ</w:t>
      </w:r>
    </w:p>
    <w:p w14:paraId="57BEEA41"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Tâches</w:t>
      </w:r>
    </w:p>
    <w:p w14:paraId="522DB506"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Produits attendus</w:t>
      </w:r>
    </w:p>
    <w:p w14:paraId="3E869939" w14:textId="77777777" w:rsidR="005376FC" w:rsidRPr="00132907" w:rsidRDefault="005376FC" w:rsidP="005376FC">
      <w:pPr>
        <w:pStyle w:val="ListParagraph"/>
        <w:numPr>
          <w:ilvl w:val="0"/>
          <w:numId w:val="39"/>
        </w:numPr>
        <w:spacing w:line="259" w:lineRule="auto"/>
        <w:jc w:val="both"/>
        <w:rPr>
          <w:rFonts w:ascii="Arial" w:hAnsi="Arial" w:cs="Arial"/>
        </w:rPr>
      </w:pPr>
      <w:r>
        <w:rPr>
          <w:rFonts w:ascii="Arial" w:hAnsi="Arial"/>
        </w:rPr>
        <w:t>Exclusions</w:t>
      </w:r>
    </w:p>
    <w:p w14:paraId="4CB0E4B7" w14:textId="77777777" w:rsidR="005376FC" w:rsidRPr="00132907" w:rsidRDefault="005376FC" w:rsidP="005376FC">
      <w:pPr>
        <w:jc w:val="both"/>
        <w:rPr>
          <w:rFonts w:ascii="Arial" w:hAnsi="Arial" w:cs="Arial"/>
        </w:rPr>
      </w:pPr>
    </w:p>
    <w:p w14:paraId="3943257C" w14:textId="77777777" w:rsidR="005376FC" w:rsidRPr="00132907" w:rsidRDefault="005376FC" w:rsidP="005376FC">
      <w:pPr>
        <w:jc w:val="both"/>
        <w:rPr>
          <w:rFonts w:ascii="Arial" w:hAnsi="Arial" w:cs="Arial"/>
          <w:b/>
          <w:bCs/>
          <w:color w:val="2718F0"/>
        </w:rPr>
      </w:pPr>
      <w:r>
        <w:rPr>
          <w:rFonts w:ascii="Arial" w:hAnsi="Arial"/>
          <w:b/>
          <w:color w:val="2718F0"/>
        </w:rPr>
        <w:t xml:space="preserve">[OPTION : </w:t>
      </w:r>
      <w:r>
        <w:rPr>
          <w:rFonts w:ascii="Arial" w:hAnsi="Arial"/>
          <w:color w:val="2718F0"/>
        </w:rPr>
        <w:t>applicable si le traitement des données personnelles figure parmi les tâches prévues dans le cahier des charges/l’offre</w:t>
      </w:r>
      <w:r>
        <w:rPr>
          <w:rFonts w:ascii="Arial" w:hAnsi="Arial"/>
          <w:b/>
          <w:color w:val="2718F0"/>
        </w:rPr>
        <w:t>]</w:t>
      </w:r>
    </w:p>
    <w:p w14:paraId="6001DA31"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89" w:name="_Personal_Data_Processing"/>
      <w:bookmarkStart w:id="190" w:name="_Toc181006034"/>
      <w:bookmarkStart w:id="191" w:name="_Toc181351772"/>
      <w:bookmarkStart w:id="192" w:name="_Toc181375292"/>
      <w:bookmarkStart w:id="193" w:name="_Ref185244013"/>
      <w:bookmarkStart w:id="194" w:name="_Ref185244015"/>
      <w:bookmarkStart w:id="195" w:name="_Ref185252617"/>
      <w:bookmarkStart w:id="196" w:name="_Ref185252618"/>
      <w:bookmarkStart w:id="197" w:name="_Toc185255771"/>
      <w:bookmarkStart w:id="198" w:name="_Toc202862859"/>
      <w:bookmarkEnd w:id="189"/>
      <w:r>
        <w:rPr>
          <w:rFonts w:ascii="Arial" w:hAnsi="Arial"/>
          <w:color w:val="auto"/>
          <w:u w:val="single"/>
        </w:rPr>
        <w:t>Traitement des données personnelles</w:t>
      </w:r>
      <w:bookmarkEnd w:id="190"/>
      <w:bookmarkEnd w:id="191"/>
      <w:bookmarkEnd w:id="192"/>
      <w:bookmarkEnd w:id="193"/>
      <w:bookmarkEnd w:id="194"/>
      <w:bookmarkEnd w:id="195"/>
      <w:bookmarkEnd w:id="196"/>
      <w:bookmarkEnd w:id="197"/>
      <w:bookmarkEnd w:id="198"/>
    </w:p>
    <w:p w14:paraId="421C62F7" w14:textId="77777777" w:rsidR="005376FC" w:rsidRPr="00132907" w:rsidRDefault="005376FC" w:rsidP="005376FC">
      <w:pPr>
        <w:rPr>
          <w:rFonts w:ascii="Arial" w:hAnsi="Arial" w:cs="Arial"/>
        </w:rPr>
      </w:pPr>
    </w:p>
    <w:p w14:paraId="560D7D6A" w14:textId="77777777" w:rsidR="005376FC" w:rsidRPr="00132907" w:rsidRDefault="005376FC" w:rsidP="005376FC">
      <w:pPr>
        <w:jc w:val="both"/>
        <w:rPr>
          <w:rFonts w:ascii="Arial" w:hAnsi="Arial" w:cs="Arial"/>
        </w:rPr>
      </w:pPr>
      <w:r>
        <w:rPr>
          <w:rFonts w:ascii="Arial" w:hAnsi="Arial"/>
        </w:rPr>
        <w:lastRenderedPageBreak/>
        <w:t>Étant donné que les travaux à accomplir impliquent le traitement de données personnelles, la conformité avec le Cadre de protection des données personnelles de l’Agence doit être étayée. À cet égard, le soumissionnaire doit apporter une réponse aux questions suivantes dans son offre :</w:t>
      </w:r>
    </w:p>
    <w:p w14:paraId="5E91239F" w14:textId="77777777" w:rsidR="005376FC" w:rsidRPr="00132907" w:rsidRDefault="005376FC" w:rsidP="005376FC">
      <w:pPr>
        <w:jc w:val="both"/>
        <w:rPr>
          <w:rFonts w:ascii="Arial" w:hAnsi="Arial" w:cs="Arial"/>
        </w:rPr>
      </w:pPr>
    </w:p>
    <w:p w14:paraId="01107BFC"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i/>
        </w:rPr>
      </w:pPr>
      <w:r>
        <w:rPr>
          <w:rFonts w:ascii="Arial" w:hAnsi="Arial"/>
        </w:rPr>
        <w:t xml:space="preserve">Comment, avec quels outils et en quel lieu (pays) les données seront-elles traitées, et pendant combien de temps seront-elles conservées (durée de conservation) ? Comment les données personnelles seront-elles supprimées en toute sécurité au terme du contrat ? Un ou plusieurs sous-traitants </w:t>
      </w:r>
      <w:proofErr w:type="spellStart"/>
      <w:r>
        <w:rPr>
          <w:rFonts w:ascii="Arial" w:hAnsi="Arial"/>
        </w:rPr>
        <w:t>seront-ils</w:t>
      </w:r>
      <w:proofErr w:type="spellEnd"/>
      <w:r>
        <w:rPr>
          <w:rFonts w:ascii="Arial" w:hAnsi="Arial"/>
        </w:rPr>
        <w:t xml:space="preserve"> engagés ?</w:t>
      </w:r>
    </w:p>
    <w:p w14:paraId="70711144" w14:textId="77777777" w:rsidR="005376FC" w:rsidRPr="00132907" w:rsidRDefault="005376FC" w:rsidP="005376FC">
      <w:pPr>
        <w:jc w:val="both"/>
        <w:rPr>
          <w:rFonts w:ascii="Arial" w:eastAsia="Arial" w:hAnsi="Arial" w:cs="Arial"/>
        </w:rPr>
      </w:pPr>
    </w:p>
    <w:p w14:paraId="3CB049AD" w14:textId="696DBCA6"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Pr>
          <w:rFonts w:ascii="Arial" w:hAnsi="Arial"/>
        </w:rPr>
        <w:t>Comment le consentement des personnes concernées sera-t-il recueilli et géré</w:t>
      </w:r>
      <w:r w:rsidR="008135F0">
        <w:rPr>
          <w:rFonts w:ascii="Arial" w:hAnsi="Arial"/>
        </w:rPr>
        <w:t> </w:t>
      </w:r>
      <w:r>
        <w:rPr>
          <w:rFonts w:ascii="Arial" w:hAnsi="Arial"/>
        </w:rPr>
        <w:t>? Comment les personnes concernées seront-elles informées du traitement de leurs données personnelles et des procédures à suivre pour exercer leurs droits ?</w:t>
      </w:r>
    </w:p>
    <w:p w14:paraId="52074D7C" w14:textId="77777777" w:rsidR="005376FC" w:rsidRPr="00132907" w:rsidRDefault="005376FC" w:rsidP="005376FC">
      <w:pPr>
        <w:pStyle w:val="ListParagraph"/>
        <w:ind w:left="1080"/>
        <w:jc w:val="both"/>
        <w:rPr>
          <w:rFonts w:ascii="Arial" w:eastAsia="Arial" w:hAnsi="Arial" w:cs="Arial"/>
        </w:rPr>
      </w:pPr>
    </w:p>
    <w:p w14:paraId="7D346D81"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Pr>
          <w:rFonts w:ascii="Arial" w:hAnsi="Arial"/>
        </w:rPr>
        <w:t>Comment les données personnelles seront-elles transférées à l’Agence ?</w:t>
      </w:r>
    </w:p>
    <w:p w14:paraId="5F59D770" w14:textId="77777777" w:rsidR="005376FC" w:rsidRPr="00132907" w:rsidRDefault="005376FC" w:rsidP="005376FC">
      <w:pPr>
        <w:pStyle w:val="ListParagraph"/>
        <w:ind w:left="1080"/>
        <w:jc w:val="both"/>
        <w:rPr>
          <w:rFonts w:ascii="Arial" w:eastAsia="Arial" w:hAnsi="Arial" w:cs="Arial"/>
        </w:rPr>
      </w:pPr>
    </w:p>
    <w:p w14:paraId="14AABAFB"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Pr>
          <w:rFonts w:ascii="Arial" w:hAnsi="Arial"/>
        </w:rPr>
        <w:t>Quelles mesures organisationnelles et de sécurité seront mises en place pour protéger les données personnelles de toute divulgation non autorisée (par exemple, personnel formé, gestion de l’accès) ?</w:t>
      </w:r>
    </w:p>
    <w:p w14:paraId="74D3FA1C" w14:textId="77777777" w:rsidR="005376FC" w:rsidRPr="00132907" w:rsidRDefault="005376FC" w:rsidP="005376FC">
      <w:pPr>
        <w:pStyle w:val="ListParagraph"/>
        <w:ind w:left="1080"/>
        <w:jc w:val="both"/>
        <w:rPr>
          <w:rFonts w:ascii="Arial" w:eastAsia="Arial" w:hAnsi="Arial" w:cs="Arial"/>
        </w:rPr>
      </w:pPr>
    </w:p>
    <w:p w14:paraId="032EF697"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Pr>
          <w:rFonts w:ascii="Arial" w:hAnsi="Arial"/>
        </w:rPr>
        <w:t>Quelle est la procédure de gestion des incidents applicable en matière de protection des données personnelles ?</w:t>
      </w:r>
    </w:p>
    <w:p w14:paraId="79AFED57" w14:textId="31EB1308" w:rsidR="00D25896" w:rsidRPr="00132907" w:rsidRDefault="00D25896" w:rsidP="00D25896">
      <w:pPr>
        <w:spacing w:line="240" w:lineRule="auto"/>
        <w:jc w:val="both"/>
        <w:rPr>
          <w:rFonts w:ascii="Arial" w:hAnsi="Arial" w:cs="Arial"/>
          <w:strike/>
        </w:rPr>
      </w:pPr>
    </w:p>
    <w:p w14:paraId="542094B9" w14:textId="77777777" w:rsidR="005376FC" w:rsidRPr="00132907" w:rsidRDefault="005376FC" w:rsidP="005376FC">
      <w:pPr>
        <w:jc w:val="both"/>
        <w:rPr>
          <w:rFonts w:ascii="Arial" w:eastAsia="Arial" w:hAnsi="Arial" w:cs="Arial"/>
        </w:rPr>
      </w:pPr>
      <w:r>
        <w:rPr>
          <w:rFonts w:ascii="Arial" w:hAnsi="Arial"/>
        </w:rPr>
        <w:t>Compte tenu de ce qui précède, le soumissionnaire est invité à fournir toute information supplémentaire sur les mesures de protection des données personnelles qu’il aurait pu mettre en place en vue de respecter la législation et la réglementation applicables.</w:t>
      </w:r>
    </w:p>
    <w:p w14:paraId="00F66DAE" w14:textId="77777777" w:rsidR="005376FC" w:rsidRPr="00132907" w:rsidRDefault="005376FC" w:rsidP="005376FC">
      <w:pPr>
        <w:jc w:val="both"/>
        <w:rPr>
          <w:rFonts w:ascii="Arial" w:eastAsia="Arial" w:hAnsi="Arial" w:cs="Arial"/>
          <w:b/>
          <w:bCs/>
          <w:color w:val="0000FF"/>
        </w:rPr>
      </w:pPr>
      <w:r>
        <w:rPr>
          <w:rFonts w:ascii="Arial" w:hAnsi="Arial"/>
          <w:b/>
          <w:color w:val="0000FF"/>
        </w:rPr>
        <w:t>[FIN DE L’OPTION]</w:t>
      </w:r>
    </w:p>
    <w:p w14:paraId="08DA51FA" w14:textId="77777777" w:rsidR="005376FC" w:rsidRPr="00132907" w:rsidRDefault="005376FC" w:rsidP="005376FC">
      <w:pPr>
        <w:jc w:val="both"/>
        <w:rPr>
          <w:rFonts w:ascii="Arial" w:eastAsia="Arial" w:hAnsi="Arial" w:cs="Arial"/>
          <w:b/>
        </w:rPr>
      </w:pPr>
    </w:p>
    <w:p w14:paraId="3A87AC47" w14:textId="77777777" w:rsidR="005376FC" w:rsidRPr="00132907" w:rsidRDefault="005376FC" w:rsidP="005376FC">
      <w:pPr>
        <w:pStyle w:val="Heading2"/>
        <w:numPr>
          <w:ilvl w:val="1"/>
          <w:numId w:val="36"/>
        </w:numPr>
        <w:tabs>
          <w:tab w:val="num" w:pos="360"/>
        </w:tabs>
        <w:spacing w:before="0"/>
        <w:ind w:left="0" w:firstLine="0"/>
        <w:rPr>
          <w:rFonts w:ascii="Arial" w:hAnsi="Arial" w:cs="Arial"/>
          <w:b/>
          <w:bCs/>
          <w:color w:val="auto"/>
          <w:sz w:val="24"/>
          <w:szCs w:val="24"/>
          <w:u w:val="single"/>
        </w:rPr>
      </w:pPr>
      <w:bookmarkStart w:id="199" w:name="_Toc181006035"/>
      <w:bookmarkStart w:id="200" w:name="_Toc181351773"/>
      <w:bookmarkStart w:id="201" w:name="_Toc181375293"/>
      <w:bookmarkStart w:id="202" w:name="_Toc185255772"/>
      <w:bookmarkStart w:id="203" w:name="_Toc202862860"/>
      <w:r>
        <w:rPr>
          <w:rFonts w:ascii="Arial" w:hAnsi="Arial"/>
          <w:b/>
          <w:color w:val="auto"/>
          <w:sz w:val="24"/>
          <w:u w:val="single"/>
        </w:rPr>
        <w:t>Proposition financière</w:t>
      </w:r>
      <w:bookmarkEnd w:id="199"/>
      <w:bookmarkEnd w:id="200"/>
      <w:bookmarkEnd w:id="201"/>
      <w:bookmarkEnd w:id="202"/>
      <w:bookmarkEnd w:id="203"/>
    </w:p>
    <w:p w14:paraId="01E8F793" w14:textId="77777777" w:rsidR="005376FC" w:rsidRPr="00132907" w:rsidRDefault="005376FC" w:rsidP="005376FC">
      <w:pPr>
        <w:rPr>
          <w:rFonts w:ascii="Arial" w:hAnsi="Arial" w:cs="Arial"/>
        </w:rPr>
      </w:pPr>
    </w:p>
    <w:p w14:paraId="616E810A"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rPr>
      </w:pPr>
      <w:bookmarkStart w:id="204" w:name="_Toc181351774"/>
      <w:bookmarkStart w:id="205" w:name="_Toc181375294"/>
      <w:bookmarkStart w:id="206" w:name="_Toc185255773"/>
      <w:bookmarkStart w:id="207" w:name="_Toc202862861"/>
      <w:r>
        <w:rPr>
          <w:rFonts w:ascii="Arial" w:hAnsi="Arial"/>
          <w:color w:val="auto"/>
          <w:u w:val="single"/>
        </w:rPr>
        <w:t>Données relatives aux coûts et aux prix</w:t>
      </w:r>
      <w:bookmarkEnd w:id="204"/>
      <w:bookmarkEnd w:id="205"/>
      <w:bookmarkEnd w:id="206"/>
      <w:bookmarkEnd w:id="207"/>
    </w:p>
    <w:p w14:paraId="67595724" w14:textId="77777777" w:rsidR="005376FC" w:rsidRPr="00132907" w:rsidRDefault="005376FC" w:rsidP="005376FC">
      <w:pPr>
        <w:jc w:val="both"/>
        <w:rPr>
          <w:rFonts w:ascii="Arial" w:hAnsi="Arial" w:cs="Arial"/>
          <w:u w:val="single"/>
        </w:rPr>
      </w:pPr>
    </w:p>
    <w:p w14:paraId="068481B4" w14:textId="0280AE61" w:rsidR="005376FC" w:rsidRPr="00132907" w:rsidRDefault="005376FC" w:rsidP="005376FC">
      <w:pPr>
        <w:jc w:val="both"/>
        <w:rPr>
          <w:rFonts w:ascii="Arial" w:hAnsi="Arial" w:cs="Arial"/>
        </w:rPr>
      </w:pPr>
      <w:bookmarkStart w:id="208" w:name="_Toc181006036"/>
      <w:r>
        <w:rPr>
          <w:rFonts w:ascii="Arial" w:hAnsi="Arial"/>
        </w:rPr>
        <w:t xml:space="preserve"> Les formulaires PSS (version 5), y compris les instructions d’utilisation afférentes, sont disponibles dans le module « Publication » d’</w:t>
      </w:r>
      <w:proofErr w:type="spellStart"/>
      <w:r>
        <w:rPr>
          <w:rFonts w:ascii="Arial" w:hAnsi="Arial"/>
        </w:rPr>
        <w:t>esa</w:t>
      </w:r>
      <w:proofErr w:type="spellEnd"/>
      <w:r>
        <w:rPr>
          <w:rFonts w:ascii="Arial" w:hAnsi="Arial"/>
        </w:rPr>
        <w:t>-star</w:t>
      </w:r>
      <w:bookmarkEnd w:id="208"/>
      <w:r>
        <w:rPr>
          <w:rFonts w:ascii="Arial" w:hAnsi="Arial"/>
        </w:rPr>
        <w:t xml:space="preserve"> : </w:t>
      </w:r>
      <w:hyperlink r:id="rId23" w:history="1">
        <w:r w:rsidR="008135F0" w:rsidRPr="004F2FA2">
          <w:rPr>
            <w:rStyle w:val="Hyperlink"/>
            <w:rFonts w:ascii="Arial" w:hAnsi="Arial"/>
          </w:rPr>
          <w:t>https://esastar-publication.sso.esa.int/supportingDocumentation/filter/all?s=pss</w:t>
        </w:r>
      </w:hyperlink>
      <w:r>
        <w:rPr>
          <w:rFonts w:ascii="Arial" w:hAnsi="Arial"/>
        </w:rPr>
        <w:t xml:space="preserve">. </w:t>
      </w:r>
    </w:p>
    <w:p w14:paraId="0E544514" w14:textId="77777777" w:rsidR="005376FC" w:rsidRPr="00132907" w:rsidRDefault="005376FC" w:rsidP="005376FC">
      <w:pPr>
        <w:jc w:val="both"/>
        <w:rPr>
          <w:rFonts w:ascii="Arial" w:hAnsi="Arial" w:cs="Arial"/>
        </w:rPr>
      </w:pPr>
    </w:p>
    <w:p w14:paraId="6970F03E" w14:textId="247096C2" w:rsidR="005376FC" w:rsidRPr="00132907" w:rsidRDefault="005376FC" w:rsidP="005376FC">
      <w:pPr>
        <w:jc w:val="both"/>
        <w:rPr>
          <w:rFonts w:ascii="Arial" w:hAnsi="Arial" w:cs="Arial"/>
        </w:rPr>
      </w:pPr>
      <w:r>
        <w:rPr>
          <w:rFonts w:ascii="Arial" w:hAnsi="Arial"/>
        </w:rPr>
        <w:t xml:space="preserve">Les formulaires ci-dessous doivent être remplis et signés par les soumissionnaires </w:t>
      </w:r>
      <w:r>
        <w:rPr>
          <w:rFonts w:ascii="Arial" w:hAnsi="Arial"/>
          <w:b/>
          <w:bCs/>
        </w:rPr>
        <w:t>et par chacun des sous-traitants proposés</w:t>
      </w:r>
      <w:r>
        <w:rPr>
          <w:rFonts w:ascii="Arial" w:hAnsi="Arial"/>
        </w:rPr>
        <w:t>, et ce pour chacune des sociétés et chacune des phases, le cas échéant, et pour l’ensemble de l’activité :</w:t>
      </w:r>
    </w:p>
    <w:p w14:paraId="2CBD7781"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PSS-A1</w:t>
      </w:r>
    </w:p>
    <w:p w14:paraId="7B9E68CD"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 xml:space="preserve">PSS-A2, y compris les formulaires des </w:t>
      </w:r>
      <w:proofErr w:type="spellStart"/>
      <w:r>
        <w:rPr>
          <w:rFonts w:ascii="Arial" w:hAnsi="Arial"/>
        </w:rPr>
        <w:t>exhibits</w:t>
      </w:r>
      <w:proofErr w:type="spellEnd"/>
      <w:r>
        <w:rPr>
          <w:rFonts w:ascii="Arial" w:hAnsi="Arial"/>
        </w:rPr>
        <w:t xml:space="preserve"> A et B, le cas échéant </w:t>
      </w:r>
    </w:p>
    <w:p w14:paraId="0727719E"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PSS-A8, avec les lots de tâches, en utilisant les mêmes identifiants que dans l’organigramme technique/le descriptif des lots de tâches proposé</w:t>
      </w:r>
    </w:p>
    <w:p w14:paraId="0F3E78AB" w14:textId="77777777" w:rsidR="005376FC" w:rsidRPr="00132907" w:rsidRDefault="005376FC" w:rsidP="005376FC">
      <w:pPr>
        <w:pStyle w:val="ListParagraph"/>
        <w:numPr>
          <w:ilvl w:val="0"/>
          <w:numId w:val="39"/>
        </w:numPr>
        <w:spacing w:after="160" w:line="259" w:lineRule="auto"/>
        <w:jc w:val="both"/>
        <w:rPr>
          <w:rFonts w:ascii="Arial" w:hAnsi="Arial" w:cs="Arial"/>
          <w:color w:val="4472C4" w:themeColor="accent1"/>
        </w:rPr>
      </w:pPr>
      <w:r>
        <w:rPr>
          <w:rFonts w:ascii="Arial" w:hAnsi="Arial"/>
        </w:rPr>
        <w:t xml:space="preserve">PSS-A15.1, avec la période exprimée en </w:t>
      </w:r>
      <w:r>
        <w:rPr>
          <w:rFonts w:ascii="Arial" w:hAnsi="Arial"/>
          <w:color w:val="2718F0"/>
        </w:rPr>
        <w:t xml:space="preserve">mois/trimestre </w:t>
      </w:r>
    </w:p>
    <w:p w14:paraId="6AA7E96C" w14:textId="77777777" w:rsidR="005376FC" w:rsidRPr="00132907" w:rsidRDefault="005376FC" w:rsidP="005376FC">
      <w:pPr>
        <w:pStyle w:val="ListParagraph"/>
        <w:numPr>
          <w:ilvl w:val="0"/>
          <w:numId w:val="39"/>
        </w:numPr>
        <w:spacing w:after="160" w:line="259" w:lineRule="auto"/>
        <w:jc w:val="both"/>
        <w:rPr>
          <w:rFonts w:ascii="Arial" w:hAnsi="Arial" w:cs="Arial"/>
          <w:color w:val="4472C4" w:themeColor="accent1"/>
        </w:rPr>
      </w:pPr>
      <w:r>
        <w:rPr>
          <w:rFonts w:ascii="Arial" w:hAnsi="Arial"/>
          <w:b/>
          <w:color w:val="2718F0"/>
        </w:rPr>
        <w:lastRenderedPageBreak/>
        <w:t xml:space="preserve">[OPTION </w:t>
      </w:r>
      <w:r>
        <w:rPr>
          <w:rFonts w:ascii="Arial" w:hAnsi="Arial"/>
          <w:color w:val="2718F0"/>
        </w:rPr>
        <w:t>des formulaires PSS supplémentaires peuvent être ajoutés s’il en est décidé ainsi lors de la pré-TEB</w:t>
      </w:r>
      <w:r>
        <w:rPr>
          <w:rFonts w:ascii="Arial" w:hAnsi="Arial"/>
          <w:b/>
          <w:color w:val="2718F0"/>
        </w:rPr>
        <w:t>]</w:t>
      </w:r>
    </w:p>
    <w:p w14:paraId="46B2C201" w14:textId="77777777" w:rsidR="005376FC" w:rsidRPr="00132907" w:rsidRDefault="005376FC" w:rsidP="005376FC">
      <w:pPr>
        <w:jc w:val="both"/>
        <w:rPr>
          <w:rFonts w:ascii="Arial" w:hAnsi="Arial" w:cs="Arial"/>
        </w:rPr>
      </w:pPr>
      <w:r>
        <w:rPr>
          <w:rFonts w:ascii="Arial" w:hAnsi="Arial"/>
        </w:rPr>
        <w:t>Veuillez soigneusement lire les « Instructions » incluses dans chaque modèle de formulaire.</w:t>
      </w:r>
    </w:p>
    <w:p w14:paraId="52C97E2C" w14:textId="77777777" w:rsidR="005376FC" w:rsidRPr="00132907" w:rsidRDefault="005376FC" w:rsidP="005376FC">
      <w:pPr>
        <w:jc w:val="both"/>
        <w:rPr>
          <w:rFonts w:ascii="Arial" w:hAnsi="Arial" w:cs="Arial"/>
        </w:rPr>
      </w:pPr>
      <w:r>
        <w:rPr>
          <w:rFonts w:ascii="Arial" w:hAnsi="Arial"/>
        </w:rPr>
        <w:t xml:space="preserve">Le plan de voyages et de subsistance de chaque entité participante sera fourni par le biais de </w:t>
      </w:r>
      <w:proofErr w:type="spellStart"/>
      <w:r>
        <w:rPr>
          <w:rFonts w:ascii="Arial" w:hAnsi="Arial"/>
        </w:rPr>
        <w:t>l’exhibit</w:t>
      </w:r>
      <w:proofErr w:type="spellEnd"/>
      <w:r>
        <w:rPr>
          <w:rFonts w:ascii="Arial" w:hAnsi="Arial"/>
        </w:rPr>
        <w:t> B de son formulaire PSS-A2.</w:t>
      </w:r>
    </w:p>
    <w:p w14:paraId="39553FD0" w14:textId="77777777" w:rsidR="005376FC" w:rsidRPr="00132907" w:rsidRDefault="005376FC" w:rsidP="005376FC">
      <w:pPr>
        <w:jc w:val="both"/>
        <w:rPr>
          <w:rFonts w:ascii="Arial" w:hAnsi="Arial" w:cs="Arial"/>
        </w:rPr>
      </w:pPr>
    </w:p>
    <w:p w14:paraId="16FA47B6" w14:textId="51EAD75F" w:rsidR="005376FC" w:rsidRPr="00132907" w:rsidRDefault="005376FC" w:rsidP="005376FC">
      <w:pPr>
        <w:jc w:val="both"/>
        <w:rPr>
          <w:rFonts w:ascii="Arial" w:hAnsi="Arial" w:cs="Arial"/>
        </w:rPr>
      </w:pPr>
      <w:r>
        <w:rPr>
          <w:rFonts w:ascii="Arial" w:hAnsi="Arial"/>
        </w:rPr>
        <w:t xml:space="preserve">Les formulaires PSS doivent être soumis à la rubrique « Proposition financière » dans </w:t>
      </w:r>
      <w:proofErr w:type="spellStart"/>
      <w:r>
        <w:rPr>
          <w:rFonts w:ascii="Arial" w:hAnsi="Arial"/>
        </w:rPr>
        <w:t>esa</w:t>
      </w:r>
      <w:proofErr w:type="spellEnd"/>
      <w:r>
        <w:rPr>
          <w:rFonts w:ascii="Arial" w:hAnsi="Arial"/>
        </w:rPr>
        <w:t>-star, selon les modalités suivantes :</w:t>
      </w:r>
    </w:p>
    <w:p w14:paraId="1A9DCFE9"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un fichier PDF unique, comprenant tous les formulaires PSS requis, établis pour tous les membres du consortium, chaque formulaire étant dûment signé par le représentant légal concerné ; ET</w:t>
      </w:r>
    </w:p>
    <w:p w14:paraId="333DD95D"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les versions originales Excel de tous les formulaires PSS soumis.</w:t>
      </w:r>
    </w:p>
    <w:p w14:paraId="66C895B5" w14:textId="77777777" w:rsidR="005376FC" w:rsidRPr="00132907" w:rsidRDefault="005376FC" w:rsidP="005376FC">
      <w:pPr>
        <w:jc w:val="both"/>
        <w:rPr>
          <w:rFonts w:ascii="Arial" w:hAnsi="Arial" w:cs="Arial"/>
        </w:rPr>
      </w:pPr>
      <w:r>
        <w:rPr>
          <w:rFonts w:ascii="Arial" w:hAnsi="Arial"/>
        </w:rPr>
        <w:t>Il convient de noter que les versions scannées à basse résolution des formulaires signés ne sont pas admises. Un manque de clarté dans les coûts indiqués dans les formulaires PSS peut entraîner un abaissement de la note attribuée à la proposition financière.</w:t>
      </w:r>
    </w:p>
    <w:p w14:paraId="38242130" w14:textId="77777777" w:rsidR="005376FC" w:rsidRPr="00132907" w:rsidRDefault="005376FC" w:rsidP="005376FC">
      <w:pPr>
        <w:jc w:val="both"/>
        <w:rPr>
          <w:rFonts w:ascii="Arial" w:hAnsi="Arial" w:cs="Arial"/>
        </w:rPr>
      </w:pPr>
    </w:p>
    <w:p w14:paraId="5D19FF82"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09" w:name="_Toc181006037"/>
      <w:bookmarkStart w:id="210" w:name="_Toc181351775"/>
      <w:bookmarkStart w:id="211" w:name="_Toc181375295"/>
      <w:bookmarkStart w:id="212" w:name="_Toc185255774"/>
      <w:bookmarkStart w:id="213" w:name="_Toc202862862"/>
      <w:r>
        <w:rPr>
          <w:rFonts w:ascii="Arial" w:hAnsi="Arial"/>
          <w:color w:val="auto"/>
          <w:u w:val="single"/>
        </w:rPr>
        <w:t>Type de prix</w:t>
      </w:r>
      <w:bookmarkEnd w:id="209"/>
      <w:bookmarkEnd w:id="210"/>
      <w:bookmarkEnd w:id="211"/>
      <w:bookmarkEnd w:id="212"/>
      <w:bookmarkEnd w:id="213"/>
    </w:p>
    <w:p w14:paraId="496C0C98" w14:textId="77777777" w:rsidR="005376FC" w:rsidRPr="00132907" w:rsidRDefault="005376FC" w:rsidP="005376FC">
      <w:pPr>
        <w:rPr>
          <w:rFonts w:ascii="Arial" w:hAnsi="Arial" w:cs="Arial"/>
        </w:rPr>
      </w:pPr>
    </w:p>
    <w:p w14:paraId="512C1269" w14:textId="6F833370" w:rsidR="005376FC" w:rsidRPr="00132907" w:rsidRDefault="005376FC" w:rsidP="005376FC">
      <w:pPr>
        <w:jc w:val="both"/>
        <w:rPr>
          <w:rFonts w:ascii="Arial" w:hAnsi="Arial" w:cs="Arial"/>
        </w:rPr>
      </w:pPr>
      <w:r w:rsidRPr="00AD4131">
        <w:rPr>
          <w:rFonts w:ascii="Arial" w:hAnsi="Arial"/>
          <w:color w:val="3333FF"/>
        </w:rPr>
        <w:t>Le/les</w:t>
      </w:r>
      <w:r>
        <w:rPr>
          <w:rFonts w:ascii="Arial" w:hAnsi="Arial"/>
        </w:rPr>
        <w:t xml:space="preserve"> type</w:t>
      </w:r>
      <w:r>
        <w:rPr>
          <w:rFonts w:ascii="Arial" w:hAnsi="Arial"/>
          <w:color w:val="2718F0"/>
        </w:rPr>
        <w:t xml:space="preserve">(s) </w:t>
      </w:r>
      <w:r w:rsidRPr="00AD4131">
        <w:rPr>
          <w:rFonts w:ascii="Arial" w:hAnsi="Arial"/>
        </w:rPr>
        <w:t xml:space="preserve">de prix applicables </w:t>
      </w:r>
      <w:r>
        <w:rPr>
          <w:rFonts w:ascii="Arial" w:hAnsi="Arial"/>
          <w:color w:val="2718F0"/>
        </w:rPr>
        <w:t xml:space="preserve">est/sont </w:t>
      </w:r>
      <w:r>
        <w:rPr>
          <w:rFonts w:ascii="Arial" w:hAnsi="Arial"/>
        </w:rPr>
        <w:t>spécifié</w:t>
      </w:r>
      <w:r w:rsidRPr="00937EEE">
        <w:rPr>
          <w:rFonts w:ascii="Arial" w:hAnsi="Arial"/>
          <w:color w:val="3333CC"/>
        </w:rPr>
        <w:t>(s)</w:t>
      </w:r>
      <w:r>
        <w:rPr>
          <w:rFonts w:ascii="Arial" w:hAnsi="Arial"/>
        </w:rPr>
        <w:t xml:space="preserve"> à l’article 3 du projet de contrat.</w:t>
      </w:r>
    </w:p>
    <w:p w14:paraId="22CB3544" w14:textId="77777777" w:rsidR="005376FC" w:rsidRPr="00132907" w:rsidRDefault="005376FC" w:rsidP="005376FC">
      <w:pPr>
        <w:jc w:val="both"/>
        <w:rPr>
          <w:rFonts w:ascii="Arial" w:hAnsi="Arial" w:cs="Arial"/>
        </w:rPr>
      </w:pPr>
    </w:p>
    <w:p w14:paraId="68C7337D"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rPr>
      </w:pPr>
      <w:bookmarkStart w:id="214" w:name="_Toc181006038"/>
      <w:bookmarkStart w:id="215" w:name="_Toc181351776"/>
      <w:bookmarkStart w:id="216" w:name="_Toc181375296"/>
      <w:bookmarkStart w:id="217" w:name="_Toc185255775"/>
      <w:bookmarkStart w:id="218" w:name="_Toc202862863"/>
      <w:r>
        <w:rPr>
          <w:rFonts w:ascii="Arial" w:hAnsi="Arial"/>
          <w:color w:val="auto"/>
          <w:u w:val="single"/>
        </w:rPr>
        <w:t>Profit</w:t>
      </w:r>
      <w:bookmarkEnd w:id="214"/>
      <w:bookmarkEnd w:id="215"/>
      <w:bookmarkEnd w:id="216"/>
      <w:bookmarkEnd w:id="217"/>
      <w:bookmarkEnd w:id="218"/>
    </w:p>
    <w:p w14:paraId="3D0F2EAF" w14:textId="77777777" w:rsidR="005376FC" w:rsidRPr="00132907" w:rsidRDefault="005376FC" w:rsidP="005376FC">
      <w:pPr>
        <w:rPr>
          <w:rFonts w:ascii="Arial" w:hAnsi="Arial" w:cs="Arial"/>
        </w:rPr>
      </w:pPr>
    </w:p>
    <w:p w14:paraId="0A7EB51C" w14:textId="77777777" w:rsidR="005376FC" w:rsidRPr="00132907" w:rsidRDefault="005376FC" w:rsidP="005376FC">
      <w:pPr>
        <w:jc w:val="both"/>
        <w:rPr>
          <w:rFonts w:ascii="Arial" w:hAnsi="Arial" w:cs="Arial"/>
          <w:b/>
          <w:bCs/>
          <w:color w:val="2718F0"/>
        </w:rPr>
      </w:pPr>
      <w:r>
        <w:rPr>
          <w:rFonts w:ascii="Arial" w:hAnsi="Arial"/>
          <w:b/>
          <w:color w:val="2718F0"/>
        </w:rPr>
        <w:t xml:space="preserve">[OPTION : </w:t>
      </w:r>
      <w:r>
        <w:rPr>
          <w:rFonts w:ascii="Arial" w:hAnsi="Arial"/>
          <w:color w:val="2718F0"/>
        </w:rPr>
        <w:t>à utiliser en cas de marge de profit</w:t>
      </w:r>
      <w:r>
        <w:rPr>
          <w:rFonts w:ascii="Arial" w:hAnsi="Arial"/>
          <w:b/>
          <w:color w:val="2718F0"/>
        </w:rPr>
        <w:t>]</w:t>
      </w:r>
    </w:p>
    <w:p w14:paraId="39F6BC3A" w14:textId="77777777" w:rsidR="005376FC" w:rsidRPr="00132907" w:rsidRDefault="005376FC" w:rsidP="005376FC">
      <w:pPr>
        <w:jc w:val="both"/>
        <w:rPr>
          <w:rFonts w:ascii="Arial" w:hAnsi="Arial" w:cs="Arial"/>
        </w:rPr>
      </w:pPr>
      <w:r>
        <w:rPr>
          <w:rFonts w:ascii="Arial" w:hAnsi="Arial"/>
        </w:rPr>
        <w:t xml:space="preserve">La rémunération (profit) est indiquée à la ligne 9 du formulaire PSS-A2 de ventilation des prix de l’entreprise (version 5) et ne doit pas dépasser </w:t>
      </w:r>
      <w:r>
        <w:rPr>
          <w:rFonts w:ascii="Arial" w:hAnsi="Arial"/>
          <w:color w:val="2718F0"/>
        </w:rPr>
        <w:t>quatre/cinq/six/sept/huit/neuf pour cent (4%, 5%, 6%, 7%, 8%, 9%)</w:t>
      </w:r>
      <w:r>
        <w:rPr>
          <w:rFonts w:ascii="Arial" w:hAnsi="Arial"/>
        </w:rPr>
        <w:t xml:space="preserve"> du coût total de l'entreprise visé à la ligne 8, ce qui exclut la valeur de base (3.5b). Les prix des sous-traitants et des fournisseurs qui ne sont pas considérés comme des coûts propres de l’entreprise et qui incluent déjà le profit figurent à la ligne 13 du formulaire PSS-A2 (version 5).</w:t>
      </w:r>
    </w:p>
    <w:p w14:paraId="499FDABB" w14:textId="77777777" w:rsidR="005376FC" w:rsidRPr="00132907" w:rsidRDefault="005376FC" w:rsidP="005376FC">
      <w:pPr>
        <w:jc w:val="both"/>
        <w:rPr>
          <w:rFonts w:ascii="Arial" w:hAnsi="Arial" w:cs="Arial"/>
          <w:b/>
          <w:bCs/>
          <w:color w:val="2718F0"/>
        </w:rPr>
      </w:pPr>
      <w:r>
        <w:rPr>
          <w:rFonts w:ascii="Arial" w:hAnsi="Arial"/>
          <w:b/>
          <w:color w:val="2718F0"/>
        </w:rPr>
        <w:t>[FIN DE L’OPTION]</w:t>
      </w:r>
    </w:p>
    <w:p w14:paraId="20988BA2" w14:textId="77777777" w:rsidR="008135F0" w:rsidRDefault="008135F0" w:rsidP="005376FC">
      <w:pPr>
        <w:jc w:val="both"/>
        <w:rPr>
          <w:rFonts w:ascii="Arial" w:hAnsi="Arial"/>
          <w:b/>
          <w:color w:val="2718F0"/>
        </w:rPr>
      </w:pPr>
    </w:p>
    <w:p w14:paraId="09E5E7FD" w14:textId="55CFD12D" w:rsidR="005376FC" w:rsidRPr="00132907" w:rsidRDefault="005376FC" w:rsidP="005376FC">
      <w:pPr>
        <w:jc w:val="both"/>
        <w:rPr>
          <w:rFonts w:ascii="Arial" w:hAnsi="Arial" w:cs="Arial"/>
          <w:color w:val="2718F0"/>
        </w:rPr>
      </w:pPr>
      <w:r>
        <w:rPr>
          <w:rFonts w:ascii="Arial" w:hAnsi="Arial"/>
          <w:b/>
          <w:color w:val="2718F0"/>
        </w:rPr>
        <w:t xml:space="preserve">[OPTION : </w:t>
      </w:r>
      <w:r>
        <w:rPr>
          <w:rFonts w:ascii="Arial" w:hAnsi="Arial"/>
          <w:color w:val="2718F0"/>
        </w:rPr>
        <w:t>pour un profit nul</w:t>
      </w:r>
      <w:r>
        <w:rPr>
          <w:rFonts w:ascii="Arial" w:hAnsi="Arial"/>
          <w:b/>
          <w:color w:val="2718F0"/>
        </w:rPr>
        <w:t>]</w:t>
      </w:r>
      <w:r>
        <w:rPr>
          <w:rFonts w:ascii="Arial" w:hAnsi="Arial"/>
          <w:color w:val="2718F0"/>
        </w:rPr>
        <w:t xml:space="preserve"> </w:t>
      </w:r>
    </w:p>
    <w:p w14:paraId="54019366" w14:textId="77777777" w:rsidR="005376FC" w:rsidRPr="00132907" w:rsidRDefault="005376FC" w:rsidP="005376FC">
      <w:pPr>
        <w:jc w:val="both"/>
        <w:rPr>
          <w:rFonts w:ascii="Arial" w:hAnsi="Arial" w:cs="Arial"/>
          <w:b/>
          <w:bCs/>
          <w:color w:val="2718F0"/>
        </w:rPr>
      </w:pPr>
      <w:r>
        <w:rPr>
          <w:rFonts w:ascii="Arial" w:hAnsi="Arial"/>
        </w:rPr>
        <w:t>Aucun profit n'est autorisé pour cet appel d’offres. Aucun profit ne sera indiqué à la ligne 9 du formulaire PSS-A2 de ventilation des prix de l’entreprise (version 5). Les prix des sous-traitants et des fournisseurs qui ne sont pas considérés comme des coûts propres de l’entreprise et qui incluent déjà le profit figurent à la ligne 13 du formulaire PSS-A2 (version 5).</w:t>
      </w:r>
    </w:p>
    <w:p w14:paraId="5B809CA0" w14:textId="77777777" w:rsidR="005376FC" w:rsidRPr="00132907" w:rsidRDefault="005376FC" w:rsidP="005376FC">
      <w:pPr>
        <w:jc w:val="both"/>
        <w:rPr>
          <w:rFonts w:ascii="Arial" w:hAnsi="Arial" w:cs="Arial"/>
          <w:b/>
          <w:color w:val="2718F0"/>
        </w:rPr>
      </w:pPr>
      <w:r>
        <w:rPr>
          <w:rFonts w:ascii="Arial" w:hAnsi="Arial"/>
          <w:b/>
          <w:color w:val="2718F0"/>
        </w:rPr>
        <w:t>[FIN DE L’OPTION]</w:t>
      </w:r>
    </w:p>
    <w:p w14:paraId="70058787" w14:textId="77777777" w:rsidR="005376FC" w:rsidRPr="00132907" w:rsidRDefault="005376FC" w:rsidP="005376FC">
      <w:pPr>
        <w:jc w:val="both"/>
        <w:rPr>
          <w:rFonts w:ascii="Arial" w:hAnsi="Arial" w:cs="Arial"/>
          <w:b/>
          <w:bCs/>
          <w:color w:val="2718F0"/>
        </w:rPr>
      </w:pPr>
    </w:p>
    <w:p w14:paraId="1F2D4B58" w14:textId="2364906E" w:rsidR="005376FC" w:rsidRPr="00132907" w:rsidRDefault="005376FC" w:rsidP="005376FC">
      <w:pPr>
        <w:pStyle w:val="ListParagraph"/>
        <w:ind w:left="0"/>
        <w:jc w:val="both"/>
        <w:rPr>
          <w:rFonts w:ascii="Arial" w:hAnsi="Arial" w:cs="Arial"/>
        </w:rPr>
      </w:pPr>
      <w:bookmarkStart w:id="219" w:name="_Toc181006039"/>
      <w:r>
        <w:rPr>
          <w:rFonts w:ascii="Arial" w:hAnsi="Arial"/>
        </w:rPr>
        <w:t>Les soumissionnaires remettront un tableau récapitulatif indiquant les prix en EURO, par entreprise, par phase, le cas échéant, et pour l’ensemble des travaux.</w:t>
      </w:r>
      <w:bookmarkEnd w:id="219"/>
    </w:p>
    <w:p w14:paraId="27B027D7" w14:textId="77777777" w:rsidR="005376FC" w:rsidRPr="00132907" w:rsidRDefault="005376FC" w:rsidP="005376FC">
      <w:pPr>
        <w:pStyle w:val="ListParagraph"/>
        <w:ind w:left="0"/>
        <w:jc w:val="both"/>
        <w:rPr>
          <w:rFonts w:ascii="Arial" w:hAnsi="Arial" w:cs="Arial"/>
        </w:rPr>
      </w:pPr>
    </w:p>
    <w:p w14:paraId="2BF537C7"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20" w:name="_Currency_and_conversion"/>
      <w:bookmarkStart w:id="221" w:name="_Toc181351777"/>
      <w:bookmarkStart w:id="222" w:name="_Toc181375297"/>
      <w:bookmarkStart w:id="223" w:name="_Toc181006040"/>
      <w:bookmarkStart w:id="224" w:name="_Ref185244097"/>
      <w:bookmarkStart w:id="225" w:name="_Ref185244126"/>
      <w:bookmarkStart w:id="226" w:name="_Ref185244128"/>
      <w:bookmarkStart w:id="227" w:name="_Ref185252621"/>
      <w:bookmarkStart w:id="228" w:name="_Ref185252622"/>
      <w:bookmarkStart w:id="229" w:name="_Toc185255776"/>
      <w:bookmarkStart w:id="230" w:name="_Toc202862864"/>
      <w:bookmarkEnd w:id="220"/>
      <w:r>
        <w:rPr>
          <w:rFonts w:ascii="Arial" w:hAnsi="Arial"/>
          <w:color w:val="auto"/>
          <w:u w:val="single"/>
        </w:rPr>
        <w:t>Monnaie et taux de conversion</w:t>
      </w:r>
      <w:bookmarkEnd w:id="221"/>
      <w:bookmarkEnd w:id="222"/>
      <w:bookmarkEnd w:id="223"/>
      <w:bookmarkEnd w:id="224"/>
      <w:bookmarkEnd w:id="225"/>
      <w:bookmarkEnd w:id="226"/>
      <w:bookmarkEnd w:id="227"/>
      <w:bookmarkEnd w:id="228"/>
      <w:bookmarkEnd w:id="229"/>
      <w:bookmarkEnd w:id="230"/>
    </w:p>
    <w:p w14:paraId="79698A82" w14:textId="77777777" w:rsidR="005376FC" w:rsidRPr="00132907" w:rsidRDefault="005376FC" w:rsidP="005376FC">
      <w:pPr>
        <w:rPr>
          <w:rFonts w:ascii="Arial" w:hAnsi="Arial" w:cs="Arial"/>
        </w:rPr>
      </w:pPr>
    </w:p>
    <w:p w14:paraId="60F3866D" w14:textId="77777777" w:rsidR="005376FC" w:rsidRPr="00132907" w:rsidRDefault="005376FC" w:rsidP="005376FC">
      <w:pPr>
        <w:jc w:val="both"/>
        <w:rPr>
          <w:rFonts w:ascii="Arial" w:hAnsi="Arial" w:cs="Arial"/>
          <w:b/>
          <w:color w:val="2718F0"/>
        </w:rPr>
      </w:pPr>
      <w:r>
        <w:rPr>
          <w:rFonts w:ascii="Arial" w:hAnsi="Arial"/>
        </w:rPr>
        <w:lastRenderedPageBreak/>
        <w:t>Les offres doivent obligatoirement être exprimées en EUROS</w:t>
      </w:r>
      <w:r>
        <w:rPr>
          <w:rFonts w:ascii="Arial" w:hAnsi="Arial"/>
          <w:b/>
          <w:color w:val="0000FF"/>
        </w:rPr>
        <w:t xml:space="preserve"> [OPTION</w:t>
      </w:r>
      <w:r>
        <w:rPr>
          <w:rFonts w:ascii="Arial" w:hAnsi="Arial"/>
          <w:color w:val="0000FF"/>
        </w:rPr>
        <w:t xml:space="preserve"> à utiliser en cas de disposition contraire prévue et/ou spécifiée dans la proposition</w:t>
      </w:r>
      <w:r>
        <w:rPr>
          <w:rFonts w:ascii="Arial" w:hAnsi="Arial"/>
          <w:b/>
          <w:color w:val="0000FF"/>
        </w:rPr>
        <w:t>]</w:t>
      </w:r>
      <w:r>
        <w:rPr>
          <w:rFonts w:ascii="Arial" w:hAnsi="Arial"/>
        </w:rPr>
        <w:t xml:space="preserve">, sauf disposition contraire prévue et spécifiée dans la lettre d’envoi de l’ASE. </w:t>
      </w:r>
      <w:r>
        <w:rPr>
          <w:rFonts w:ascii="Arial" w:hAnsi="Arial"/>
          <w:b/>
          <w:color w:val="2718F0"/>
        </w:rPr>
        <w:t>[FIN DE L’OPTION]</w:t>
      </w:r>
    </w:p>
    <w:p w14:paraId="7978DE55" w14:textId="77777777" w:rsidR="005376FC" w:rsidRPr="00132907" w:rsidRDefault="005376FC" w:rsidP="005376FC">
      <w:pPr>
        <w:jc w:val="both"/>
        <w:rPr>
          <w:rFonts w:ascii="Arial" w:hAnsi="Arial" w:cs="Arial"/>
        </w:rPr>
      </w:pPr>
      <w:r>
        <w:rPr>
          <w:rFonts w:ascii="Arial" w:hAnsi="Arial"/>
        </w:rPr>
        <w:t>L’Agence n’engagera AUCUNE négociation qui viserait à ajuster les prix proposés afin de prendre en compte les fluctuations des taux de change pour les sociétés domiciliées hors de la zone Euro.</w:t>
      </w:r>
    </w:p>
    <w:p w14:paraId="2CF661CF" w14:textId="77777777" w:rsidR="005376FC" w:rsidRPr="00132907" w:rsidRDefault="005376FC" w:rsidP="005376FC">
      <w:pPr>
        <w:jc w:val="both"/>
        <w:rPr>
          <w:rFonts w:ascii="Arial" w:hAnsi="Arial" w:cs="Arial"/>
        </w:rPr>
      </w:pPr>
      <w:r>
        <w:rPr>
          <w:rFonts w:ascii="Arial" w:hAnsi="Arial"/>
        </w:rPr>
        <w:t>Si le pays des soumissionnaires ou du ou des sous-traitants proposés adopte l’EURO après la remise de l’offre, les taux de conversion applicables seront ceux adoptés à ce moment par les autorités européennes compétentes.</w:t>
      </w:r>
    </w:p>
    <w:p w14:paraId="031310A7" w14:textId="77777777" w:rsidR="005376FC" w:rsidRPr="00132907" w:rsidRDefault="005376FC" w:rsidP="005376FC">
      <w:pPr>
        <w:jc w:val="both"/>
        <w:rPr>
          <w:rFonts w:ascii="Arial" w:hAnsi="Arial" w:cs="Arial"/>
        </w:rPr>
      </w:pPr>
    </w:p>
    <w:p w14:paraId="0D7290F7" w14:textId="77777777" w:rsidR="005376FC" w:rsidRPr="00132907" w:rsidRDefault="005376FC" w:rsidP="005376FC">
      <w:pPr>
        <w:jc w:val="both"/>
        <w:rPr>
          <w:rFonts w:ascii="Arial" w:hAnsi="Arial" w:cs="Arial"/>
          <w:b/>
          <w:bCs/>
          <w:color w:val="0000FF"/>
        </w:rPr>
      </w:pPr>
      <w:r>
        <w:rPr>
          <w:rFonts w:ascii="Arial" w:hAnsi="Arial"/>
          <w:b/>
          <w:color w:val="0000FF"/>
        </w:rPr>
        <w:t xml:space="preserve">[OPTION A : </w:t>
      </w:r>
      <w:r>
        <w:rPr>
          <w:rFonts w:ascii="Arial" w:hAnsi="Arial"/>
          <w:color w:val="0000FF"/>
        </w:rPr>
        <w:t>applicable sauf en cas de prix forfaitaire avec clause de variation</w:t>
      </w:r>
      <w:r>
        <w:rPr>
          <w:rFonts w:ascii="Arial" w:hAnsi="Arial"/>
          <w:b/>
          <w:color w:val="0000FF"/>
        </w:rPr>
        <w:t>]</w:t>
      </w:r>
    </w:p>
    <w:p w14:paraId="7F301358" w14:textId="77777777" w:rsidR="005376FC" w:rsidRPr="00132907" w:rsidRDefault="005376FC" w:rsidP="005376FC">
      <w:pPr>
        <w:jc w:val="both"/>
        <w:rPr>
          <w:rFonts w:ascii="Arial" w:hAnsi="Arial" w:cs="Arial"/>
        </w:rPr>
      </w:pPr>
      <w:r>
        <w:rPr>
          <w:rFonts w:ascii="Arial" w:hAnsi="Arial"/>
        </w:rPr>
        <w:t xml:space="preserve">S’agissant des soumissionnaires ou du ou des sous-traitants proposés domiciliés hors de la zone Euro, le taux de change doit être indiqué dans le ou les formulaires PSS-A2 et clairement expliqué dans </w:t>
      </w:r>
      <w:proofErr w:type="spellStart"/>
      <w:r>
        <w:rPr>
          <w:rFonts w:ascii="Arial" w:hAnsi="Arial"/>
        </w:rPr>
        <w:t>l’exhibit</w:t>
      </w:r>
      <w:proofErr w:type="spellEnd"/>
      <w:r>
        <w:rPr>
          <w:rFonts w:ascii="Arial" w:hAnsi="Arial"/>
        </w:rPr>
        <w:t xml:space="preserve"> du formulaire PSS-A2. De plus, tout autre facteur (tel que les frais de couverture, les coûts de vente à terme, etc.) utilisé pour les besoins des calculs devra également être indiqué.</w:t>
      </w:r>
    </w:p>
    <w:p w14:paraId="72630FFA" w14:textId="77777777" w:rsidR="005376FC" w:rsidRPr="00132907" w:rsidRDefault="005376FC" w:rsidP="005376FC">
      <w:pPr>
        <w:jc w:val="both"/>
        <w:rPr>
          <w:rFonts w:ascii="Arial" w:hAnsi="Arial" w:cs="Arial"/>
          <w:b/>
          <w:bCs/>
          <w:color w:val="0000FF"/>
        </w:rPr>
      </w:pPr>
      <w:r>
        <w:rPr>
          <w:rFonts w:ascii="Arial" w:hAnsi="Arial"/>
          <w:b/>
          <w:color w:val="0000FF"/>
        </w:rPr>
        <w:t>[FIN DE L’OPTION A]</w:t>
      </w:r>
    </w:p>
    <w:p w14:paraId="5D68D125" w14:textId="77777777" w:rsidR="005376FC" w:rsidRPr="00132907" w:rsidRDefault="005376FC" w:rsidP="005376FC">
      <w:pPr>
        <w:jc w:val="both"/>
        <w:rPr>
          <w:rFonts w:ascii="Arial" w:hAnsi="Arial" w:cs="Arial"/>
          <w:b/>
          <w:bCs/>
          <w:color w:val="0000FF"/>
        </w:rPr>
      </w:pPr>
    </w:p>
    <w:p w14:paraId="192C64DE" w14:textId="77777777" w:rsidR="005376FC" w:rsidRPr="00132907" w:rsidRDefault="005376FC" w:rsidP="005376FC">
      <w:pPr>
        <w:jc w:val="both"/>
        <w:rPr>
          <w:rFonts w:ascii="Arial" w:hAnsi="Arial" w:cs="Arial"/>
          <w:b/>
          <w:bCs/>
          <w:color w:val="0000FF"/>
        </w:rPr>
      </w:pPr>
      <w:r>
        <w:rPr>
          <w:rFonts w:ascii="Arial" w:hAnsi="Arial"/>
          <w:b/>
          <w:color w:val="0000FF"/>
        </w:rPr>
        <w:t xml:space="preserve">[OPTION B : </w:t>
      </w:r>
      <w:r>
        <w:rPr>
          <w:rFonts w:ascii="Arial" w:hAnsi="Arial"/>
          <w:color w:val="0000FF"/>
        </w:rPr>
        <w:t>en cas de prix forfaitaire avec clause de variation</w:t>
      </w:r>
      <w:r>
        <w:rPr>
          <w:rFonts w:ascii="Arial" w:hAnsi="Arial"/>
          <w:b/>
          <w:color w:val="0000FF"/>
        </w:rPr>
        <w:t>]</w:t>
      </w:r>
    </w:p>
    <w:p w14:paraId="572645C1" w14:textId="55FA88F3" w:rsidR="005376FC" w:rsidRPr="00132907" w:rsidRDefault="005376FC" w:rsidP="005376FC">
      <w:pPr>
        <w:jc w:val="both"/>
        <w:rPr>
          <w:rFonts w:ascii="Arial" w:hAnsi="Arial" w:cs="Arial"/>
        </w:rPr>
      </w:pPr>
      <w:r>
        <w:rPr>
          <w:rFonts w:ascii="Arial" w:hAnsi="Arial"/>
        </w:rPr>
        <w:t>Le taux de change pour les soumissionnaires ou le ou les sous-traitants proposés domiciliés hors de la zone Euro devra être indiqué dans les formulaires PSS et sera le taux de change de base publié dans le module « Publication » d’</w:t>
      </w:r>
      <w:proofErr w:type="spellStart"/>
      <w:r>
        <w:rPr>
          <w:rFonts w:ascii="Arial" w:hAnsi="Arial"/>
        </w:rPr>
        <w:t>esa</w:t>
      </w:r>
      <w:proofErr w:type="spellEnd"/>
      <w:r>
        <w:rPr>
          <w:rFonts w:ascii="Arial" w:hAnsi="Arial"/>
        </w:rPr>
        <w:t xml:space="preserve">-star pour le mois des conditions économiques de base spécifiées dans l'offre. Voir à cet égard les « Statistiques nationales des prix et des salaires - Publications annuelles », point 3 « Taux de change » à l'adresse </w:t>
      </w:r>
      <w:hyperlink r:id="rId24" w:history="1">
        <w:r>
          <w:rPr>
            <w:rStyle w:val="Hyperlink"/>
            <w:rFonts w:ascii="Arial" w:hAnsi="Arial"/>
            <w:color w:val="2718F0"/>
          </w:rPr>
          <w:t xml:space="preserve"> https://esastar-publication.sso.esa.int/supportingDocumentation</w:t>
        </w:r>
      </w:hyperlink>
    </w:p>
    <w:p w14:paraId="724EE449" w14:textId="77777777" w:rsidR="005376FC" w:rsidRPr="00132907" w:rsidRDefault="005376FC" w:rsidP="005376FC">
      <w:pPr>
        <w:jc w:val="both"/>
        <w:rPr>
          <w:rFonts w:ascii="Arial" w:hAnsi="Arial" w:cs="Arial"/>
          <w:b/>
          <w:bCs/>
          <w:color w:val="0000FF"/>
        </w:rPr>
      </w:pPr>
      <w:r>
        <w:rPr>
          <w:rFonts w:ascii="Arial" w:hAnsi="Arial"/>
          <w:b/>
          <w:color w:val="0000FF"/>
        </w:rPr>
        <w:t>[FIN DE L’OPTION B]</w:t>
      </w:r>
    </w:p>
    <w:p w14:paraId="5798C94B" w14:textId="77777777" w:rsidR="005376FC" w:rsidRPr="00132907" w:rsidRDefault="005376FC" w:rsidP="005376FC">
      <w:pPr>
        <w:jc w:val="both"/>
        <w:rPr>
          <w:rFonts w:ascii="Arial" w:hAnsi="Arial" w:cs="Arial"/>
          <w:b/>
          <w:bCs/>
          <w:color w:val="0000FF"/>
        </w:rPr>
      </w:pPr>
    </w:p>
    <w:p w14:paraId="1B6F16FE"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31" w:name="_Toc181351778"/>
      <w:bookmarkStart w:id="232" w:name="_Toc181375298"/>
      <w:bookmarkStart w:id="233" w:name="_Toc181006041"/>
      <w:bookmarkStart w:id="234" w:name="_Toc185255777"/>
      <w:bookmarkStart w:id="235" w:name="_Toc202862865"/>
      <w:r>
        <w:rPr>
          <w:rFonts w:ascii="Arial" w:hAnsi="Arial"/>
          <w:color w:val="auto"/>
          <w:u w:val="single"/>
        </w:rPr>
        <w:t>Taxes et droits de douane</w:t>
      </w:r>
      <w:bookmarkEnd w:id="231"/>
      <w:bookmarkEnd w:id="232"/>
      <w:bookmarkEnd w:id="233"/>
      <w:bookmarkEnd w:id="234"/>
      <w:bookmarkEnd w:id="235"/>
    </w:p>
    <w:p w14:paraId="0FD1D276" w14:textId="77777777" w:rsidR="005376FC" w:rsidRPr="00132907" w:rsidRDefault="005376FC" w:rsidP="005376FC">
      <w:pPr>
        <w:rPr>
          <w:rFonts w:ascii="Arial" w:hAnsi="Arial" w:cs="Arial"/>
        </w:rPr>
      </w:pPr>
    </w:p>
    <w:p w14:paraId="7F83B794" w14:textId="77777777" w:rsidR="005376FC" w:rsidRPr="00132907" w:rsidRDefault="005376FC" w:rsidP="005376FC">
      <w:pPr>
        <w:jc w:val="both"/>
        <w:rPr>
          <w:rFonts w:ascii="Arial" w:hAnsi="Arial" w:cs="Arial"/>
        </w:rPr>
      </w:pPr>
      <w:r>
        <w:rPr>
          <w:rFonts w:ascii="Arial" w:hAnsi="Arial"/>
        </w:rPr>
        <w:t>Les prix doivent être indiqués hors taxes et droits de douane. Si les soumissionnaires estiment qu’ils demeureront redevables du paiement des taxes et droits de douane, ils devront fournir les informations suivantes dans une section spécifique de l’offre :</w:t>
      </w:r>
    </w:p>
    <w:p w14:paraId="44E1FEDB" w14:textId="77777777" w:rsidR="00D25896" w:rsidRPr="00132907" w:rsidRDefault="00D25896" w:rsidP="00D25896">
      <w:pPr>
        <w:spacing w:line="240" w:lineRule="auto"/>
        <w:rPr>
          <w:rFonts w:ascii="Arial" w:hAnsi="Arial" w:cs="Arial"/>
          <w:u w:val="single"/>
        </w:rPr>
      </w:pPr>
    </w:p>
    <w:p w14:paraId="789BC142"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taux applicables,</w:t>
      </w:r>
    </w:p>
    <w:p w14:paraId="0A51E828"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montant total estimé correspondant des taxes ou droits de douane,</w:t>
      </w:r>
    </w:p>
    <w:p w14:paraId="0343FEA8"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raisons pour lesquelles il est estimé que l’exemption des taxes et droits de douane ne pourra pas être obtenue.</w:t>
      </w:r>
    </w:p>
    <w:p w14:paraId="628D2861" w14:textId="77777777" w:rsidR="005376FC" w:rsidRPr="00132907" w:rsidRDefault="005376FC" w:rsidP="005376FC">
      <w:pPr>
        <w:jc w:val="both"/>
        <w:rPr>
          <w:rFonts w:ascii="Arial" w:hAnsi="Arial" w:cs="Arial"/>
        </w:rPr>
      </w:pPr>
      <w:r>
        <w:rPr>
          <w:rFonts w:ascii="Arial" w:hAnsi="Arial"/>
        </w:rPr>
        <w:t>L’attention est attirée sur la clause 29 des Conditions générales.</w:t>
      </w:r>
    </w:p>
    <w:p w14:paraId="3204611F" w14:textId="77777777" w:rsidR="005376FC" w:rsidRPr="00132907" w:rsidRDefault="005376FC" w:rsidP="005376FC">
      <w:pPr>
        <w:jc w:val="both"/>
        <w:rPr>
          <w:rFonts w:ascii="Arial" w:hAnsi="Arial" w:cs="Arial"/>
        </w:rPr>
      </w:pPr>
    </w:p>
    <w:p w14:paraId="5C52F7AB" w14:textId="26B4AFEF" w:rsidR="005376FC" w:rsidRPr="00132907" w:rsidRDefault="005376FC" w:rsidP="005376FC">
      <w:pPr>
        <w:jc w:val="both"/>
        <w:rPr>
          <w:rFonts w:ascii="Arial" w:hAnsi="Arial" w:cs="Arial"/>
        </w:rPr>
      </w:pPr>
      <w:r>
        <w:rPr>
          <w:rFonts w:ascii="Arial" w:hAnsi="Arial"/>
        </w:rPr>
        <w:t xml:space="preserve">Il est rappelé aux soumissionnaires que, en cas d’adjudication du contrat, si un </w:t>
      </w:r>
      <w:r w:rsidR="00900587">
        <w:rPr>
          <w:rFonts w:ascii="Arial" w:hAnsi="Arial"/>
        </w:rPr>
        <w:t>c</w:t>
      </w:r>
      <w:r>
        <w:rPr>
          <w:rFonts w:ascii="Arial" w:hAnsi="Arial"/>
        </w:rPr>
        <w:t xml:space="preserve">ontractant peut bénéficier d’une exonération de TVA de la part de l’Agence (ou d’une procédure similaire), </w:t>
      </w:r>
      <w:r w:rsidR="00BD2988">
        <w:rPr>
          <w:rFonts w:ascii="Arial" w:hAnsi="Arial"/>
        </w:rPr>
        <w:t xml:space="preserve">cette exonération s’appliquera uniquement au </w:t>
      </w:r>
      <w:r w:rsidR="00900587">
        <w:rPr>
          <w:rFonts w:ascii="Arial" w:hAnsi="Arial"/>
        </w:rPr>
        <w:t>c</w:t>
      </w:r>
      <w:r>
        <w:rPr>
          <w:rFonts w:ascii="Arial" w:hAnsi="Arial"/>
        </w:rPr>
        <w:t xml:space="preserve">ontractant principal </w:t>
      </w:r>
      <w:r w:rsidR="00BD2988">
        <w:rPr>
          <w:rFonts w:ascii="Arial" w:hAnsi="Arial"/>
        </w:rPr>
        <w:t xml:space="preserve">et non aux </w:t>
      </w:r>
      <w:r>
        <w:rPr>
          <w:rFonts w:ascii="Arial" w:hAnsi="Arial"/>
        </w:rPr>
        <w:t xml:space="preserve">sous-traitants. Toutes les factures du ou des sous-traitants doivent être adressées au </w:t>
      </w:r>
      <w:r w:rsidR="00900587">
        <w:rPr>
          <w:rFonts w:ascii="Arial" w:hAnsi="Arial"/>
        </w:rPr>
        <w:t>c</w:t>
      </w:r>
      <w:r>
        <w:rPr>
          <w:rFonts w:ascii="Arial" w:hAnsi="Arial"/>
        </w:rPr>
        <w:t>ontractant et inclure la TVA ou tout autre droit ou taxe exigé en vertu de la r</w:t>
      </w:r>
      <w:r w:rsidR="00937EEE">
        <w:rPr>
          <w:rFonts w:ascii="Arial" w:hAnsi="Arial"/>
        </w:rPr>
        <w:t>é</w:t>
      </w:r>
      <w:r>
        <w:rPr>
          <w:rFonts w:ascii="Arial" w:hAnsi="Arial"/>
        </w:rPr>
        <w:t>glementation nationale applicable aux entreprises concernées. Le montant de la TVA due au titre de ces contrats de sous-traitance ne devra pas être inclus dans le prix facturé à l’Agence.</w:t>
      </w:r>
    </w:p>
    <w:p w14:paraId="75F43136" w14:textId="77777777" w:rsidR="005376FC" w:rsidRPr="00132907" w:rsidRDefault="005376FC" w:rsidP="005376FC">
      <w:pPr>
        <w:jc w:val="both"/>
        <w:rPr>
          <w:rFonts w:ascii="Arial" w:hAnsi="Arial" w:cs="Arial"/>
        </w:rPr>
      </w:pPr>
    </w:p>
    <w:p w14:paraId="3410D982"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36" w:name="_Toc181351779"/>
      <w:bookmarkStart w:id="237" w:name="_Toc181375299"/>
      <w:bookmarkStart w:id="238" w:name="_Toc181006042"/>
      <w:bookmarkStart w:id="239" w:name="_Toc185255778"/>
      <w:bookmarkStart w:id="240" w:name="_Toc202862866"/>
      <w:r>
        <w:rPr>
          <w:rFonts w:ascii="Arial" w:hAnsi="Arial"/>
          <w:color w:val="auto"/>
          <w:u w:val="single"/>
        </w:rPr>
        <w:t>Redevances et droits de licence</w:t>
      </w:r>
      <w:bookmarkEnd w:id="236"/>
      <w:bookmarkEnd w:id="237"/>
      <w:bookmarkEnd w:id="238"/>
      <w:bookmarkEnd w:id="239"/>
      <w:bookmarkEnd w:id="240"/>
    </w:p>
    <w:p w14:paraId="0575117E" w14:textId="77777777" w:rsidR="005376FC" w:rsidRPr="00132907" w:rsidRDefault="005376FC" w:rsidP="005376FC">
      <w:pPr>
        <w:rPr>
          <w:rFonts w:ascii="Arial" w:hAnsi="Arial" w:cs="Arial"/>
        </w:rPr>
      </w:pPr>
    </w:p>
    <w:p w14:paraId="772CCA43" w14:textId="77777777" w:rsidR="005376FC" w:rsidRPr="00132907" w:rsidRDefault="005376FC" w:rsidP="005376FC">
      <w:pPr>
        <w:jc w:val="both"/>
        <w:rPr>
          <w:rFonts w:ascii="Arial" w:hAnsi="Arial" w:cs="Arial"/>
        </w:rPr>
      </w:pPr>
      <w:r>
        <w:rPr>
          <w:rFonts w:ascii="Arial" w:hAnsi="Arial"/>
        </w:rPr>
        <w:t xml:space="preserve">Les soumissionnaires devront indiquer si des licences résultant de droits de propriété intellectuelle détenus par d'éventuelles tierces parties doivent être acquises aux fins de l’exécution de la présente activité. Le montant de ces droits de licence devra être inclus dans le prix total et décomposé dans </w:t>
      </w:r>
      <w:proofErr w:type="spellStart"/>
      <w:r>
        <w:rPr>
          <w:rFonts w:ascii="Arial" w:hAnsi="Arial"/>
        </w:rPr>
        <w:t>l’exhibit</w:t>
      </w:r>
      <w:proofErr w:type="spellEnd"/>
      <w:r>
        <w:rPr>
          <w:rFonts w:ascii="Arial" w:hAnsi="Arial"/>
        </w:rPr>
        <w:t> A du formulaire PSS-A2.</w:t>
      </w:r>
    </w:p>
    <w:p w14:paraId="65C6ABFB" w14:textId="77777777" w:rsidR="005376FC" w:rsidRPr="00132907" w:rsidRDefault="005376FC" w:rsidP="005376FC">
      <w:pPr>
        <w:jc w:val="both"/>
        <w:rPr>
          <w:rFonts w:ascii="Arial" w:hAnsi="Arial" w:cs="Arial"/>
        </w:rPr>
      </w:pPr>
    </w:p>
    <w:p w14:paraId="0C587516" w14:textId="77777777" w:rsidR="005376FC" w:rsidRPr="00132907" w:rsidRDefault="005376FC" w:rsidP="005376FC">
      <w:pPr>
        <w:jc w:val="both"/>
        <w:rPr>
          <w:rFonts w:ascii="Arial" w:hAnsi="Arial" w:cs="Arial"/>
        </w:rPr>
      </w:pPr>
      <w:r>
        <w:rPr>
          <w:rFonts w:ascii="Arial" w:hAnsi="Arial"/>
        </w:rPr>
        <w:t>L’Agence n’accepte de verser des redevances ou droits de licence qu’aux conditions suivantes :</w:t>
      </w:r>
    </w:p>
    <w:p w14:paraId="38909380" w14:textId="168FC185"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 xml:space="preserve">ils sont clairement définis dans l’offre, avec leur base de calcul, leur mode d’application et leur montant total (voir également la section </w:t>
      </w:r>
      <w:r>
        <w:rPr>
          <w:rFonts w:ascii="Arial" w:hAnsi="Arial"/>
          <w:highlight w:val="yellow"/>
        </w:rPr>
        <w:t>3.5.4</w:t>
      </w:r>
      <w:r>
        <w:rPr>
          <w:rFonts w:ascii="Arial" w:hAnsi="Arial"/>
        </w:rPr>
        <w:t xml:space="preserve"> supra) ;</w:t>
      </w:r>
    </w:p>
    <w:p w14:paraId="1D776C6B"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il est démontré qu’ils sont directement nécessaires à la bonne exécution des travaux ;</w:t>
      </w:r>
    </w:p>
    <w:p w14:paraId="09871353"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 xml:space="preserve">ils ne sont pas la simple conséquence d’un accord ou d’un engagement général contracté avec une ou des tierces parties ; </w:t>
      </w:r>
    </w:p>
    <w:p w14:paraId="1DFD1173"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ils portent uniquement sur la part des travaux à effectuer par un contractant ou un sous-traitant qui se rapporte directement à l’objet de l’accord de licence ou de redevance considéré.</w:t>
      </w:r>
    </w:p>
    <w:p w14:paraId="10932865" w14:textId="77777777" w:rsidR="005376FC" w:rsidRPr="00132907" w:rsidRDefault="005376FC" w:rsidP="005376FC">
      <w:pPr>
        <w:jc w:val="both"/>
        <w:rPr>
          <w:rFonts w:ascii="Arial" w:hAnsi="Arial" w:cs="Arial"/>
        </w:rPr>
      </w:pPr>
      <w:r>
        <w:rPr>
          <w:rFonts w:ascii="Arial" w:hAnsi="Arial"/>
        </w:rPr>
        <w:t>Une copie des documents ou des extraits de documents justifiant la demande de paiement des droits ou redevances en question peut être demandée à tout moment au cours des phases d’évaluation ou de négociation.</w:t>
      </w:r>
    </w:p>
    <w:p w14:paraId="78816655" w14:textId="77777777" w:rsidR="005376FC" w:rsidRPr="00132907" w:rsidRDefault="005376FC" w:rsidP="005376FC">
      <w:pPr>
        <w:jc w:val="both"/>
        <w:rPr>
          <w:rFonts w:ascii="Arial" w:hAnsi="Arial" w:cs="Arial"/>
        </w:rPr>
      </w:pPr>
    </w:p>
    <w:p w14:paraId="173FBB33" w14:textId="77777777" w:rsidR="005376FC" w:rsidRPr="00132907" w:rsidRDefault="005376FC" w:rsidP="005376FC">
      <w:pPr>
        <w:jc w:val="both"/>
        <w:rPr>
          <w:rFonts w:ascii="Arial" w:hAnsi="Arial" w:cs="Arial"/>
        </w:rPr>
      </w:pPr>
      <w:r>
        <w:rPr>
          <w:rFonts w:ascii="Arial" w:hAnsi="Arial"/>
          <w:b/>
          <w:color w:val="0000FF"/>
        </w:rPr>
        <w:t xml:space="preserve">[OPTION : </w:t>
      </w:r>
      <w:r>
        <w:rPr>
          <w:rFonts w:ascii="Arial" w:hAnsi="Arial"/>
          <w:color w:val="0000FF"/>
        </w:rPr>
        <w:t>pour les contrats cofinancés</w:t>
      </w:r>
      <w:r>
        <w:rPr>
          <w:rFonts w:ascii="Arial" w:hAnsi="Arial"/>
          <w:b/>
          <w:color w:val="0000FF"/>
        </w:rPr>
        <w:t>]</w:t>
      </w:r>
      <w:bookmarkStart w:id="241" w:name="_Toc181006043"/>
      <w:bookmarkStart w:id="242" w:name="_Toc181351780"/>
      <w:bookmarkStart w:id="243" w:name="_Toc181375300"/>
    </w:p>
    <w:p w14:paraId="02FD51CC"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44" w:name="_Toc185255779"/>
      <w:bookmarkStart w:id="245" w:name="_Toc202862867"/>
      <w:r>
        <w:rPr>
          <w:rFonts w:ascii="Arial" w:hAnsi="Arial"/>
          <w:color w:val="auto"/>
          <w:u w:val="single"/>
        </w:rPr>
        <w:t>Source de la contribution de cofinancement</w:t>
      </w:r>
      <w:bookmarkEnd w:id="241"/>
      <w:bookmarkEnd w:id="242"/>
      <w:bookmarkEnd w:id="243"/>
      <w:bookmarkEnd w:id="244"/>
      <w:bookmarkEnd w:id="245"/>
    </w:p>
    <w:p w14:paraId="4B37B069" w14:textId="77777777" w:rsidR="005376FC" w:rsidRPr="00132907" w:rsidRDefault="005376FC" w:rsidP="005376FC">
      <w:pPr>
        <w:jc w:val="both"/>
        <w:rPr>
          <w:rFonts w:ascii="Arial" w:hAnsi="Arial" w:cs="Arial"/>
        </w:rPr>
      </w:pPr>
    </w:p>
    <w:p w14:paraId="327799EB" w14:textId="77777777" w:rsidR="005376FC" w:rsidRPr="00132907" w:rsidRDefault="005376FC" w:rsidP="005376FC">
      <w:pPr>
        <w:jc w:val="both"/>
        <w:rPr>
          <w:rFonts w:ascii="Arial" w:eastAsia="Georgia" w:hAnsi="Arial" w:cs="Arial"/>
        </w:rPr>
      </w:pPr>
      <w:r>
        <w:rPr>
          <w:rFonts w:ascii="Arial" w:hAnsi="Arial"/>
        </w:rPr>
        <w:t>Le soumissionnaire devra fournir des éléments de preuve concernant la contribution de cofinancement, ventilée entre contractant et sous-traitant.</w:t>
      </w:r>
    </w:p>
    <w:p w14:paraId="31589AD2" w14:textId="77777777" w:rsidR="005376FC" w:rsidRPr="00132907" w:rsidRDefault="005376FC" w:rsidP="005376FC">
      <w:pPr>
        <w:spacing w:before="40" w:after="120"/>
        <w:jc w:val="both"/>
        <w:rPr>
          <w:rFonts w:ascii="Arial" w:eastAsia="Georgia" w:hAnsi="Arial" w:cs="Arial"/>
          <w:color w:val="FF0000"/>
        </w:rPr>
      </w:pPr>
      <w:r>
        <w:rPr>
          <w:rFonts w:ascii="Arial" w:hAnsi="Arial"/>
        </w:rPr>
        <w:t>La source (par exemple, fonds internes de R&amp;D, contribution de l’entreprise, emprunt bancaire, contribution en nature, etc.) de la contribution (y compris de la part de tout tiers privé) au cofinancement des coûts de développement globaux apportée par chaque membre du consortium devra être indiquée.</w:t>
      </w:r>
    </w:p>
    <w:p w14:paraId="2F384AF3" w14:textId="77777777" w:rsidR="005376FC" w:rsidRPr="00132907" w:rsidRDefault="005376FC" w:rsidP="005376FC">
      <w:pPr>
        <w:spacing w:before="40" w:after="120"/>
        <w:jc w:val="both"/>
        <w:rPr>
          <w:rFonts w:ascii="Arial" w:eastAsia="Georgia" w:hAnsi="Arial" w:cs="Arial"/>
        </w:rPr>
      </w:pPr>
      <w:r>
        <w:rPr>
          <w:rFonts w:ascii="Arial" w:hAnsi="Arial"/>
        </w:rPr>
        <w:t>Dans tous les cas, la contribution de cofinancement ne peut pas inclure :</w:t>
      </w:r>
    </w:p>
    <w:p w14:paraId="1DA00BE5"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des fonds publics de tiers ;</w:t>
      </w:r>
    </w:p>
    <w:p w14:paraId="4EA00C3B" w14:textId="45B0CA62" w:rsidR="00D25896" w:rsidRPr="008135F0" w:rsidRDefault="005376FC" w:rsidP="00D06B3B">
      <w:pPr>
        <w:pStyle w:val="ListParagraph"/>
        <w:numPr>
          <w:ilvl w:val="0"/>
          <w:numId w:val="39"/>
        </w:numPr>
        <w:spacing w:after="160" w:line="259" w:lineRule="auto"/>
        <w:jc w:val="both"/>
        <w:rPr>
          <w:rFonts w:ascii="Arial" w:hAnsi="Arial" w:cs="Arial"/>
        </w:rPr>
      </w:pPr>
      <w:r w:rsidRPr="008135F0">
        <w:rPr>
          <w:rFonts w:ascii="Arial" w:hAnsi="Arial"/>
        </w:rPr>
        <w:t>les frais généraux compris dans les montants facturés à l'Agence au titre du présent contrat ou de tout autre contrat conclu avec elle, ainsi que tout contrat de sous-traitance adjugé dans le cadre d'un contrat de l'Agence.</w:t>
      </w:r>
    </w:p>
    <w:p w14:paraId="7EA9F11B" w14:textId="77777777" w:rsidR="008135F0" w:rsidRPr="008135F0" w:rsidRDefault="008135F0" w:rsidP="008135F0">
      <w:pPr>
        <w:pStyle w:val="ListParagraph"/>
        <w:spacing w:after="160" w:line="259" w:lineRule="auto"/>
        <w:jc w:val="both"/>
        <w:rPr>
          <w:rFonts w:ascii="Arial" w:hAnsi="Arial" w:cs="Arial"/>
        </w:rPr>
      </w:pPr>
    </w:p>
    <w:p w14:paraId="062E3FA9" w14:textId="77777777" w:rsidR="005376FC" w:rsidRPr="00132907" w:rsidRDefault="005376FC" w:rsidP="005376FC">
      <w:pPr>
        <w:jc w:val="both"/>
        <w:rPr>
          <w:rFonts w:ascii="Arial" w:eastAsia="Georgia" w:hAnsi="Arial" w:cs="Arial"/>
        </w:rPr>
      </w:pPr>
      <w:r>
        <w:rPr>
          <w:rFonts w:ascii="Arial" w:hAnsi="Arial"/>
        </w:rPr>
        <w:t xml:space="preserve">Parmi les sources de cofinancement possibles, on peut citer : les fonds bancaires existants provenant de ventes/bénéfices, les prêts bancaires déjà approuvés/prospectifs, les investissements provenant de sources extérieures (par exemple, les fonds d’investissement privés, d’autres contributions). Les fonds de l’UE et/ou les fonds nationaux provenant par exemple de programmes de R&amp;D ne sont pas autorisés. L'utilisation de futurs revenus en tant </w:t>
      </w:r>
      <w:r>
        <w:rPr>
          <w:rFonts w:ascii="Arial" w:hAnsi="Arial"/>
        </w:rPr>
        <w:lastRenderedPageBreak/>
        <w:t xml:space="preserve">que sources de cofinancement n'est pas autorisée, à moins qu’il puisse être démontré que des contrats contraignants ont été conclus et garantissent de futurs revenus. </w:t>
      </w:r>
    </w:p>
    <w:p w14:paraId="167B6BED" w14:textId="77777777" w:rsidR="005376FC" w:rsidRPr="00132907" w:rsidRDefault="005376FC" w:rsidP="005376FC">
      <w:pPr>
        <w:jc w:val="both"/>
        <w:rPr>
          <w:rFonts w:ascii="Arial" w:eastAsia="Georgia" w:hAnsi="Arial" w:cs="Arial"/>
        </w:rPr>
      </w:pPr>
    </w:p>
    <w:p w14:paraId="374CD93D" w14:textId="371E0A3C" w:rsidR="005376FC" w:rsidRPr="00132907" w:rsidRDefault="005376FC" w:rsidP="005376FC">
      <w:pPr>
        <w:jc w:val="both"/>
        <w:rPr>
          <w:rFonts w:ascii="Arial" w:eastAsia="Georgia" w:hAnsi="Arial" w:cs="Arial"/>
          <w:i/>
          <w:iCs/>
          <w:color w:val="0070C0"/>
        </w:rPr>
      </w:pPr>
      <w:r>
        <w:rPr>
          <w:rFonts w:ascii="Arial" w:hAnsi="Arial"/>
        </w:rPr>
        <w:t>Ces informations ont pour objet de démontrer la capacité de la ou des entreprises concernées à financer leur part des différents postes de coût de l'activité proposée (approvisionnements, installations, coûts de main-d'œuvre) et, à ce titre, à s'acquitter des obligations liées à l'activité.</w:t>
      </w:r>
    </w:p>
    <w:p w14:paraId="1A36BE66" w14:textId="77777777" w:rsidR="005376FC" w:rsidRPr="00132907" w:rsidRDefault="005376FC" w:rsidP="005376FC">
      <w:pPr>
        <w:jc w:val="both"/>
        <w:rPr>
          <w:rFonts w:ascii="Arial" w:hAnsi="Arial" w:cs="Arial"/>
          <w:b/>
          <w:bCs/>
          <w:color w:val="0000FF"/>
        </w:rPr>
      </w:pPr>
      <w:r>
        <w:rPr>
          <w:rFonts w:ascii="Arial" w:hAnsi="Arial"/>
          <w:b/>
          <w:color w:val="0000FF"/>
        </w:rPr>
        <w:t>[FIN DE L’OPTION]</w:t>
      </w:r>
    </w:p>
    <w:p w14:paraId="4132FC3D" w14:textId="77777777" w:rsidR="005376FC" w:rsidRPr="00132907" w:rsidRDefault="005376FC" w:rsidP="005376FC">
      <w:pPr>
        <w:jc w:val="both"/>
        <w:rPr>
          <w:rFonts w:ascii="Arial" w:hAnsi="Arial" w:cs="Arial"/>
        </w:rPr>
      </w:pPr>
    </w:p>
    <w:p w14:paraId="5C0377F1" w14:textId="77777777" w:rsidR="005376FC" w:rsidRPr="00132907" w:rsidRDefault="005376FC" w:rsidP="005376FC">
      <w:pPr>
        <w:jc w:val="both"/>
        <w:rPr>
          <w:rFonts w:ascii="Arial" w:hAnsi="Arial" w:cs="Arial"/>
          <w:color w:val="0000FF"/>
        </w:rPr>
      </w:pPr>
      <w:r>
        <w:rPr>
          <w:rFonts w:ascii="Arial" w:hAnsi="Arial"/>
          <w:b/>
          <w:color w:val="0000FF"/>
        </w:rPr>
        <w:t xml:space="preserve">[OPTION : </w:t>
      </w:r>
      <w:r>
        <w:rPr>
          <w:rFonts w:ascii="Arial" w:hAnsi="Arial"/>
          <w:color w:val="0000FF"/>
        </w:rPr>
        <w:t>pour les contrats de longue durée à prix forfaitaire avec clause de variation (en tout ou partie)</w:t>
      </w:r>
      <w:r>
        <w:rPr>
          <w:rFonts w:ascii="Arial" w:hAnsi="Arial"/>
          <w:b/>
          <w:color w:val="0000FF"/>
        </w:rPr>
        <w:t xml:space="preserve">] [NOTE À L'INTENTION DES CHARGÉS DE CONTRAT (CO) : </w:t>
      </w:r>
      <w:r>
        <w:rPr>
          <w:rFonts w:ascii="Arial" w:hAnsi="Arial"/>
          <w:color w:val="0000FF"/>
        </w:rPr>
        <w:t>en cas de contrat conclu avec une entité britannique, veuillez modifier le paragraphe ci-dessous en vous fondant sur le mémo publié par le bureau CIC-IA en date du 23/03/2024, «</w:t>
      </w:r>
      <w:r>
        <w:rPr>
          <w:rFonts w:ascii="Arial" w:hAnsi="Arial"/>
          <w:b/>
          <w:color w:val="0000FF"/>
        </w:rPr>
        <w:t xml:space="preserve"> SUBJECT : </w:t>
      </w:r>
      <w:r>
        <w:rPr>
          <w:rFonts w:ascii="Arial" w:hAnsi="Arial"/>
          <w:color w:val="0000FF"/>
        </w:rPr>
        <w:t xml:space="preserve">UK Price Variation Formula (PVF) – </w:t>
      </w:r>
      <w:proofErr w:type="spellStart"/>
      <w:r>
        <w:rPr>
          <w:rFonts w:ascii="Arial" w:hAnsi="Arial"/>
          <w:color w:val="0000FF"/>
        </w:rPr>
        <w:t>Updated</w:t>
      </w:r>
      <w:proofErr w:type="spellEnd"/>
      <w:r>
        <w:rPr>
          <w:rFonts w:ascii="Arial" w:hAnsi="Arial"/>
          <w:color w:val="0000FF"/>
        </w:rPr>
        <w:t xml:space="preserve"> </w:t>
      </w:r>
      <w:proofErr w:type="spellStart"/>
      <w:r>
        <w:rPr>
          <w:rFonts w:ascii="Arial" w:hAnsi="Arial"/>
          <w:color w:val="0000FF"/>
        </w:rPr>
        <w:t>Advice</w:t>
      </w:r>
      <w:proofErr w:type="spellEnd"/>
      <w:r>
        <w:rPr>
          <w:rFonts w:ascii="Arial" w:hAnsi="Arial"/>
          <w:color w:val="0000FF"/>
        </w:rPr>
        <w:t xml:space="preserve"> to </w:t>
      </w:r>
      <w:proofErr w:type="spellStart"/>
      <w:r>
        <w:rPr>
          <w:rFonts w:ascii="Arial" w:hAnsi="Arial"/>
          <w:color w:val="0000FF"/>
        </w:rPr>
        <w:t>Previous</w:t>
      </w:r>
      <w:proofErr w:type="spellEnd"/>
      <w:r>
        <w:rPr>
          <w:rFonts w:ascii="Arial" w:hAnsi="Arial"/>
          <w:color w:val="0000FF"/>
        </w:rPr>
        <w:t xml:space="preserve"> Memo 12/2021 »</w:t>
      </w:r>
      <w:r>
        <w:rPr>
          <w:rFonts w:ascii="Arial" w:hAnsi="Arial"/>
          <w:b/>
          <w:color w:val="0000FF"/>
        </w:rPr>
        <w:t>]</w:t>
      </w:r>
    </w:p>
    <w:p w14:paraId="0C1D32D8"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46" w:name="_Toc181006044"/>
      <w:bookmarkStart w:id="247" w:name="_Toc181351781"/>
      <w:bookmarkStart w:id="248" w:name="_Toc181375301"/>
      <w:bookmarkStart w:id="249" w:name="_Toc185255780"/>
      <w:bookmarkStart w:id="250" w:name="_Toc202862868"/>
      <w:r>
        <w:rPr>
          <w:rFonts w:ascii="Arial" w:hAnsi="Arial"/>
          <w:color w:val="auto"/>
          <w:u w:val="single"/>
        </w:rPr>
        <w:t>Contrats à prix forfaitaire avec clause de variation : Formule de révision pour les prix forfaitaires avec clause de variation</w:t>
      </w:r>
      <w:bookmarkEnd w:id="246"/>
      <w:bookmarkEnd w:id="247"/>
      <w:bookmarkEnd w:id="248"/>
      <w:bookmarkEnd w:id="249"/>
      <w:bookmarkEnd w:id="250"/>
    </w:p>
    <w:p w14:paraId="57343739" w14:textId="77777777" w:rsidR="005376FC" w:rsidRPr="00132907" w:rsidRDefault="005376FC" w:rsidP="005376FC">
      <w:pPr>
        <w:rPr>
          <w:rFonts w:ascii="Arial" w:hAnsi="Arial" w:cs="Arial"/>
        </w:rPr>
      </w:pPr>
    </w:p>
    <w:p w14:paraId="09376CBD" w14:textId="77777777" w:rsidR="005376FC" w:rsidRPr="00132907" w:rsidRDefault="005376FC" w:rsidP="005376FC">
      <w:pPr>
        <w:jc w:val="both"/>
        <w:rPr>
          <w:rFonts w:ascii="Arial" w:hAnsi="Arial" w:cs="Arial"/>
        </w:rPr>
      </w:pPr>
      <w:r>
        <w:rPr>
          <w:rFonts w:ascii="Arial" w:hAnsi="Arial"/>
        </w:rPr>
        <w:t>La proposition du soumissionnaire relative au prix forfaitaire avec clause de variation devra prendre en considération ce qui suit :</w:t>
      </w:r>
    </w:p>
    <w:p w14:paraId="40DBB2DD" w14:textId="77777777" w:rsidR="005376FC" w:rsidRPr="00132907" w:rsidRDefault="005376FC" w:rsidP="005376FC">
      <w:pPr>
        <w:jc w:val="both"/>
        <w:rPr>
          <w:rFonts w:ascii="Arial" w:hAnsi="Arial" w:cs="Arial"/>
        </w:rPr>
      </w:pPr>
    </w:p>
    <w:p w14:paraId="2E5338C5" w14:textId="77777777" w:rsidR="005376FC" w:rsidRPr="00132907" w:rsidRDefault="005376FC" w:rsidP="005376FC">
      <w:pPr>
        <w:jc w:val="both"/>
        <w:rPr>
          <w:rFonts w:ascii="Arial" w:hAnsi="Arial" w:cs="Arial"/>
        </w:rPr>
      </w:pPr>
      <w:r>
        <w:rPr>
          <w:rFonts w:ascii="Arial" w:hAnsi="Arial"/>
        </w:rPr>
        <w:t xml:space="preserve">▪ le prix sera défini comme un prix forfaitaire avec clause de variation aux conditions économiques de </w:t>
      </w:r>
      <w:r>
        <w:rPr>
          <w:rFonts w:ascii="Arial" w:hAnsi="Arial"/>
          <w:b/>
          <w:color w:val="0000FF"/>
        </w:rPr>
        <w:t>[mois/année]</w:t>
      </w:r>
      <w:r>
        <w:rPr>
          <w:rFonts w:ascii="Arial" w:hAnsi="Arial"/>
        </w:rPr>
        <w:t> ;</w:t>
      </w:r>
    </w:p>
    <w:p w14:paraId="49B5BA8D" w14:textId="77777777" w:rsidR="005376FC" w:rsidRPr="00132907" w:rsidRDefault="005376FC" w:rsidP="005376FC">
      <w:pPr>
        <w:jc w:val="both"/>
        <w:rPr>
          <w:rFonts w:ascii="Arial" w:hAnsi="Arial" w:cs="Arial"/>
        </w:rPr>
      </w:pPr>
      <w:r>
        <w:rPr>
          <w:rFonts w:ascii="Arial" w:hAnsi="Arial"/>
        </w:rPr>
        <w:t>▪ le soumissionnaire proposera une formule précisant les indices officiels Sogeti ou d'autres indices applicables (tels que les indices de matériaux et de main-d'œuvre), avec leurs coefficients de pondération.</w:t>
      </w:r>
    </w:p>
    <w:p w14:paraId="39F93D3F" w14:textId="77777777" w:rsidR="005376FC" w:rsidRPr="00132907" w:rsidRDefault="005376FC" w:rsidP="005376FC">
      <w:pPr>
        <w:jc w:val="both"/>
        <w:rPr>
          <w:rFonts w:ascii="Arial" w:hAnsi="Arial" w:cs="Arial"/>
        </w:rPr>
      </w:pPr>
    </w:p>
    <w:p w14:paraId="5BC29D05" w14:textId="47699EAD" w:rsidR="005376FC" w:rsidRPr="00132907" w:rsidRDefault="005376FC" w:rsidP="005376FC">
      <w:pPr>
        <w:jc w:val="both"/>
        <w:rPr>
          <w:rFonts w:ascii="Arial" w:hAnsi="Arial" w:cs="Arial"/>
        </w:rPr>
      </w:pPr>
      <w:r>
        <w:rPr>
          <w:rFonts w:ascii="Arial" w:hAnsi="Arial"/>
        </w:rPr>
        <w:t xml:space="preserve">La variation de ces indices conduit à la révision de 90 % maximum du prix du contrat convenu ; </w:t>
      </w:r>
      <w:r>
        <w:rPr>
          <w:rFonts w:ascii="Arial" w:hAnsi="Arial"/>
          <w:b/>
          <w:bCs/>
        </w:rPr>
        <w:t>au moins 10 % du prix forfaitaire avec clause de variation</w:t>
      </w:r>
      <w:r>
        <w:rPr>
          <w:rFonts w:ascii="Arial" w:hAnsi="Arial"/>
        </w:rPr>
        <w:t xml:space="preserve"> est fixe et non révisable.</w:t>
      </w:r>
    </w:p>
    <w:p w14:paraId="4A8FFCE6" w14:textId="77777777" w:rsidR="005376FC" w:rsidRPr="00132907" w:rsidRDefault="005376FC" w:rsidP="005376FC">
      <w:pPr>
        <w:jc w:val="both"/>
        <w:rPr>
          <w:rFonts w:ascii="Arial" w:hAnsi="Arial" w:cs="Arial"/>
        </w:rPr>
      </w:pPr>
    </w:p>
    <w:p w14:paraId="540EB4F0" w14:textId="29AF7108" w:rsidR="005376FC" w:rsidRPr="00132907" w:rsidRDefault="005376FC" w:rsidP="005376FC">
      <w:pPr>
        <w:jc w:val="both"/>
        <w:rPr>
          <w:rFonts w:ascii="Arial" w:hAnsi="Arial" w:cs="Arial"/>
        </w:rPr>
      </w:pPr>
      <w:r>
        <w:rPr>
          <w:rFonts w:ascii="Arial" w:hAnsi="Arial"/>
        </w:rPr>
        <w:t>Il convient de noter que l’ASE publie chaque année dans le module « Publication » d’</w:t>
      </w:r>
      <w:proofErr w:type="spellStart"/>
      <w:r>
        <w:rPr>
          <w:rFonts w:ascii="Arial" w:hAnsi="Arial"/>
        </w:rPr>
        <w:t>esa</w:t>
      </w:r>
      <w:proofErr w:type="spellEnd"/>
      <w:r>
        <w:rPr>
          <w:rFonts w:ascii="Arial" w:hAnsi="Arial"/>
        </w:rPr>
        <w:t>-star les « STATISTIQUES NATIONALES DES PRIX ET DES SALAIRES » qui peuvent être utilisées comme indices de référence pour la formule de variation des prix.</w:t>
      </w:r>
    </w:p>
    <w:p w14:paraId="5C9686EF" w14:textId="77777777" w:rsidR="005376FC" w:rsidRPr="00132907" w:rsidRDefault="005376FC" w:rsidP="005376FC">
      <w:pPr>
        <w:jc w:val="both"/>
        <w:rPr>
          <w:rFonts w:ascii="Arial" w:hAnsi="Arial" w:cs="Arial"/>
        </w:rPr>
      </w:pPr>
    </w:p>
    <w:p w14:paraId="53403926" w14:textId="77777777" w:rsidR="005376FC" w:rsidRPr="00132907" w:rsidRDefault="005376FC" w:rsidP="005376FC">
      <w:pPr>
        <w:jc w:val="both"/>
        <w:rPr>
          <w:rFonts w:ascii="Arial" w:hAnsi="Arial" w:cs="Arial"/>
        </w:rPr>
      </w:pPr>
      <w:r>
        <w:rPr>
          <w:rFonts w:ascii="Arial" w:hAnsi="Arial"/>
        </w:rPr>
        <w:t xml:space="preserve">La formule de variation des prix sera appliquée aux étapes (à l’ensemble des étapes) à partir de </w:t>
      </w:r>
      <w:r>
        <w:rPr>
          <w:rFonts w:ascii="Arial" w:hAnsi="Arial"/>
          <w:b/>
          <w:color w:val="0000FF"/>
        </w:rPr>
        <w:t>[mois/année]</w:t>
      </w:r>
      <w:r>
        <w:rPr>
          <w:rFonts w:ascii="Arial" w:hAnsi="Arial"/>
        </w:rPr>
        <w:t xml:space="preserve"> dans le plan de paiement échelonné proposé.</w:t>
      </w:r>
    </w:p>
    <w:p w14:paraId="01D14792" w14:textId="77777777" w:rsidR="005376FC" w:rsidRPr="00132907" w:rsidRDefault="005376FC" w:rsidP="005376FC">
      <w:pPr>
        <w:jc w:val="both"/>
        <w:rPr>
          <w:rFonts w:ascii="Arial" w:hAnsi="Arial" w:cs="Arial"/>
        </w:rPr>
      </w:pPr>
    </w:p>
    <w:p w14:paraId="61DD381A" w14:textId="77777777" w:rsidR="005376FC" w:rsidRPr="00132907" w:rsidRDefault="005376FC" w:rsidP="005376FC">
      <w:pPr>
        <w:jc w:val="both"/>
        <w:rPr>
          <w:rFonts w:ascii="Arial" w:hAnsi="Arial" w:cs="Arial"/>
        </w:rPr>
      </w:pPr>
      <w:r>
        <w:rPr>
          <w:rFonts w:ascii="Arial" w:hAnsi="Arial"/>
        </w:rPr>
        <w:t>La formule à appliquer pour la révision des prix forfaitaires (taux de révision prédéfinis par pays et formule de révision) à utiliser est la suivante :</w:t>
      </w:r>
    </w:p>
    <w:p w14:paraId="7EBE1A5A" w14:textId="77777777" w:rsidR="005376FC" w:rsidRPr="00132907" w:rsidRDefault="005376FC" w:rsidP="005376FC">
      <w:pPr>
        <w:jc w:val="both"/>
        <w:rPr>
          <w:rFonts w:ascii="Arial" w:hAnsi="Arial" w:cs="Arial"/>
          <w:b/>
          <w:bCs/>
          <w:color w:val="2718F0"/>
        </w:rPr>
      </w:pPr>
      <w:r>
        <w:rPr>
          <w:rFonts w:ascii="Arial" w:hAnsi="Arial"/>
        </w:rPr>
        <w:t xml:space="preserve">Conditions économiques - </w:t>
      </w:r>
      <w:r>
        <w:rPr>
          <w:rFonts w:ascii="Arial" w:hAnsi="Arial"/>
          <w:b/>
          <w:color w:val="2718F0"/>
        </w:rPr>
        <w:t>[mois/année]</w:t>
      </w:r>
    </w:p>
    <w:p w14:paraId="02D6C070" w14:textId="77777777" w:rsidR="005376FC" w:rsidRPr="00132907" w:rsidRDefault="005376FC" w:rsidP="005376FC">
      <w:pPr>
        <w:jc w:val="both"/>
        <w:rPr>
          <w:rFonts w:ascii="Arial" w:hAnsi="Arial" w:cs="Arial"/>
        </w:rPr>
      </w:pPr>
    </w:p>
    <w:p w14:paraId="5E05F7E3" w14:textId="77777777" w:rsidR="005376FC" w:rsidRPr="00132907" w:rsidRDefault="005376FC" w:rsidP="005376FC">
      <w:pPr>
        <w:jc w:val="both"/>
        <w:rPr>
          <w:rFonts w:ascii="Arial" w:hAnsi="Arial" w:cs="Arial"/>
        </w:rPr>
      </w:pPr>
      <w:r>
        <w:rPr>
          <w:rFonts w:ascii="Arial" w:hAnsi="Arial"/>
        </w:rPr>
        <w:t>P1=P0*(0.10+A*L1/L0 + B*M1/M0)</w:t>
      </w:r>
    </w:p>
    <w:p w14:paraId="5C87FDAE" w14:textId="77777777" w:rsidR="005376FC" w:rsidRPr="00132907" w:rsidRDefault="005376FC" w:rsidP="005376FC">
      <w:pPr>
        <w:jc w:val="both"/>
        <w:rPr>
          <w:rFonts w:ascii="Arial" w:hAnsi="Arial" w:cs="Arial"/>
        </w:rPr>
      </w:pPr>
    </w:p>
    <w:p w14:paraId="2603AFC9" w14:textId="77777777" w:rsidR="005376FC" w:rsidRPr="00132907" w:rsidRDefault="005376FC" w:rsidP="005376FC">
      <w:pPr>
        <w:jc w:val="both"/>
        <w:rPr>
          <w:rFonts w:ascii="Arial" w:hAnsi="Arial" w:cs="Arial"/>
        </w:rPr>
      </w:pPr>
      <w:r>
        <w:rPr>
          <w:rFonts w:ascii="Arial" w:hAnsi="Arial"/>
        </w:rPr>
        <w:t>où :</w:t>
      </w:r>
    </w:p>
    <w:p w14:paraId="767B7035" w14:textId="77777777" w:rsidR="005376FC" w:rsidRPr="00132907" w:rsidRDefault="005376FC" w:rsidP="005376FC">
      <w:pPr>
        <w:jc w:val="both"/>
        <w:rPr>
          <w:rFonts w:ascii="Arial" w:hAnsi="Arial" w:cs="Arial"/>
        </w:rPr>
      </w:pPr>
      <w:r>
        <w:rPr>
          <w:rFonts w:ascii="Arial" w:hAnsi="Arial"/>
        </w:rPr>
        <w:t>P1 = nouveau prix après révision/montant du paiement d'étape révisé</w:t>
      </w:r>
    </w:p>
    <w:p w14:paraId="788C9850" w14:textId="77777777" w:rsidR="005376FC" w:rsidRPr="00132907" w:rsidRDefault="005376FC" w:rsidP="005376FC">
      <w:pPr>
        <w:jc w:val="both"/>
        <w:rPr>
          <w:rFonts w:ascii="Arial" w:hAnsi="Arial" w:cs="Arial"/>
        </w:rPr>
      </w:pPr>
      <w:r>
        <w:rPr>
          <w:rFonts w:ascii="Arial" w:hAnsi="Arial"/>
        </w:rPr>
        <w:t>P0 = montant du paiement d’étape convenu contractuellement</w:t>
      </w:r>
    </w:p>
    <w:p w14:paraId="44BC2707" w14:textId="77777777" w:rsidR="005376FC" w:rsidRPr="00132907" w:rsidRDefault="005376FC" w:rsidP="005376FC">
      <w:pPr>
        <w:jc w:val="both"/>
        <w:rPr>
          <w:rFonts w:ascii="Arial" w:hAnsi="Arial" w:cs="Arial"/>
        </w:rPr>
      </w:pPr>
      <w:r>
        <w:rPr>
          <w:rFonts w:ascii="Arial" w:hAnsi="Arial"/>
        </w:rPr>
        <w:t>A : fraction des coûts de main-d’œuvre par rapport au coût total de l’entreprise (ligne 8 du formulaire PSS-A2)</w:t>
      </w:r>
    </w:p>
    <w:p w14:paraId="45DC7943" w14:textId="66C3CD63" w:rsidR="005376FC" w:rsidRPr="00132907" w:rsidRDefault="005376FC" w:rsidP="008135F0">
      <w:pPr>
        <w:jc w:val="both"/>
        <w:rPr>
          <w:rFonts w:ascii="Arial" w:hAnsi="Arial" w:cs="Arial"/>
        </w:rPr>
      </w:pPr>
      <w:r>
        <w:rPr>
          <w:rFonts w:ascii="Arial" w:hAnsi="Arial"/>
        </w:rPr>
        <w:lastRenderedPageBreak/>
        <w:t>B : fraction du coût des matériaux par rapport au coût total de l’entreprise (ligne 8 du formulaire PSS-A2)</w:t>
      </w:r>
    </w:p>
    <w:p w14:paraId="47DED6C6" w14:textId="77777777" w:rsidR="005376FC" w:rsidRPr="00132907" w:rsidRDefault="005376FC" w:rsidP="00D25896">
      <w:pPr>
        <w:widowControl w:val="0"/>
        <w:spacing w:line="240" w:lineRule="auto"/>
        <w:contextualSpacing/>
        <w:jc w:val="both"/>
        <w:rPr>
          <w:rFonts w:ascii="Arial" w:hAnsi="Arial" w:cs="Arial"/>
        </w:rPr>
      </w:pPr>
    </w:p>
    <w:p w14:paraId="2FF37706" w14:textId="760D91FD" w:rsidR="005376FC" w:rsidRPr="00132907" w:rsidRDefault="005376FC" w:rsidP="005376FC">
      <w:pPr>
        <w:jc w:val="both"/>
        <w:rPr>
          <w:rFonts w:ascii="Arial" w:hAnsi="Arial" w:cs="Arial"/>
        </w:rPr>
      </w:pPr>
      <w:r>
        <w:rPr>
          <w:rFonts w:ascii="Arial" w:hAnsi="Arial"/>
        </w:rPr>
        <w:t>L0 = indice de main</w:t>
      </w:r>
      <w:r w:rsidR="00937EEE">
        <w:rPr>
          <w:rFonts w:ascii="Arial" w:hAnsi="Arial"/>
        </w:rPr>
        <w:t>-</w:t>
      </w:r>
      <w:r>
        <w:rPr>
          <w:rFonts w:ascii="Arial" w:hAnsi="Arial"/>
        </w:rPr>
        <w:t xml:space="preserve">d'œuvre Sogeti, référence « XXX », pour </w:t>
      </w:r>
      <w:r>
        <w:rPr>
          <w:rFonts w:ascii="Arial" w:hAnsi="Arial"/>
          <w:b/>
        </w:rPr>
        <w:t>«</w:t>
      </w:r>
      <w:r>
        <w:rPr>
          <w:rFonts w:ascii="Arial" w:hAnsi="Arial"/>
          <w:b/>
          <w:color w:val="2718F0"/>
        </w:rPr>
        <w:t xml:space="preserve"> mois/année</w:t>
      </w:r>
      <w:r>
        <w:rPr>
          <w:rFonts w:ascii="Arial" w:hAnsi="Arial"/>
          <w:b/>
        </w:rPr>
        <w:t>»</w:t>
      </w:r>
      <w:r>
        <w:rPr>
          <w:rFonts w:ascii="Arial" w:hAnsi="Arial"/>
        </w:rPr>
        <w:t xml:space="preserve"> égal à [...] à partir de </w:t>
      </w:r>
      <w:r>
        <w:rPr>
          <w:rFonts w:ascii="Arial" w:hAnsi="Arial"/>
          <w:b/>
          <w:color w:val="2718F0"/>
        </w:rPr>
        <w:t>[mois/année]</w:t>
      </w:r>
    </w:p>
    <w:p w14:paraId="49C86F80" w14:textId="77777777" w:rsidR="005376FC" w:rsidRPr="00132907" w:rsidRDefault="005376FC" w:rsidP="005376FC">
      <w:pPr>
        <w:jc w:val="both"/>
        <w:rPr>
          <w:rFonts w:ascii="Arial" w:hAnsi="Arial" w:cs="Arial"/>
        </w:rPr>
      </w:pPr>
    </w:p>
    <w:p w14:paraId="2A29E644" w14:textId="103E86DC" w:rsidR="005376FC" w:rsidRPr="00132907" w:rsidRDefault="005376FC" w:rsidP="005376FC">
      <w:pPr>
        <w:jc w:val="both"/>
        <w:rPr>
          <w:rFonts w:ascii="Arial" w:hAnsi="Arial" w:cs="Arial"/>
        </w:rPr>
      </w:pPr>
      <w:r>
        <w:rPr>
          <w:rFonts w:ascii="Arial" w:hAnsi="Arial"/>
        </w:rPr>
        <w:t xml:space="preserve">M0 = indice des matériaux Sogeti, référence « YYY », pour </w:t>
      </w:r>
      <w:r>
        <w:rPr>
          <w:rFonts w:ascii="Arial" w:hAnsi="Arial"/>
          <w:b/>
        </w:rPr>
        <w:t xml:space="preserve">« </w:t>
      </w:r>
      <w:r>
        <w:rPr>
          <w:rFonts w:ascii="Arial" w:hAnsi="Arial"/>
          <w:b/>
          <w:color w:val="2718F0"/>
        </w:rPr>
        <w:t>mois/année</w:t>
      </w:r>
      <w:r>
        <w:rPr>
          <w:rFonts w:ascii="Arial" w:hAnsi="Arial"/>
          <w:b/>
        </w:rPr>
        <w:t xml:space="preserve"> »</w:t>
      </w:r>
      <w:r>
        <w:rPr>
          <w:rFonts w:ascii="Arial" w:hAnsi="Arial"/>
        </w:rPr>
        <w:t xml:space="preserve"> égal à [...] à partir de </w:t>
      </w:r>
      <w:r>
        <w:rPr>
          <w:rFonts w:ascii="Arial" w:hAnsi="Arial"/>
          <w:b/>
          <w:color w:val="2718F0"/>
        </w:rPr>
        <w:t>[mois/année]</w:t>
      </w:r>
    </w:p>
    <w:p w14:paraId="726111B4" w14:textId="77777777" w:rsidR="005376FC" w:rsidRPr="00132907" w:rsidRDefault="005376FC" w:rsidP="005376FC">
      <w:pPr>
        <w:jc w:val="both"/>
        <w:rPr>
          <w:rFonts w:ascii="Arial" w:hAnsi="Arial" w:cs="Arial"/>
        </w:rPr>
      </w:pPr>
    </w:p>
    <w:p w14:paraId="24738450" w14:textId="296A6994" w:rsidR="005376FC" w:rsidRPr="00132907" w:rsidRDefault="005376FC" w:rsidP="005376FC">
      <w:pPr>
        <w:jc w:val="both"/>
        <w:rPr>
          <w:rFonts w:ascii="Arial" w:hAnsi="Arial" w:cs="Arial"/>
        </w:rPr>
      </w:pPr>
      <w:r>
        <w:rPr>
          <w:rFonts w:ascii="Arial" w:hAnsi="Arial"/>
        </w:rPr>
        <w:t>L1 &amp; M1 = moyenne arithmétique des indices de coût mensuels, comme définis ci-dessus, pour la période de révision des prix comprise entre le mois de l’étape fixée dans le contrat (nominale) et le mois qui suit celui de l’étape précédente. L’indice applicable à la première étape est la moyenne arithmétique des indices mensuels définis ci-avant, pour la période comprise entre le début des travaux et le mois de la première étape de paiement.</w:t>
      </w:r>
    </w:p>
    <w:p w14:paraId="0BF582E7" w14:textId="77777777" w:rsidR="005376FC" w:rsidRPr="00132907" w:rsidRDefault="005376FC" w:rsidP="005376FC">
      <w:pPr>
        <w:jc w:val="both"/>
        <w:rPr>
          <w:rFonts w:ascii="Arial" w:hAnsi="Arial" w:cs="Arial"/>
        </w:rPr>
      </w:pPr>
    </w:p>
    <w:p w14:paraId="7EA7C115" w14:textId="68BF18D3" w:rsidR="005376FC" w:rsidRPr="00132907" w:rsidRDefault="005376FC" w:rsidP="005376FC">
      <w:pPr>
        <w:jc w:val="both"/>
        <w:rPr>
          <w:rFonts w:ascii="Arial" w:hAnsi="Arial" w:cs="Arial"/>
        </w:rPr>
      </w:pPr>
      <w:r>
        <w:rPr>
          <w:rFonts w:ascii="Arial" w:hAnsi="Arial"/>
        </w:rPr>
        <w:t>Si le coût de la main</w:t>
      </w:r>
      <w:r w:rsidR="00937EEE">
        <w:rPr>
          <w:rFonts w:ascii="Arial" w:hAnsi="Arial"/>
        </w:rPr>
        <w:t>-</w:t>
      </w:r>
      <w:r>
        <w:rPr>
          <w:rFonts w:ascii="Arial" w:hAnsi="Arial"/>
        </w:rPr>
        <w:t>d’œuvre est chiffré à l’aide de la moyenne annuelle des taux horaires de main</w:t>
      </w:r>
      <w:r w:rsidR="00937EEE">
        <w:rPr>
          <w:rFonts w:ascii="Arial" w:hAnsi="Arial"/>
        </w:rPr>
        <w:t>-</w:t>
      </w:r>
      <w:r>
        <w:rPr>
          <w:rFonts w:ascii="Arial" w:hAnsi="Arial"/>
        </w:rPr>
        <w:t>d’œuvre, aucune révision ne s’applique au coefficient de main</w:t>
      </w:r>
      <w:r w:rsidR="00937EEE">
        <w:rPr>
          <w:rFonts w:ascii="Arial" w:hAnsi="Arial"/>
        </w:rPr>
        <w:t>-</w:t>
      </w:r>
      <w:r>
        <w:rPr>
          <w:rFonts w:ascii="Arial" w:hAnsi="Arial"/>
        </w:rPr>
        <w:t>d’œuvre pour l’année des conditions économiques spécifiée dans le contrat.</w:t>
      </w:r>
    </w:p>
    <w:p w14:paraId="26347AAA" w14:textId="77777777" w:rsidR="005376FC" w:rsidRPr="00132907" w:rsidRDefault="005376FC" w:rsidP="005376FC">
      <w:pPr>
        <w:jc w:val="both"/>
        <w:rPr>
          <w:rFonts w:ascii="Arial" w:hAnsi="Arial" w:cs="Arial"/>
          <w:u w:val="single"/>
        </w:rPr>
      </w:pPr>
    </w:p>
    <w:p w14:paraId="04A74289" w14:textId="64AB99B4" w:rsidR="005376FC" w:rsidRPr="00132907" w:rsidRDefault="005376FC" w:rsidP="005376FC">
      <w:pPr>
        <w:jc w:val="both"/>
        <w:rPr>
          <w:rFonts w:ascii="Arial" w:hAnsi="Arial" w:cs="Arial"/>
        </w:rPr>
      </w:pPr>
      <w:r>
        <w:rPr>
          <w:rFonts w:ascii="Arial" w:hAnsi="Arial"/>
          <w:u w:val="single"/>
        </w:rPr>
        <w:t>Remarque </w:t>
      </w:r>
      <w:r>
        <w:rPr>
          <w:rFonts w:ascii="Arial" w:hAnsi="Arial"/>
        </w:rPr>
        <w:t xml:space="preserve">: Les « Statistiques nationales des prix et des salaires – exprimées en euros » de Sogeti (produites spécialement pour l’ASE) sont publiées sur </w:t>
      </w:r>
      <w:proofErr w:type="spellStart"/>
      <w:r>
        <w:rPr>
          <w:rFonts w:ascii="Arial" w:hAnsi="Arial"/>
        </w:rPr>
        <w:t>esa</w:t>
      </w:r>
      <w:proofErr w:type="spellEnd"/>
      <w:r>
        <w:rPr>
          <w:rFonts w:ascii="Arial" w:hAnsi="Arial"/>
        </w:rPr>
        <w:t>-star à l’adresse</w:t>
      </w:r>
    </w:p>
    <w:p w14:paraId="1FB037A5" w14:textId="3C45AB68" w:rsidR="005376FC" w:rsidRPr="00132907" w:rsidRDefault="005376FC" w:rsidP="005376FC">
      <w:pPr>
        <w:jc w:val="both"/>
        <w:rPr>
          <w:rFonts w:ascii="Arial" w:hAnsi="Arial" w:cs="Arial"/>
          <w:color w:val="0000FF"/>
        </w:rPr>
      </w:pPr>
      <w:hyperlink r:id="rId25" w:history="1">
        <w:r>
          <w:rPr>
            <w:rStyle w:val="Hyperlink"/>
            <w:rFonts w:ascii="Arial" w:hAnsi="Arial"/>
            <w:color w:val="0000FF"/>
          </w:rPr>
          <w:t>https://esastar-publication-ext.sso.esa.int/supportingDocumentation/details/16</w:t>
        </w:r>
      </w:hyperlink>
      <w:r>
        <w:rPr>
          <w:rFonts w:ascii="Arial" w:hAnsi="Arial"/>
        </w:rPr>
        <w:t>.</w:t>
      </w:r>
    </w:p>
    <w:p w14:paraId="689CB34D" w14:textId="77777777" w:rsidR="005376FC" w:rsidRPr="00132907" w:rsidRDefault="005376FC" w:rsidP="005376FC">
      <w:pPr>
        <w:jc w:val="both"/>
        <w:rPr>
          <w:rFonts w:ascii="Arial" w:hAnsi="Arial" w:cs="Arial"/>
          <w:u w:val="single"/>
        </w:rPr>
      </w:pPr>
    </w:p>
    <w:p w14:paraId="46537F6C" w14:textId="4652914B" w:rsidR="005376FC" w:rsidRPr="00132907" w:rsidRDefault="005376FC" w:rsidP="005376FC">
      <w:pPr>
        <w:jc w:val="both"/>
        <w:rPr>
          <w:rFonts w:ascii="Arial" w:hAnsi="Arial" w:cs="Arial"/>
        </w:rPr>
      </w:pPr>
      <w:r>
        <w:rPr>
          <w:rFonts w:ascii="Arial" w:hAnsi="Arial"/>
          <w:u w:val="single"/>
        </w:rPr>
        <w:t>Remarque </w:t>
      </w:r>
      <w:r>
        <w:rPr>
          <w:rFonts w:ascii="Arial" w:hAnsi="Arial"/>
        </w:rPr>
        <w:t xml:space="preserve">: Lorsque le prix en EUROS est converti à partir d'une monnaie nationale, le taux de change à utiliser est celui publié dans Sogeti pour </w:t>
      </w:r>
      <w:r>
        <w:rPr>
          <w:rFonts w:ascii="Arial" w:hAnsi="Arial"/>
          <w:b/>
          <w:color w:val="2718F0"/>
        </w:rPr>
        <w:t>[mois/année]</w:t>
      </w:r>
      <w:r>
        <w:rPr>
          <w:rFonts w:ascii="Arial" w:hAnsi="Arial"/>
        </w:rPr>
        <w:t>. Les indices à utiliser sont ceux exprimés en EUROS.</w:t>
      </w:r>
    </w:p>
    <w:p w14:paraId="0C4C1AD8" w14:textId="77777777" w:rsidR="005376FC" w:rsidRPr="00132907" w:rsidRDefault="005376FC" w:rsidP="005376FC">
      <w:pPr>
        <w:jc w:val="both"/>
        <w:rPr>
          <w:rFonts w:ascii="Arial" w:hAnsi="Arial" w:cs="Arial"/>
        </w:rPr>
      </w:pPr>
      <w:r>
        <w:rPr>
          <w:rFonts w:ascii="Arial" w:hAnsi="Arial"/>
          <w:b/>
          <w:color w:val="2718F0"/>
        </w:rPr>
        <w:t>[SOUS-OPTION :</w:t>
      </w:r>
      <w:r>
        <w:rPr>
          <w:rFonts w:ascii="Arial" w:hAnsi="Arial"/>
          <w:color w:val="0000FF"/>
        </w:rPr>
        <w:t xml:space="preserve"> pour tenir compte de la révision du budget du programme, dans le cas où des indices autres que les « Statistiques nationales des prix et des salaires - exprimées en euros » de SOGETI sont proposés</w:t>
      </w:r>
      <w:r>
        <w:rPr>
          <w:rFonts w:ascii="Arial" w:hAnsi="Arial"/>
          <w:b/>
          <w:color w:val="0000FF"/>
        </w:rPr>
        <w:t>]</w:t>
      </w:r>
    </w:p>
    <w:p w14:paraId="5EAE8451" w14:textId="77777777" w:rsidR="005376FC" w:rsidRPr="00132907" w:rsidRDefault="005376FC" w:rsidP="005376FC">
      <w:pPr>
        <w:jc w:val="both"/>
        <w:rPr>
          <w:rFonts w:ascii="Arial" w:hAnsi="Arial" w:cs="Arial"/>
        </w:rPr>
      </w:pPr>
      <w:r>
        <w:rPr>
          <w:rFonts w:ascii="Arial" w:hAnsi="Arial"/>
        </w:rPr>
        <w:t>La proposition du soumissionnaire relative au prix forfaitaire avec clause de variation devra prendre en considération ce qui suit : la variation totale du prix forfaitaire avec clause de variation est plafonnée par la variation résultant de la moyenne pondérée des indices des prix à la consommation harmonisés (IPCH) nationaux pour la zone euro, tels que visés dans le rapport Sogeti établi pour l’Agence spatiale européenne et intitulé « Statistiques nationales des prix et des salaires - exprimées en euros », ci-après dénommée la « formule de révision des IPCH ».</w:t>
      </w:r>
    </w:p>
    <w:p w14:paraId="727C18A3" w14:textId="77777777" w:rsidR="005376FC" w:rsidRPr="00132907" w:rsidRDefault="005376FC" w:rsidP="005376FC">
      <w:pPr>
        <w:jc w:val="both"/>
        <w:rPr>
          <w:rFonts w:ascii="Arial" w:hAnsi="Arial" w:cs="Arial"/>
        </w:rPr>
      </w:pPr>
    </w:p>
    <w:p w14:paraId="68170BF0" w14:textId="77777777" w:rsidR="005376FC" w:rsidRPr="00132907" w:rsidRDefault="005376FC" w:rsidP="005376FC">
      <w:pPr>
        <w:jc w:val="both"/>
        <w:rPr>
          <w:rFonts w:ascii="Arial" w:hAnsi="Arial" w:cs="Arial"/>
        </w:rPr>
      </w:pPr>
      <w:r>
        <w:rPr>
          <w:rFonts w:ascii="Arial" w:hAnsi="Arial"/>
        </w:rPr>
        <w:t>La formule de révision des prix forfaitaires est plafonnée par la formule ci-après.</w:t>
      </w:r>
    </w:p>
    <w:p w14:paraId="5731E155" w14:textId="77777777" w:rsidR="005376FC" w:rsidRPr="00132907" w:rsidRDefault="005376FC" w:rsidP="005376FC">
      <w:pPr>
        <w:jc w:val="both"/>
        <w:rPr>
          <w:rFonts w:ascii="Arial" w:hAnsi="Arial" w:cs="Arial"/>
        </w:rPr>
      </w:pPr>
      <w:r>
        <w:rPr>
          <w:rFonts w:ascii="Arial" w:hAnsi="Arial"/>
        </w:rPr>
        <w:t>La variation résultant de la formule de révision des prix est plafonnée par la variation résultant de la formule de révision des IPCH, qui est la suivante :</w:t>
      </w:r>
    </w:p>
    <w:p w14:paraId="2F9E7058" w14:textId="77777777" w:rsidR="005376FC" w:rsidRPr="00132907" w:rsidRDefault="005376FC" w:rsidP="005376FC">
      <w:pPr>
        <w:rPr>
          <w:rFonts w:ascii="Arial" w:hAnsi="Arial" w:cs="Arial"/>
          <w:i/>
          <w:iCs/>
        </w:rPr>
      </w:pPr>
    </w:p>
    <w:p w14:paraId="6C489A1C" w14:textId="77777777" w:rsidR="005376FC" w:rsidRPr="00132907" w:rsidRDefault="005376FC" w:rsidP="005376FC">
      <w:pPr>
        <w:rPr>
          <w:rFonts w:ascii="Arial" w:hAnsi="Arial" w:cs="Arial"/>
          <w:i/>
          <w:iCs/>
        </w:rPr>
      </w:pPr>
      <m:oMathPara>
        <m:oMath>
          <m:r>
            <w:rPr>
              <w:rFonts w:ascii="Cambria Math" w:hAnsi="Cambria Math" w:cs="Arial"/>
            </w:rPr>
            <m:t>P1=P0*(</m:t>
          </m:r>
          <m:f>
            <m:fPr>
              <m:ctrlPr>
                <w:rPr>
                  <w:rFonts w:ascii="Cambria Math" w:hAnsi="Cambria Math" w:cs="Arial"/>
                  <w:i/>
                  <w:iCs/>
                </w:rPr>
              </m:ctrlPr>
            </m:fPr>
            <m:num>
              <m:r>
                <w:rPr>
                  <w:rFonts w:ascii="Cambria Math" w:hAnsi="Cambria Math" w:cs="Arial"/>
                </w:rPr>
                <m:t>HICP EA1</m:t>
              </m:r>
            </m:num>
            <m:den>
              <m:r>
                <w:rPr>
                  <w:rFonts w:ascii="Cambria Math" w:hAnsi="Cambria Math" w:cs="Arial"/>
                </w:rPr>
                <m:t>HICP EA0</m:t>
              </m:r>
            </m:den>
          </m:f>
          <m:r>
            <w:rPr>
              <w:rFonts w:ascii="Cambria Math" w:hAnsi="Cambria Math" w:cs="Arial"/>
            </w:rPr>
            <m:t>)</m:t>
          </m:r>
        </m:oMath>
      </m:oMathPara>
    </w:p>
    <w:p w14:paraId="384D2294" w14:textId="77777777" w:rsidR="005376FC" w:rsidRPr="00132907" w:rsidRDefault="005376FC" w:rsidP="005376FC">
      <w:pPr>
        <w:rPr>
          <w:rFonts w:ascii="Arial" w:hAnsi="Arial" w:cs="Arial"/>
          <w:i/>
          <w:iCs/>
        </w:rPr>
      </w:pPr>
    </w:p>
    <w:p w14:paraId="02344BBB" w14:textId="77777777" w:rsidR="005376FC" w:rsidRPr="00132907" w:rsidRDefault="005376FC" w:rsidP="005376FC">
      <w:pPr>
        <w:rPr>
          <w:rFonts w:ascii="Arial" w:hAnsi="Arial" w:cs="Arial"/>
          <w:i/>
          <w:iCs/>
        </w:rPr>
      </w:pPr>
      <w:r>
        <w:rPr>
          <w:rFonts w:ascii="Arial" w:hAnsi="Arial"/>
          <w:i/>
        </w:rPr>
        <w:t>où :</w:t>
      </w:r>
    </w:p>
    <w:p w14:paraId="2B49EEBF" w14:textId="77777777" w:rsidR="005376FC" w:rsidRPr="00132907" w:rsidRDefault="005376FC" w:rsidP="005376FC">
      <w:pPr>
        <w:rPr>
          <w:rFonts w:ascii="Arial" w:hAnsi="Arial" w:cs="Arial"/>
          <w:i/>
          <w:iCs/>
        </w:rPr>
      </w:pPr>
      <w:r>
        <w:rPr>
          <w:rFonts w:ascii="Arial" w:hAnsi="Arial"/>
          <w:i/>
        </w:rPr>
        <w:t>P1 = nouveau prix après révision/montant du paiement d'étape révisé</w:t>
      </w:r>
    </w:p>
    <w:p w14:paraId="4E58D680" w14:textId="77777777" w:rsidR="005376FC" w:rsidRPr="00132907" w:rsidRDefault="005376FC" w:rsidP="005376FC">
      <w:pPr>
        <w:rPr>
          <w:rFonts w:ascii="Arial" w:hAnsi="Arial" w:cs="Arial"/>
          <w:i/>
          <w:iCs/>
        </w:rPr>
      </w:pPr>
      <w:r>
        <w:rPr>
          <w:rFonts w:ascii="Arial" w:hAnsi="Arial"/>
          <w:i/>
        </w:rPr>
        <w:lastRenderedPageBreak/>
        <w:t>P0 = montant du paiement d’étape convenu contractuellement aux conditions économiques XX</w:t>
      </w:r>
    </w:p>
    <w:p w14:paraId="49C78347" w14:textId="2CAD2EEC" w:rsidR="00D25896" w:rsidRPr="00132907" w:rsidRDefault="005376FC" w:rsidP="008135F0">
      <w:pPr>
        <w:jc w:val="both"/>
        <w:rPr>
          <w:rFonts w:ascii="Arial" w:hAnsi="Arial" w:cs="Arial"/>
        </w:rPr>
      </w:pPr>
      <w:r>
        <w:rPr>
          <w:rFonts w:ascii="Arial" w:hAnsi="Arial"/>
          <w:i/>
          <w:iCs/>
        </w:rPr>
        <w:t>HICP EA0 = valeur de l’IPCH (zone euro)</w:t>
      </w:r>
      <w:r>
        <w:rPr>
          <w:rFonts w:ascii="Arial" w:hAnsi="Arial"/>
        </w:rPr>
        <w:t xml:space="preserve"> </w:t>
      </w:r>
      <w:r>
        <w:rPr>
          <w:rFonts w:ascii="Arial" w:hAnsi="Arial"/>
          <w:i/>
          <w:iCs/>
        </w:rPr>
        <w:t xml:space="preserve">pour </w:t>
      </w:r>
      <w:r>
        <w:rPr>
          <w:rFonts w:ascii="Arial" w:hAnsi="Arial"/>
          <w:b/>
          <w:i/>
          <w:iCs/>
        </w:rPr>
        <w:t>«</w:t>
      </w:r>
      <w:r>
        <w:rPr>
          <w:rFonts w:ascii="Arial" w:hAnsi="Arial"/>
          <w:b/>
          <w:i/>
          <w:iCs/>
          <w:color w:val="2718F0"/>
        </w:rPr>
        <w:t> mois/année</w:t>
      </w:r>
      <w:r>
        <w:rPr>
          <w:rFonts w:ascii="Arial" w:hAnsi="Arial"/>
          <w:b/>
          <w:i/>
          <w:iCs/>
        </w:rPr>
        <w:t> »</w:t>
      </w:r>
      <w:r>
        <w:rPr>
          <w:rFonts w:ascii="Arial" w:hAnsi="Arial"/>
          <w:i/>
          <w:iCs/>
        </w:rPr>
        <w:t xml:space="preserve"> égal à [...] à partir de </w:t>
      </w:r>
      <w:r>
        <w:rPr>
          <w:rFonts w:ascii="Arial" w:hAnsi="Arial"/>
          <w:b/>
          <w:i/>
          <w:iCs/>
          <w:color w:val="2718F0"/>
        </w:rPr>
        <w:t>[mois/année]</w:t>
      </w:r>
    </w:p>
    <w:p w14:paraId="5DFE2043" w14:textId="77777777" w:rsidR="005376FC" w:rsidRPr="00132907" w:rsidRDefault="005376FC" w:rsidP="005376FC">
      <w:pPr>
        <w:jc w:val="both"/>
        <w:rPr>
          <w:rFonts w:ascii="Arial" w:hAnsi="Arial" w:cs="Arial"/>
          <w:i/>
          <w:iCs/>
        </w:rPr>
      </w:pPr>
      <w:r>
        <w:rPr>
          <w:rFonts w:ascii="Arial" w:hAnsi="Arial"/>
          <w:i/>
        </w:rPr>
        <w:t>HICP EA1 = moyenne arithmétique des indices de coût mensuels, comme définis ci-dessus, pour la période de révision du montant de paiement d'étape comprise entre le mois de l’étape fixée dans le contrat (nominale) et le mois suivant celui de l’étape précédente, lorsque la date de démarrage est le mois suivant celui de la date de signature du contrat</w:t>
      </w:r>
    </w:p>
    <w:p w14:paraId="79289629" w14:textId="77777777" w:rsidR="005376FC" w:rsidRPr="00132907" w:rsidRDefault="005376FC" w:rsidP="005376FC">
      <w:pPr>
        <w:jc w:val="both"/>
        <w:rPr>
          <w:rFonts w:ascii="Arial" w:hAnsi="Arial" w:cs="Arial"/>
          <w:b/>
          <w:bCs/>
          <w:color w:val="2718F0"/>
        </w:rPr>
      </w:pPr>
      <w:r>
        <w:rPr>
          <w:rFonts w:ascii="Arial" w:hAnsi="Arial"/>
          <w:b/>
          <w:color w:val="2718F0"/>
        </w:rPr>
        <w:t>[FIN DE L’OPTION]</w:t>
      </w:r>
    </w:p>
    <w:p w14:paraId="25158B59" w14:textId="77777777" w:rsidR="005376FC" w:rsidRPr="00132907" w:rsidRDefault="005376FC" w:rsidP="005376FC">
      <w:pPr>
        <w:jc w:val="both"/>
        <w:rPr>
          <w:rFonts w:ascii="Arial" w:hAnsi="Arial" w:cs="Arial"/>
        </w:rPr>
      </w:pPr>
    </w:p>
    <w:p w14:paraId="468F90E6" w14:textId="77777777" w:rsidR="005376FC" w:rsidRPr="00132907" w:rsidRDefault="005376FC" w:rsidP="005376FC">
      <w:pPr>
        <w:jc w:val="both"/>
        <w:rPr>
          <w:rFonts w:ascii="Arial" w:hAnsi="Arial" w:cs="Arial"/>
          <w:b/>
          <w:bCs/>
          <w:color w:val="2718F0"/>
        </w:rPr>
      </w:pPr>
      <w:r>
        <w:rPr>
          <w:rFonts w:ascii="Arial" w:hAnsi="Arial"/>
          <w:b/>
          <w:color w:val="2718F0"/>
        </w:rPr>
        <w:t xml:space="preserve">[OPTION : </w:t>
      </w:r>
      <w:r>
        <w:rPr>
          <w:rFonts w:ascii="Arial" w:hAnsi="Arial"/>
          <w:color w:val="2718F0"/>
        </w:rPr>
        <w:t>pour les contrats en vertu desquels des immobilisations (propriété de l’ASE) sont générées ou approvisionnées</w:t>
      </w:r>
      <w:r>
        <w:rPr>
          <w:rFonts w:ascii="Arial" w:hAnsi="Arial"/>
          <w:b/>
          <w:color w:val="2718F0"/>
        </w:rPr>
        <w:t xml:space="preserve">] </w:t>
      </w:r>
    </w:p>
    <w:p w14:paraId="0CB6B0E8"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51" w:name="_Toc181006045"/>
      <w:bookmarkStart w:id="252" w:name="_Toc181351782"/>
      <w:bookmarkStart w:id="253" w:name="_Toc181375302"/>
      <w:bookmarkStart w:id="254" w:name="_Toc185255781"/>
      <w:bookmarkStart w:id="255" w:name="_Toc202862869"/>
      <w:r>
        <w:rPr>
          <w:rFonts w:ascii="Arial" w:hAnsi="Arial"/>
          <w:color w:val="auto"/>
          <w:u w:val="single"/>
        </w:rPr>
        <w:t>Immobilisations de l’ASE</w:t>
      </w:r>
      <w:bookmarkEnd w:id="251"/>
      <w:bookmarkEnd w:id="252"/>
      <w:bookmarkEnd w:id="253"/>
      <w:bookmarkEnd w:id="254"/>
      <w:bookmarkEnd w:id="255"/>
    </w:p>
    <w:p w14:paraId="57AD7697" w14:textId="77777777" w:rsidR="005376FC" w:rsidRPr="00132907" w:rsidRDefault="005376FC" w:rsidP="005376FC">
      <w:pPr>
        <w:rPr>
          <w:rFonts w:ascii="Arial" w:hAnsi="Arial" w:cs="Arial"/>
        </w:rPr>
      </w:pPr>
    </w:p>
    <w:p w14:paraId="34AB758B" w14:textId="77777777" w:rsidR="005376FC" w:rsidRPr="00132907" w:rsidRDefault="005376FC" w:rsidP="005376FC">
      <w:pPr>
        <w:jc w:val="both"/>
        <w:rPr>
          <w:rFonts w:ascii="Arial" w:hAnsi="Arial" w:cs="Arial"/>
        </w:rPr>
      </w:pPr>
      <w:r>
        <w:rPr>
          <w:rFonts w:ascii="Arial" w:hAnsi="Arial"/>
        </w:rPr>
        <w:t>Le soumissionnaire devra définir le prix (estimé) de chaque immobilisation approvisionnée ou générée au cours de l’exécution de l’activité.</w:t>
      </w:r>
    </w:p>
    <w:p w14:paraId="30C9248C" w14:textId="77777777" w:rsidR="005376FC" w:rsidRPr="00132907" w:rsidRDefault="005376FC" w:rsidP="005376FC">
      <w:pPr>
        <w:jc w:val="both"/>
        <w:rPr>
          <w:rFonts w:ascii="Arial" w:hAnsi="Arial" w:cs="Arial"/>
          <w:b/>
          <w:bCs/>
          <w:color w:val="2718F0"/>
        </w:rPr>
      </w:pPr>
      <w:r>
        <w:rPr>
          <w:rFonts w:ascii="Arial" w:hAnsi="Arial"/>
          <w:b/>
          <w:color w:val="2718F0"/>
        </w:rPr>
        <w:t>[FIN DE L’OPTION]</w:t>
      </w:r>
    </w:p>
    <w:p w14:paraId="2F8BDA8A" w14:textId="77777777" w:rsidR="005376FC" w:rsidRPr="00132907" w:rsidRDefault="005376FC" w:rsidP="005376FC">
      <w:pPr>
        <w:jc w:val="both"/>
        <w:rPr>
          <w:rFonts w:ascii="Arial" w:hAnsi="Arial" w:cs="Arial"/>
          <w:b/>
          <w:bCs/>
          <w:color w:val="2718F0"/>
        </w:rPr>
      </w:pPr>
    </w:p>
    <w:p w14:paraId="234BA525"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56" w:name="_Toc181006046"/>
      <w:bookmarkStart w:id="257" w:name="_Toc181351783"/>
      <w:bookmarkStart w:id="258" w:name="_Toc181375303"/>
      <w:bookmarkStart w:id="259" w:name="_Toc185255782"/>
      <w:bookmarkStart w:id="260" w:name="_Toc202862870"/>
      <w:r>
        <w:rPr>
          <w:rFonts w:ascii="Arial" w:hAnsi="Arial"/>
          <w:color w:val="auto"/>
          <w:u w:val="single"/>
        </w:rPr>
        <w:t>Paiements</w:t>
      </w:r>
      <w:bookmarkEnd w:id="256"/>
      <w:bookmarkEnd w:id="257"/>
      <w:bookmarkEnd w:id="258"/>
      <w:bookmarkEnd w:id="259"/>
      <w:bookmarkEnd w:id="260"/>
    </w:p>
    <w:p w14:paraId="280B3B15" w14:textId="77777777" w:rsidR="005376FC" w:rsidRPr="00132907" w:rsidRDefault="005376FC" w:rsidP="005376FC">
      <w:pPr>
        <w:rPr>
          <w:rFonts w:ascii="Arial" w:hAnsi="Arial" w:cs="Arial"/>
        </w:rPr>
      </w:pPr>
    </w:p>
    <w:p w14:paraId="51E668C6" w14:textId="77777777" w:rsidR="005376FC" w:rsidRPr="00132907" w:rsidRDefault="005376FC" w:rsidP="005376FC">
      <w:pPr>
        <w:jc w:val="both"/>
        <w:rPr>
          <w:rFonts w:ascii="Arial" w:hAnsi="Arial" w:cs="Arial"/>
        </w:rPr>
      </w:pPr>
      <w:r>
        <w:rPr>
          <w:rFonts w:ascii="Arial" w:hAnsi="Arial"/>
        </w:rPr>
        <w:t>Les soumissionnaires proposeront un plan de paiement échelonné (MPP), ventilé par phase, le cas échéant, sous la forme indiquée dans l’appendice correspondant du projet de contrat.</w:t>
      </w:r>
    </w:p>
    <w:p w14:paraId="1F0B33CA" w14:textId="77777777" w:rsidR="005376FC" w:rsidRPr="00132907" w:rsidRDefault="005376FC" w:rsidP="005376FC">
      <w:pPr>
        <w:jc w:val="both"/>
        <w:rPr>
          <w:rFonts w:ascii="Arial" w:hAnsi="Arial" w:cs="Arial"/>
        </w:rPr>
      </w:pPr>
    </w:p>
    <w:p w14:paraId="0F4E4D19" w14:textId="77777777" w:rsidR="005376FC" w:rsidRPr="00132907" w:rsidRDefault="005376FC" w:rsidP="005376FC">
      <w:pPr>
        <w:jc w:val="both"/>
        <w:rPr>
          <w:rFonts w:ascii="Arial" w:hAnsi="Arial" w:cs="Arial"/>
        </w:rPr>
      </w:pPr>
      <w:r>
        <w:rPr>
          <w:rFonts w:ascii="Arial" w:hAnsi="Arial"/>
        </w:rPr>
        <w:t>Les règles régissant les paiements sont exposées à l’article 3 du projet de contrat et à la clause 28 des Conditions générales. Les soumissionnaires sont tenus de les accepter.</w:t>
      </w:r>
    </w:p>
    <w:p w14:paraId="0E33D3C4" w14:textId="77777777" w:rsidR="005376FC" w:rsidRPr="00132907" w:rsidRDefault="005376FC" w:rsidP="005376FC">
      <w:pPr>
        <w:jc w:val="both"/>
        <w:rPr>
          <w:rFonts w:ascii="Arial" w:hAnsi="Arial" w:cs="Arial"/>
          <w:highlight w:val="yellow"/>
        </w:rPr>
      </w:pPr>
    </w:p>
    <w:p w14:paraId="49F07167" w14:textId="77777777" w:rsidR="005376FC" w:rsidRPr="00132907" w:rsidRDefault="005376FC" w:rsidP="005376FC">
      <w:pPr>
        <w:jc w:val="both"/>
        <w:rPr>
          <w:rFonts w:ascii="Arial" w:hAnsi="Arial" w:cs="Arial"/>
        </w:rPr>
      </w:pPr>
      <w:r>
        <w:rPr>
          <w:rFonts w:ascii="Arial" w:hAnsi="Arial"/>
        </w:rPr>
        <w:t>En principe et à moins que l’Agence n’en décide autrement, un contractant ou sous-traitant potentiel peut prétendre à une avance, à concurrence de 35 % de sa part du prix du contrat, par phase le cas échéant, indépendamment de tout besoin de liquidités. De plus, le soumissionnaire est en droit de solliciter la déduction de l’avance de 35 % en fin de contrat, c’est-à-dire lors des deux (2) dernières étapes (de préférence 25 % lors de la dernière étape et 10 % lors de l’étape précédente), si cela peut être justifié au vu de la progression économique de l’exécution du contrat.</w:t>
      </w:r>
    </w:p>
    <w:p w14:paraId="10A9C1D5" w14:textId="77777777" w:rsidR="005376FC" w:rsidRPr="00132907" w:rsidRDefault="005376FC" w:rsidP="005376FC">
      <w:pPr>
        <w:jc w:val="both"/>
        <w:rPr>
          <w:rFonts w:ascii="Arial" w:hAnsi="Arial" w:cs="Arial"/>
        </w:rPr>
      </w:pPr>
    </w:p>
    <w:p w14:paraId="283B5489"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Le paiement final ne devra pas être inférieur à 10% du prix du contrat.</w:t>
      </w:r>
    </w:p>
    <w:p w14:paraId="0726D6A0" w14:textId="77777777" w:rsidR="005376FC" w:rsidRPr="00132907" w:rsidRDefault="005376FC" w:rsidP="005376FC">
      <w:pPr>
        <w:pStyle w:val="ListParagraph"/>
        <w:numPr>
          <w:ilvl w:val="0"/>
          <w:numId w:val="39"/>
        </w:numPr>
        <w:spacing w:after="160" w:line="259" w:lineRule="auto"/>
        <w:jc w:val="both"/>
        <w:rPr>
          <w:rFonts w:ascii="Arial" w:hAnsi="Arial" w:cs="Arial"/>
        </w:rPr>
      </w:pPr>
      <w:r>
        <w:rPr>
          <w:rFonts w:ascii="Arial" w:hAnsi="Arial"/>
        </w:rPr>
        <w:t>Le paiement d’une avance ne doit pas couvrir la valeur totale du paiement d'étape.</w:t>
      </w:r>
    </w:p>
    <w:p w14:paraId="78047D35" w14:textId="77777777" w:rsidR="005376FC" w:rsidRPr="00132907" w:rsidRDefault="005376FC" w:rsidP="005376FC">
      <w:pPr>
        <w:jc w:val="both"/>
        <w:rPr>
          <w:rFonts w:ascii="Arial" w:hAnsi="Arial" w:cs="Arial"/>
        </w:rPr>
      </w:pPr>
      <w:r>
        <w:rPr>
          <w:rFonts w:ascii="Arial" w:hAnsi="Arial"/>
        </w:rPr>
        <w:t>Toutes les demandes de paiement seront rattachées à la réalisation d'étapes précises du calendrier des travaux. Ces étapes seront choisies de manière à correspondre à des jalons importants dans l’exécution du programme, fournissant autant de points de repère pour contrôler le bon avancement des travaux, par exemple conclusion satisfaisante des revues de conception, achèvement satisfaisant des essais, livraisons de matériel, acceptation des documents produits, etc. Il convient de noter que le démarrage d’une activité ne saurait constituer une étape de paiement valable.</w:t>
      </w:r>
    </w:p>
    <w:p w14:paraId="01A811B8" w14:textId="77777777" w:rsidR="005376FC" w:rsidRPr="00132907" w:rsidRDefault="005376FC" w:rsidP="005376FC">
      <w:pPr>
        <w:jc w:val="both"/>
        <w:rPr>
          <w:rFonts w:ascii="Arial" w:hAnsi="Arial" w:cs="Arial"/>
        </w:rPr>
      </w:pPr>
    </w:p>
    <w:p w14:paraId="5F444639" w14:textId="77777777" w:rsidR="005376FC" w:rsidRPr="00132907" w:rsidRDefault="005376FC" w:rsidP="005376FC">
      <w:pPr>
        <w:jc w:val="both"/>
        <w:rPr>
          <w:rFonts w:ascii="Arial" w:hAnsi="Arial" w:cs="Arial"/>
        </w:rPr>
      </w:pPr>
      <w:r>
        <w:rPr>
          <w:rFonts w:ascii="Arial" w:hAnsi="Arial"/>
        </w:rPr>
        <w:t xml:space="preserve">À noter aussi, éventuellement, qu’un plan de paiement échelonné, structuré par sous-traitant et par phase, le cas échéant, est également demandé. Lors de l’établissement de leur plan de </w:t>
      </w:r>
      <w:r>
        <w:rPr>
          <w:rFonts w:ascii="Arial" w:hAnsi="Arial"/>
        </w:rPr>
        <w:lastRenderedPageBreak/>
        <w:t>paiement, les soumissionnaires devront se conformer aux conditions correspondantes énoncées dans le projet de contrat et dans le présent document.</w:t>
      </w:r>
    </w:p>
    <w:p w14:paraId="01173FB2" w14:textId="77777777" w:rsidR="005376FC" w:rsidRPr="00132907" w:rsidRDefault="005376FC" w:rsidP="005376FC">
      <w:pPr>
        <w:jc w:val="both"/>
        <w:rPr>
          <w:rFonts w:ascii="Arial" w:hAnsi="Arial" w:cs="Arial"/>
        </w:rPr>
      </w:pPr>
    </w:p>
    <w:p w14:paraId="5946EF2B" w14:textId="77777777" w:rsidR="005376FC" w:rsidRPr="00132907" w:rsidRDefault="005376FC" w:rsidP="005376FC">
      <w:pPr>
        <w:jc w:val="both"/>
        <w:rPr>
          <w:rFonts w:ascii="Arial" w:hAnsi="Arial" w:cs="Arial"/>
        </w:rPr>
      </w:pPr>
      <w:r>
        <w:rPr>
          <w:rFonts w:ascii="Arial" w:hAnsi="Arial"/>
        </w:rPr>
        <w:t>Les étapes proposées devront refléter la « réalité économique » du projet (autrement dit la valeur monétaire des réalisations techniques).</w:t>
      </w:r>
    </w:p>
    <w:p w14:paraId="5FEC4566" w14:textId="0AEDF119" w:rsidR="005376FC" w:rsidRPr="00132907" w:rsidRDefault="005376FC">
      <w:pPr>
        <w:spacing w:after="160" w:line="259" w:lineRule="auto"/>
        <w:rPr>
          <w:rFonts w:ascii="Arial" w:hAnsi="Arial" w:cs="Arial"/>
          <w:b/>
          <w:i/>
          <w:color w:val="000000" w:themeColor="text1"/>
          <w:highlight w:val="yellow"/>
        </w:rPr>
      </w:pPr>
    </w:p>
    <w:p w14:paraId="523DF9AF" w14:textId="0EC3FCDA" w:rsidR="00F54B24" w:rsidRPr="00AA2C15" w:rsidRDefault="00F54B24" w:rsidP="00AA2C15">
      <w:pPr>
        <w:pStyle w:val="Heading2"/>
        <w:numPr>
          <w:ilvl w:val="1"/>
          <w:numId w:val="36"/>
        </w:numPr>
        <w:tabs>
          <w:tab w:val="num" w:pos="360"/>
        </w:tabs>
        <w:spacing w:before="0"/>
        <w:ind w:left="0" w:firstLine="0"/>
        <w:rPr>
          <w:rFonts w:ascii="Arial" w:hAnsi="Arial" w:cs="Arial"/>
          <w:b/>
          <w:bCs/>
          <w:color w:val="auto"/>
          <w:sz w:val="24"/>
          <w:szCs w:val="24"/>
          <w:u w:val="single"/>
        </w:rPr>
      </w:pPr>
      <w:bookmarkStart w:id="261" w:name="_Toc181375304"/>
      <w:bookmarkStart w:id="262" w:name="_Toc181351784"/>
      <w:bookmarkStart w:id="263" w:name="_Toc185255783"/>
      <w:bookmarkStart w:id="264" w:name="_Toc202862871"/>
      <w:r>
        <w:rPr>
          <w:rFonts w:ascii="Arial" w:hAnsi="Arial"/>
          <w:b/>
          <w:color w:val="auto"/>
          <w:sz w:val="24"/>
          <w:u w:val="single"/>
        </w:rPr>
        <w:t>PROPOSITION CONTRACTUELLE</w:t>
      </w:r>
      <w:bookmarkEnd w:id="261"/>
      <w:bookmarkEnd w:id="262"/>
      <w:bookmarkEnd w:id="263"/>
      <w:bookmarkEnd w:id="264"/>
    </w:p>
    <w:p w14:paraId="2EA09959" w14:textId="77777777" w:rsidR="00F54B24" w:rsidRPr="00132907" w:rsidRDefault="00F54B24" w:rsidP="00F54B24">
      <w:pPr>
        <w:rPr>
          <w:rFonts w:ascii="Arial" w:hAnsi="Arial" w:cs="Arial"/>
        </w:rPr>
      </w:pPr>
    </w:p>
    <w:p w14:paraId="6227BEF3" w14:textId="77777777" w:rsidR="00F54B24" w:rsidRPr="00132907" w:rsidRDefault="00F54B24" w:rsidP="004F0D34">
      <w:pPr>
        <w:pStyle w:val="Heading2"/>
        <w:numPr>
          <w:ilvl w:val="2"/>
          <w:numId w:val="36"/>
        </w:numPr>
        <w:spacing w:before="0"/>
        <w:rPr>
          <w:rFonts w:ascii="Arial" w:hAnsi="Arial" w:cs="Arial"/>
          <w:b/>
          <w:bCs/>
          <w:color w:val="auto"/>
          <w:sz w:val="24"/>
          <w:szCs w:val="24"/>
          <w:u w:val="single"/>
        </w:rPr>
      </w:pPr>
      <w:bookmarkStart w:id="265" w:name="_Toc181351785"/>
      <w:bookmarkStart w:id="266" w:name="_Toc181375305"/>
      <w:bookmarkStart w:id="267" w:name="_Toc185255784"/>
      <w:bookmarkStart w:id="268" w:name="_Toc202862872"/>
      <w:r>
        <w:rPr>
          <w:rFonts w:ascii="Arial" w:hAnsi="Arial"/>
          <w:b/>
          <w:color w:val="auto"/>
          <w:sz w:val="24"/>
          <w:u w:val="single"/>
        </w:rPr>
        <w:t>Respect des dispositions du contrat</w:t>
      </w:r>
      <w:bookmarkEnd w:id="265"/>
      <w:bookmarkEnd w:id="266"/>
      <w:bookmarkEnd w:id="267"/>
      <w:bookmarkEnd w:id="268"/>
    </w:p>
    <w:p w14:paraId="29D56564" w14:textId="77777777" w:rsidR="00F54B24" w:rsidRPr="00132907" w:rsidRDefault="00F54B24" w:rsidP="00F54B24">
      <w:pPr>
        <w:rPr>
          <w:rFonts w:ascii="Arial" w:hAnsi="Arial" w:cs="Arial"/>
        </w:rPr>
      </w:pPr>
    </w:p>
    <w:p w14:paraId="7A9F837E" w14:textId="77777777" w:rsidR="00F54B24" w:rsidRPr="00132907" w:rsidRDefault="00F54B24" w:rsidP="00F54B24">
      <w:pPr>
        <w:jc w:val="both"/>
        <w:rPr>
          <w:rFonts w:ascii="Arial" w:hAnsi="Arial" w:cs="Arial"/>
        </w:rPr>
      </w:pPr>
      <w:r>
        <w:rPr>
          <w:rFonts w:ascii="Arial" w:hAnsi="Arial"/>
        </w:rPr>
        <w:t>Les soumissionnaires doivent expressément déclarer que les conditions contractuelles ont été lues, comprises et acceptées et qu’aucune de leurs propres conditions de vente n’est applicable. Si, à titre exceptionnel, des modifications ou amendements sont soumis à l’attention de l’Agence, le texte intégral doit en être présenté et les raisons motivant leur demande doivent être clairement explicitées.</w:t>
      </w:r>
    </w:p>
    <w:p w14:paraId="24561AC9" w14:textId="77777777" w:rsidR="00F54B24" w:rsidRPr="00132907" w:rsidRDefault="00F54B24" w:rsidP="00F54B24">
      <w:pPr>
        <w:jc w:val="both"/>
        <w:rPr>
          <w:rFonts w:ascii="Arial" w:hAnsi="Arial" w:cs="Arial"/>
        </w:rPr>
      </w:pPr>
    </w:p>
    <w:p w14:paraId="548474A1" w14:textId="283F6D70" w:rsidR="00F54B24" w:rsidRPr="00132907" w:rsidRDefault="00F54B24" w:rsidP="00F54B24">
      <w:pPr>
        <w:jc w:val="both"/>
        <w:rPr>
          <w:rFonts w:ascii="Arial" w:hAnsi="Arial" w:cs="Arial"/>
        </w:rPr>
      </w:pPr>
      <w:r>
        <w:rPr>
          <w:rFonts w:ascii="Arial" w:hAnsi="Arial"/>
        </w:rPr>
        <w:t>Les éventuelles propositions de modification ou d’amendement à apporter aux conditions contractuelles seront prises en compte lors de l’évaluation.</w:t>
      </w:r>
    </w:p>
    <w:p w14:paraId="560232A6" w14:textId="77777777" w:rsidR="00F54B24" w:rsidRPr="00132907" w:rsidRDefault="00F54B24" w:rsidP="00F54B24">
      <w:pPr>
        <w:jc w:val="both"/>
        <w:rPr>
          <w:rFonts w:ascii="Arial" w:hAnsi="Arial" w:cs="Arial"/>
        </w:rPr>
      </w:pPr>
    </w:p>
    <w:p w14:paraId="787B2811" w14:textId="164E543C" w:rsidR="00F54B24" w:rsidRPr="00132907" w:rsidRDefault="00F54B24" w:rsidP="00F54B24">
      <w:pPr>
        <w:jc w:val="both"/>
        <w:rPr>
          <w:rFonts w:ascii="Arial" w:hAnsi="Arial" w:cs="Arial"/>
        </w:rPr>
      </w:pPr>
      <w:r>
        <w:rPr>
          <w:rFonts w:ascii="Arial" w:hAnsi="Arial"/>
        </w:rPr>
        <w:t>Les réserves ou propositions de modification ou d’amendement ne sauraient être considérées comme acceptées dès lors que l’offre qui les comporte l’a été. Elles pourront l'être à partir du moment où ces modifications et amendements auront été confirmés au travers d’un contrat. Toute proposition de modification ou d’amendement à apporter aux conditions contractuelles sera soit rejetée par l’Agence, soit soumise à négociation avant l’adjudication du contrat.</w:t>
      </w:r>
    </w:p>
    <w:p w14:paraId="27BCFD60" w14:textId="77777777" w:rsidR="00F54B24" w:rsidRPr="00132907" w:rsidRDefault="00F54B24" w:rsidP="00F54B24">
      <w:pPr>
        <w:jc w:val="both"/>
        <w:rPr>
          <w:rFonts w:ascii="Arial" w:hAnsi="Arial" w:cs="Arial"/>
          <w:color w:val="2718F0"/>
        </w:rPr>
      </w:pPr>
    </w:p>
    <w:p w14:paraId="1851269E" w14:textId="77777777" w:rsidR="00F54B24" w:rsidRPr="00132907" w:rsidRDefault="00F54B24" w:rsidP="00F54B24">
      <w:pPr>
        <w:jc w:val="both"/>
        <w:rPr>
          <w:rFonts w:ascii="Arial" w:hAnsi="Arial" w:cs="Arial"/>
          <w:b/>
          <w:bCs/>
          <w:color w:val="2718F0"/>
        </w:rPr>
      </w:pPr>
      <w:r>
        <w:rPr>
          <w:rFonts w:ascii="Arial" w:hAnsi="Arial"/>
          <w:b/>
          <w:bCs/>
          <w:color w:val="2718F0"/>
        </w:rPr>
        <w:t>[OPTION</w:t>
      </w:r>
      <w:r>
        <w:rPr>
          <w:rFonts w:ascii="Arial" w:hAnsi="Arial"/>
          <w:color w:val="2718F0"/>
        </w:rPr>
        <w:t> : l’annexe PDP s’applique lorsque le cahier des charges/l’offre prévoit le traitement de données personnelles dans le cadre des travaux à accomplir au titre du contrat.</w:t>
      </w:r>
      <w:r>
        <w:rPr>
          <w:rFonts w:ascii="Arial" w:hAnsi="Arial"/>
          <w:b/>
          <w:bCs/>
          <w:color w:val="2718F0"/>
        </w:rPr>
        <w:t>]</w:t>
      </w:r>
    </w:p>
    <w:p w14:paraId="7C432D99" w14:textId="77777777" w:rsidR="00F54B24" w:rsidRPr="00132907" w:rsidRDefault="00F54B24" w:rsidP="00F54B24">
      <w:pPr>
        <w:jc w:val="both"/>
        <w:rPr>
          <w:rFonts w:ascii="Arial" w:hAnsi="Arial" w:cs="Arial"/>
        </w:rPr>
      </w:pPr>
      <w:r>
        <w:rPr>
          <w:rFonts w:ascii="Arial" w:hAnsi="Arial"/>
        </w:rPr>
        <w:t>Les soumissionnaires doivent en outre expressément déclarer avoir lu, compris et accepté l’annexe concernant le traitement des données personnelles (PDP), contenue dans le contrat. Cette annexe fait partie intégrante du contrat et l’attention des soumissionnaires est attirée sur le fait qu’elle ne fera pas l’objet de signatures distinctes. Si l’offre aboutit à l’adjudication d’un contrat, l’annexe PDP entrera en vigueur à la signature du contrat par les deux Parties.</w:t>
      </w:r>
    </w:p>
    <w:p w14:paraId="38393B3F" w14:textId="77777777" w:rsidR="00F54B24" w:rsidRPr="00132907" w:rsidRDefault="00F54B24" w:rsidP="00F54B24">
      <w:pPr>
        <w:jc w:val="both"/>
        <w:rPr>
          <w:rFonts w:ascii="Arial" w:hAnsi="Arial" w:cs="Arial"/>
          <w:b/>
          <w:bCs/>
          <w:color w:val="2718F0"/>
        </w:rPr>
      </w:pPr>
      <w:r>
        <w:rPr>
          <w:rFonts w:ascii="Arial" w:hAnsi="Arial"/>
          <w:b/>
          <w:color w:val="2718F0"/>
        </w:rPr>
        <w:t>[FIN DE L’OPTION]</w:t>
      </w:r>
    </w:p>
    <w:p w14:paraId="06A2B2B0" w14:textId="77777777" w:rsidR="00F54B24" w:rsidRPr="00132907" w:rsidRDefault="00F54B24" w:rsidP="00F54B24">
      <w:pPr>
        <w:jc w:val="both"/>
        <w:rPr>
          <w:rFonts w:ascii="Arial" w:hAnsi="Arial" w:cs="Arial"/>
          <w:b/>
          <w:bCs/>
          <w:color w:val="0033CC"/>
        </w:rPr>
      </w:pPr>
    </w:p>
    <w:p w14:paraId="2AADB267" w14:textId="77777777" w:rsidR="00F54B24" w:rsidRPr="00132907" w:rsidRDefault="00F54B24" w:rsidP="004F0D34">
      <w:pPr>
        <w:pStyle w:val="Heading2"/>
        <w:numPr>
          <w:ilvl w:val="2"/>
          <w:numId w:val="36"/>
        </w:numPr>
        <w:spacing w:before="0"/>
        <w:rPr>
          <w:rFonts w:ascii="Arial" w:hAnsi="Arial" w:cs="Arial"/>
          <w:b/>
          <w:bCs/>
          <w:color w:val="auto"/>
          <w:sz w:val="24"/>
          <w:szCs w:val="24"/>
          <w:u w:val="single"/>
        </w:rPr>
      </w:pPr>
      <w:bookmarkStart w:id="269" w:name="_Toc181351786"/>
      <w:bookmarkStart w:id="270" w:name="_Toc181375306"/>
      <w:bookmarkStart w:id="271" w:name="_Toc185255785"/>
      <w:bookmarkStart w:id="272" w:name="_Toc202862873"/>
      <w:r>
        <w:rPr>
          <w:rFonts w:ascii="Arial" w:hAnsi="Arial"/>
          <w:b/>
          <w:color w:val="auto"/>
          <w:sz w:val="24"/>
          <w:u w:val="single"/>
        </w:rPr>
        <w:t>Assurance – Renonciation</w:t>
      </w:r>
      <w:bookmarkEnd w:id="269"/>
      <w:bookmarkEnd w:id="270"/>
      <w:bookmarkEnd w:id="271"/>
      <w:bookmarkEnd w:id="272"/>
    </w:p>
    <w:p w14:paraId="64A1D030" w14:textId="77777777" w:rsidR="00F54B24" w:rsidRPr="00132907" w:rsidRDefault="00F54B24" w:rsidP="00F54B24">
      <w:pPr>
        <w:rPr>
          <w:rFonts w:ascii="Arial" w:hAnsi="Arial" w:cs="Arial"/>
        </w:rPr>
      </w:pPr>
    </w:p>
    <w:p w14:paraId="2EBCB92D" w14:textId="77777777" w:rsidR="00F54B24" w:rsidRPr="00132907" w:rsidRDefault="00F54B24" w:rsidP="00F54B24">
      <w:pPr>
        <w:jc w:val="both"/>
        <w:rPr>
          <w:rFonts w:ascii="Arial" w:hAnsi="Arial" w:cs="Arial"/>
        </w:rPr>
      </w:pPr>
      <w:r>
        <w:rPr>
          <w:rFonts w:ascii="Arial" w:hAnsi="Arial"/>
        </w:rPr>
        <w:t>Les soumissionnaires sont invités à négocier avec leur compagnie d’assurance l’obtention d’une renonciation au droit de subrogation (conformément à la clause 18.1.3 des Conditions générales). Cette renonciation sera appliquée par l’Agence en cas de réciprocité.</w:t>
      </w:r>
    </w:p>
    <w:p w14:paraId="1918B0DE" w14:textId="77777777" w:rsidR="00F54B24" w:rsidRPr="00132907" w:rsidRDefault="00F54B24" w:rsidP="00F54B24">
      <w:pPr>
        <w:jc w:val="both"/>
        <w:rPr>
          <w:rFonts w:ascii="Arial" w:hAnsi="Arial" w:cs="Arial"/>
        </w:rPr>
      </w:pPr>
      <w:r>
        <w:rPr>
          <w:rFonts w:ascii="Arial" w:hAnsi="Arial"/>
        </w:rPr>
        <w:t xml:space="preserve">En l’absence de présentation d’une telle renonciation à la signature d’un contrat éventuel, un accord de dégagement de responsabilité sera conclu entre les parties en vertu de la </w:t>
      </w:r>
      <w:proofErr w:type="spellStart"/>
      <w:r>
        <w:rPr>
          <w:rFonts w:ascii="Arial" w:hAnsi="Arial"/>
        </w:rPr>
        <w:t>sous-clause</w:t>
      </w:r>
      <w:proofErr w:type="spellEnd"/>
      <w:r>
        <w:rPr>
          <w:rFonts w:ascii="Arial" w:hAnsi="Arial"/>
        </w:rPr>
        <w:t> 18.1.6 des Conditions générales.</w:t>
      </w:r>
    </w:p>
    <w:p w14:paraId="6345ECFE" w14:textId="77777777" w:rsidR="00F54B24" w:rsidRPr="00132907" w:rsidRDefault="00F54B24" w:rsidP="00F54B24">
      <w:pPr>
        <w:jc w:val="both"/>
        <w:rPr>
          <w:rFonts w:ascii="Arial" w:hAnsi="Arial" w:cs="Arial"/>
        </w:rPr>
      </w:pPr>
      <w:r>
        <w:rPr>
          <w:rFonts w:ascii="Arial" w:hAnsi="Arial"/>
        </w:rPr>
        <w:t>Les soumissionnaires devront indiquer si cette renonciation pourra être présentée au moment de la signature d’un éventuel contrat.</w:t>
      </w:r>
    </w:p>
    <w:p w14:paraId="0CA1BCE5" w14:textId="77777777" w:rsidR="00F54B24" w:rsidRPr="00132907" w:rsidRDefault="00F54B24" w:rsidP="00F54B24">
      <w:pPr>
        <w:jc w:val="both"/>
        <w:rPr>
          <w:rFonts w:ascii="Arial" w:hAnsi="Arial" w:cs="Arial"/>
        </w:rPr>
      </w:pPr>
    </w:p>
    <w:p w14:paraId="33D850E5" w14:textId="77777777" w:rsidR="00F54B24" w:rsidRPr="00132907" w:rsidRDefault="00F54B24" w:rsidP="004F0D34">
      <w:pPr>
        <w:pStyle w:val="Heading2"/>
        <w:numPr>
          <w:ilvl w:val="2"/>
          <w:numId w:val="36"/>
        </w:numPr>
        <w:spacing w:before="0"/>
        <w:rPr>
          <w:rFonts w:ascii="Arial" w:hAnsi="Arial" w:cs="Arial"/>
          <w:b/>
          <w:bCs/>
          <w:color w:val="auto"/>
          <w:sz w:val="24"/>
          <w:szCs w:val="24"/>
          <w:u w:val="single"/>
        </w:rPr>
      </w:pPr>
      <w:bookmarkStart w:id="273" w:name="_Toc181351787"/>
      <w:bookmarkStart w:id="274" w:name="_Toc181375307"/>
      <w:bookmarkStart w:id="275" w:name="_Toc185255786"/>
      <w:bookmarkStart w:id="276" w:name="_Toc202862874"/>
      <w:r>
        <w:rPr>
          <w:rFonts w:ascii="Arial" w:hAnsi="Arial"/>
          <w:b/>
          <w:color w:val="auto"/>
          <w:sz w:val="24"/>
          <w:u w:val="single"/>
        </w:rPr>
        <w:lastRenderedPageBreak/>
        <w:t>Déclaration relative à l’utilisation de droits de propriété intellectuelle existants du soumissionnaire et aux engagements de tierces parties</w:t>
      </w:r>
      <w:bookmarkEnd w:id="273"/>
      <w:bookmarkEnd w:id="274"/>
      <w:bookmarkEnd w:id="275"/>
      <w:bookmarkEnd w:id="276"/>
    </w:p>
    <w:p w14:paraId="0CA42169" w14:textId="7400AE5D" w:rsidR="00F54B24" w:rsidRPr="00132907" w:rsidRDefault="005C11BB" w:rsidP="00F54B24">
      <w:pPr>
        <w:rPr>
          <w:rFonts w:ascii="Arial" w:hAnsi="Arial" w:cs="Arial"/>
        </w:rPr>
      </w:pPr>
      <w:r>
        <w:rPr>
          <w:rFonts w:ascii="Arial" w:hAnsi="Arial"/>
        </w:rPr>
        <w:t>Si les soumissionnaires souhaitent introduire quelque restriction que ce soit aux droits de diffusion et d’utilisation de toute donnée (documentation comprise) intéressant les travaux couverts par le contrat, tels que ces droits sont prévus et définis dans la Deuxième partie des Conditions générales, amendées en vertu du projet de contrat, lesdites restrictions doivent être clairement précisées dans l’offre, justifications à l’appui.</w:t>
      </w:r>
    </w:p>
    <w:p w14:paraId="072D438C" w14:textId="65470BFE" w:rsidR="00D25896" w:rsidRPr="00132907" w:rsidRDefault="00D25896" w:rsidP="00D25896">
      <w:pPr>
        <w:spacing w:line="259" w:lineRule="auto"/>
        <w:rPr>
          <w:rFonts w:ascii="Arial" w:hAnsi="Arial" w:cs="Arial"/>
        </w:rPr>
      </w:pPr>
    </w:p>
    <w:p w14:paraId="4B5F9014" w14:textId="77777777" w:rsidR="00D92C6A" w:rsidRPr="00132907" w:rsidRDefault="00D92C6A" w:rsidP="00D92C6A">
      <w:pPr>
        <w:jc w:val="both"/>
        <w:rPr>
          <w:rFonts w:ascii="Arial" w:hAnsi="Arial" w:cs="Arial"/>
        </w:rPr>
      </w:pPr>
      <w:r>
        <w:rPr>
          <w:rFonts w:ascii="Arial" w:hAnsi="Arial"/>
        </w:rPr>
        <w:t>L’Agence n’acceptera aucune réserve ayant trait aux droits de propriété intellectuelle préexistants mentionnés dans l'offre, qui serait présentée après la date de clôture de l’appel d’offres.</w:t>
      </w:r>
    </w:p>
    <w:p w14:paraId="4B94B1E8" w14:textId="77777777" w:rsidR="00D92C6A" w:rsidRPr="00132907" w:rsidRDefault="00D92C6A" w:rsidP="00D92C6A">
      <w:pPr>
        <w:jc w:val="both"/>
        <w:rPr>
          <w:rFonts w:ascii="Arial" w:hAnsi="Arial" w:cs="Arial"/>
        </w:rPr>
      </w:pPr>
    </w:p>
    <w:p w14:paraId="2C271B78" w14:textId="77777777" w:rsidR="00D92C6A" w:rsidRPr="00132907" w:rsidRDefault="00D92C6A" w:rsidP="00D92C6A">
      <w:pPr>
        <w:jc w:val="both"/>
        <w:rPr>
          <w:rFonts w:ascii="Arial" w:hAnsi="Arial" w:cs="Arial"/>
        </w:rPr>
      </w:pPr>
      <w:r>
        <w:rPr>
          <w:rFonts w:ascii="Arial" w:hAnsi="Arial"/>
        </w:rPr>
        <w:t>L'évaluation de l'offre et les négociations contractuelles se fonderont sur les droits de propriété intellectuelle préexistants présentés et examinés dans l'offre.</w:t>
      </w:r>
    </w:p>
    <w:p w14:paraId="3D938F86" w14:textId="77777777" w:rsidR="00D92C6A" w:rsidRPr="00132907" w:rsidRDefault="00D92C6A" w:rsidP="00D92C6A">
      <w:pPr>
        <w:jc w:val="both"/>
        <w:rPr>
          <w:rFonts w:ascii="Arial" w:hAnsi="Arial" w:cs="Arial"/>
        </w:rPr>
      </w:pPr>
    </w:p>
    <w:p w14:paraId="73559A04" w14:textId="77777777" w:rsidR="00D92C6A" w:rsidRPr="00132907" w:rsidRDefault="00D92C6A" w:rsidP="00D92C6A">
      <w:pPr>
        <w:jc w:val="both"/>
        <w:rPr>
          <w:rFonts w:ascii="Arial" w:hAnsi="Arial" w:cs="Arial"/>
          <w:i/>
          <w:iCs/>
        </w:rPr>
      </w:pPr>
      <w:r>
        <w:rPr>
          <w:rFonts w:ascii="Arial" w:hAnsi="Arial"/>
          <w:i/>
        </w:rPr>
        <w:t>Procédure d’approbation de l’utilisation d’éléments d’un produit d’une tierce partie</w:t>
      </w:r>
    </w:p>
    <w:p w14:paraId="360279F9" w14:textId="77777777" w:rsidR="00D92C6A" w:rsidRPr="00132907" w:rsidRDefault="00D92C6A" w:rsidP="00D92C6A">
      <w:pPr>
        <w:jc w:val="both"/>
        <w:rPr>
          <w:rFonts w:ascii="Arial" w:hAnsi="Arial" w:cs="Arial"/>
        </w:rPr>
      </w:pPr>
      <w:r>
        <w:rPr>
          <w:rFonts w:ascii="Arial" w:hAnsi="Arial"/>
        </w:rPr>
        <w:t>L’utilisation de quelque produit d’une tierce partie que ce soit (dénommé ci-après « produit de tierce partie ») aux fins du développement des éléments à livrer au titre du présent contrat est subordonnée à l’approbation préalable écrite expresse de l’Agence.</w:t>
      </w:r>
    </w:p>
    <w:p w14:paraId="692EA642" w14:textId="77777777" w:rsidR="00D92C6A" w:rsidRPr="00132907" w:rsidRDefault="00D92C6A" w:rsidP="00D92C6A">
      <w:pPr>
        <w:jc w:val="both"/>
        <w:rPr>
          <w:rFonts w:ascii="Arial" w:hAnsi="Arial" w:cs="Arial"/>
        </w:rPr>
      </w:pPr>
    </w:p>
    <w:p w14:paraId="180E1C4D" w14:textId="3EF21C26" w:rsidR="00D92C6A" w:rsidRPr="00132907" w:rsidRDefault="00D92C6A" w:rsidP="00D92C6A">
      <w:pPr>
        <w:jc w:val="both"/>
        <w:rPr>
          <w:rFonts w:ascii="Arial" w:hAnsi="Arial" w:cs="Arial"/>
        </w:rPr>
      </w:pPr>
      <w:r>
        <w:rPr>
          <w:rFonts w:ascii="Arial" w:hAnsi="Arial"/>
        </w:rPr>
        <w:t>Il incombe aux soumissionnaires de vérifier et de confirmer par écrit à l’Agence que la licence qui est octroyée à celle-ci pour un produit de tierce partie lui confère au moins les mêmes droits perpétuels et non exclusifs d’utilisation, de diffusion et d’exploitation.</w:t>
      </w:r>
    </w:p>
    <w:p w14:paraId="366297CB" w14:textId="77777777" w:rsidR="00D92C6A" w:rsidRPr="00132907" w:rsidRDefault="00D92C6A" w:rsidP="00D92C6A">
      <w:pPr>
        <w:jc w:val="both"/>
        <w:rPr>
          <w:rFonts w:ascii="Arial" w:hAnsi="Arial" w:cs="Arial"/>
        </w:rPr>
      </w:pPr>
    </w:p>
    <w:p w14:paraId="70607D74" w14:textId="77777777" w:rsidR="00D92C6A" w:rsidRPr="00132907" w:rsidRDefault="00D92C6A" w:rsidP="00D92C6A">
      <w:pPr>
        <w:jc w:val="both"/>
        <w:rPr>
          <w:rFonts w:ascii="Arial" w:hAnsi="Arial" w:cs="Arial"/>
        </w:rPr>
      </w:pPr>
      <w:r>
        <w:rPr>
          <w:rFonts w:ascii="Arial" w:hAnsi="Arial"/>
        </w:rPr>
        <w:t>Si les soumissionnaires proposent d’utiliser quelque produit de tierce partie que ce soit, ils devront fournir dans leur offre les informations suivantes :</w:t>
      </w:r>
    </w:p>
    <w:p w14:paraId="08B871CD" w14:textId="77777777" w:rsidR="00D92C6A" w:rsidRPr="00132907" w:rsidRDefault="00D92C6A" w:rsidP="00D92C6A">
      <w:pPr>
        <w:jc w:val="both"/>
        <w:rPr>
          <w:rFonts w:ascii="Arial" w:hAnsi="Arial" w:cs="Arial"/>
        </w:rPr>
      </w:pPr>
    </w:p>
    <w:p w14:paraId="40B9AFEB"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nom exact et, le cas échéant, version du produit de tierce partie ;</w:t>
      </w:r>
    </w:p>
    <w:p w14:paraId="2E9EB00D"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utilisation visée exacte du produit de tierce partie, en indiquant en particulier s’il est nécessaire pour construire et/ou exécuter l’application à livrer ;</w:t>
      </w:r>
    </w:p>
    <w:p w14:paraId="18D4A8DC"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source exacte d’approvisionnement, par exemple nom et adresse de la société des fournisseurs en cas de livraison, et également, en cas de téléchargement, adresse Internet exacte et date à laquelle le téléchargement a été effectué ;</w:t>
      </w:r>
    </w:p>
    <w:p w14:paraId="315EB400"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copie intégrale et complète de l’accord de licence aux termes duquel le produit de tierce partie est fourni sous licence ;</w:t>
      </w:r>
    </w:p>
    <w:p w14:paraId="192C20B2"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déclaration spécifiant si les éventuels différends relatifs à l’accord de licence seront soumis à des procédures d’arbitrage ou à des procédures juridiques ordinaires.</w:t>
      </w:r>
    </w:p>
    <w:p w14:paraId="4CEF0516" w14:textId="77777777" w:rsidR="00D92C6A" w:rsidRPr="00132907" w:rsidRDefault="00D92C6A" w:rsidP="00D92C6A">
      <w:pPr>
        <w:jc w:val="both"/>
        <w:rPr>
          <w:rFonts w:ascii="Arial" w:hAnsi="Arial" w:cs="Arial"/>
        </w:rPr>
      </w:pPr>
      <w:r>
        <w:rPr>
          <w:rFonts w:ascii="Arial" w:hAnsi="Arial"/>
        </w:rPr>
        <w:t>S’ils sont autorisés à le faire, les soumissionnaires devront fournir à l’Agence une copie complète du produit de tierce partie original et lui octroyer la licence y afférente, sur la base d’un accord de licence distinct passé avec elle.</w:t>
      </w:r>
    </w:p>
    <w:p w14:paraId="4086C365" w14:textId="77777777" w:rsidR="00D92C6A" w:rsidRPr="00132907" w:rsidRDefault="00D92C6A" w:rsidP="00D92C6A">
      <w:pPr>
        <w:jc w:val="both"/>
        <w:rPr>
          <w:rFonts w:ascii="Arial" w:hAnsi="Arial" w:cs="Arial"/>
        </w:rPr>
      </w:pPr>
    </w:p>
    <w:p w14:paraId="08A2EE38" w14:textId="45AC6AB4" w:rsidR="00D92C6A" w:rsidRDefault="00D92C6A" w:rsidP="00D92C6A">
      <w:pPr>
        <w:jc w:val="both"/>
        <w:rPr>
          <w:rFonts w:ascii="Arial" w:hAnsi="Arial"/>
        </w:rPr>
      </w:pPr>
      <w:r>
        <w:rPr>
          <w:rFonts w:ascii="Arial" w:hAnsi="Arial"/>
        </w:rPr>
        <w:t xml:space="preserve">S’il ressort de la vérification d’une licence relative à un produit d’une tierce partie par les soumissionnaires que la licence s’écarte d’une ou de plusieurs des exigences générales visées dans la présente section, les soumissionnaires devront également fournir une liste exhaustive </w:t>
      </w:r>
      <w:r>
        <w:rPr>
          <w:rFonts w:ascii="Arial" w:hAnsi="Arial"/>
        </w:rPr>
        <w:lastRenderedPageBreak/>
        <w:t>des points de divergence entre la licence de ce produit d’une tierce partie et les droits à accorder à l’Agence en vertu de la présente section.</w:t>
      </w:r>
    </w:p>
    <w:p w14:paraId="779FFD2B" w14:textId="77777777" w:rsidR="007172EA" w:rsidRPr="00132907" w:rsidRDefault="007172EA" w:rsidP="00D92C6A">
      <w:pPr>
        <w:jc w:val="both"/>
        <w:rPr>
          <w:rFonts w:ascii="Arial" w:hAnsi="Arial" w:cs="Arial"/>
        </w:rPr>
      </w:pPr>
    </w:p>
    <w:p w14:paraId="43239E15" w14:textId="77777777" w:rsidR="00D92C6A" w:rsidRPr="00132907" w:rsidRDefault="00D92C6A" w:rsidP="004F0D34">
      <w:pPr>
        <w:pStyle w:val="Heading2"/>
        <w:numPr>
          <w:ilvl w:val="2"/>
          <w:numId w:val="36"/>
        </w:numPr>
        <w:spacing w:before="0"/>
        <w:rPr>
          <w:rFonts w:ascii="Arial" w:hAnsi="Arial" w:cs="Arial"/>
          <w:b/>
          <w:bCs/>
          <w:color w:val="auto"/>
          <w:sz w:val="24"/>
          <w:szCs w:val="24"/>
          <w:u w:val="single"/>
        </w:rPr>
      </w:pPr>
      <w:bookmarkStart w:id="277" w:name="_Toc181351788"/>
      <w:bookmarkStart w:id="278" w:name="_Toc181375308"/>
      <w:bookmarkStart w:id="279" w:name="_Toc185255787"/>
      <w:bookmarkStart w:id="280" w:name="_Toc202862875"/>
      <w:r>
        <w:rPr>
          <w:rFonts w:ascii="Arial" w:hAnsi="Arial"/>
          <w:b/>
          <w:color w:val="auto"/>
          <w:sz w:val="24"/>
          <w:u w:val="single"/>
        </w:rPr>
        <w:t>Déclaration afférente aux licences et/ou autorisations d’importation/exportation et documents connexes</w:t>
      </w:r>
      <w:bookmarkEnd w:id="277"/>
      <w:bookmarkEnd w:id="278"/>
      <w:bookmarkEnd w:id="279"/>
      <w:bookmarkEnd w:id="280"/>
    </w:p>
    <w:p w14:paraId="48745788" w14:textId="77777777" w:rsidR="00D92C6A" w:rsidRPr="00132907" w:rsidRDefault="00D92C6A" w:rsidP="00D92C6A">
      <w:pPr>
        <w:rPr>
          <w:rFonts w:ascii="Arial" w:hAnsi="Arial" w:cs="Arial"/>
        </w:rPr>
      </w:pPr>
    </w:p>
    <w:p w14:paraId="324ED652" w14:textId="77777777" w:rsidR="00D92C6A" w:rsidRPr="00132907" w:rsidRDefault="00D92C6A" w:rsidP="00D92C6A">
      <w:pPr>
        <w:jc w:val="both"/>
        <w:rPr>
          <w:rFonts w:ascii="Arial" w:hAnsi="Arial" w:cs="Arial"/>
        </w:rPr>
      </w:pPr>
      <w:r>
        <w:rPr>
          <w:rFonts w:ascii="Arial" w:hAnsi="Arial"/>
        </w:rPr>
        <w:t>Sans préjudice d’autres dispositions plus spécifiques figurant ailleurs dans l’appel d’offres, les offres devront préciser toute condition particulière ayant trait aux licences/autorisations d’importation/exportation et aux documents connexes.</w:t>
      </w:r>
    </w:p>
    <w:p w14:paraId="167328F8" w14:textId="77777777" w:rsidR="00D92C6A" w:rsidRPr="00132907" w:rsidRDefault="00D92C6A" w:rsidP="00D92C6A">
      <w:pPr>
        <w:jc w:val="both"/>
        <w:rPr>
          <w:rFonts w:ascii="Arial" w:hAnsi="Arial" w:cs="Arial"/>
        </w:rPr>
      </w:pPr>
    </w:p>
    <w:p w14:paraId="1580E06F" w14:textId="4C37DF02" w:rsidR="00D92C6A" w:rsidRPr="00132907" w:rsidRDefault="00D92C6A" w:rsidP="00D92C6A">
      <w:pPr>
        <w:jc w:val="both"/>
        <w:rPr>
          <w:rFonts w:ascii="Arial" w:hAnsi="Arial" w:cs="Arial"/>
        </w:rPr>
      </w:pPr>
      <w:r>
        <w:rPr>
          <w:rFonts w:ascii="Arial" w:hAnsi="Arial"/>
        </w:rPr>
        <w:t>Les soumissionnaires devront indiquer les éventuelles restrictions d’importation ou d’exportation, connues au moment de la rédaction de l’offre, auxquelles pourrait être soumis tout membre de l’équipe de projet proposée en vertu de la législation nationale applicable en la matière, ainsi que les licences et autorisations (préliminaires ou non) nécessaires, avec les documents connexes :</w:t>
      </w:r>
    </w:p>
    <w:p w14:paraId="61EBED98" w14:textId="77777777" w:rsidR="00D92C6A" w:rsidRPr="00132907" w:rsidRDefault="00D92C6A" w:rsidP="00D92C6A">
      <w:pPr>
        <w:jc w:val="both"/>
        <w:rPr>
          <w:rFonts w:ascii="Arial" w:hAnsi="Arial" w:cs="Arial"/>
        </w:rPr>
      </w:pPr>
    </w:p>
    <w:p w14:paraId="0C2EB13C"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obtenues en vue de soumissionner, et/ou</w:t>
      </w:r>
    </w:p>
    <w:p w14:paraId="7651F308"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qui devront être obtenues en vue de passer contrat, et/ou</w:t>
      </w:r>
    </w:p>
    <w:p w14:paraId="40E56880" w14:textId="77777777" w:rsidR="00D92C6A" w:rsidRPr="00132907" w:rsidRDefault="00D92C6A" w:rsidP="00D92C6A">
      <w:pPr>
        <w:pStyle w:val="ListParagraph"/>
        <w:numPr>
          <w:ilvl w:val="0"/>
          <w:numId w:val="32"/>
        </w:numPr>
        <w:spacing w:after="160" w:line="259" w:lineRule="auto"/>
        <w:jc w:val="both"/>
        <w:rPr>
          <w:rFonts w:ascii="Arial" w:hAnsi="Arial" w:cs="Arial"/>
        </w:rPr>
      </w:pPr>
      <w:r>
        <w:rPr>
          <w:rFonts w:ascii="Arial" w:hAnsi="Arial"/>
        </w:rPr>
        <w:t>qui devront être obtenues en vue d’exécuter le contrat.</w:t>
      </w:r>
    </w:p>
    <w:p w14:paraId="2C4F9EF9" w14:textId="47366623" w:rsidR="00D92C6A" w:rsidRPr="00132907" w:rsidRDefault="00D92C6A">
      <w:pPr>
        <w:spacing w:after="160" w:line="259" w:lineRule="auto"/>
        <w:rPr>
          <w:rFonts w:ascii="Arial" w:hAnsi="Arial" w:cs="Arial"/>
        </w:rPr>
      </w:pPr>
      <w:r>
        <w:br w:type="page"/>
      </w:r>
    </w:p>
    <w:p w14:paraId="5D87BD82" w14:textId="04CD0F85" w:rsidR="00D92C6A" w:rsidRPr="00132907" w:rsidRDefault="00D92C6A" w:rsidP="00D92C6A">
      <w:pPr>
        <w:pStyle w:val="Heading10"/>
        <w:spacing w:before="0" w:after="160"/>
        <w:jc w:val="center"/>
        <w:rPr>
          <w:rFonts w:ascii="Arial" w:eastAsia="Arial" w:hAnsi="Arial" w:cs="Arial"/>
          <w:b/>
          <w:color w:val="auto"/>
          <w:sz w:val="24"/>
          <w:szCs w:val="24"/>
        </w:rPr>
      </w:pPr>
      <w:bookmarkStart w:id="281" w:name="_Toc185255788"/>
      <w:bookmarkStart w:id="282" w:name="_Toc202862876"/>
      <w:r>
        <w:rPr>
          <w:rFonts w:ascii="Arial" w:hAnsi="Arial"/>
          <w:b/>
          <w:color w:val="auto"/>
          <w:sz w:val="24"/>
        </w:rPr>
        <w:lastRenderedPageBreak/>
        <w:t>LES DIRECTIVES</w:t>
      </w:r>
      <w:bookmarkEnd w:id="281"/>
      <w:bookmarkEnd w:id="282"/>
    </w:p>
    <w:p w14:paraId="3B7E1CA3" w14:textId="77777777" w:rsidR="00D92C6A" w:rsidRPr="00132907" w:rsidRDefault="00D92C6A" w:rsidP="00D92C6A">
      <w:pPr>
        <w:rPr>
          <w:rFonts w:ascii="Arial" w:hAnsi="Arial" w:cs="Arial"/>
        </w:rPr>
      </w:pPr>
    </w:p>
    <w:p w14:paraId="701D6F14" w14:textId="08E8FBDB" w:rsidR="00D92C6A" w:rsidRPr="00132907" w:rsidRDefault="00D92C6A" w:rsidP="00D92C6A">
      <w:pPr>
        <w:jc w:val="both"/>
        <w:rPr>
          <w:rFonts w:ascii="Arial" w:hAnsi="Arial" w:cs="Arial"/>
        </w:rPr>
      </w:pPr>
      <w:r>
        <w:rPr>
          <w:rFonts w:ascii="Arial" w:hAnsi="Arial"/>
        </w:rPr>
        <w:t xml:space="preserve">Sauf indication contraire, ces directives ne constituent pas des exigences obligatoires. Elles fournissent des précisions complémentaires sur le contenu préconisé de certains éléments de la proposition et sur les méthodes et techniques agréées par l’Agence. Le soumissionnaire pourra, à sa discrétion, suivre ou non ces directives ou établir des propositions d’un contenu différent ou reposant sur des méthodes et techniques différentes. Quel que soit le cas, il importe que les soumissionnaires se conforment aux exigences spécifiées dans l’appel d’offres. Ces directives, disponibles à l’adresse </w:t>
      </w:r>
      <w:hyperlink r:id="rId26" w:history="1">
        <w:r w:rsidR="007172EA" w:rsidRPr="004F2FA2">
          <w:rPr>
            <w:rStyle w:val="Hyperlink"/>
            <w:rFonts w:ascii="Arial" w:hAnsi="Arial"/>
          </w:rPr>
          <w:t>https://esastar-publication.sso.esa.int/supportingDocumentation/details/46</w:t>
        </w:r>
      </w:hyperlink>
      <w:r>
        <w:rPr>
          <w:rFonts w:ascii="Arial" w:hAnsi="Arial"/>
        </w:rPr>
        <w:t>, sont les suivantes :</w:t>
      </w:r>
    </w:p>
    <w:p w14:paraId="343B589D" w14:textId="77777777" w:rsidR="00D92C6A" w:rsidRPr="00132907" w:rsidRDefault="00D92C6A" w:rsidP="00D92C6A">
      <w:pPr>
        <w:jc w:val="both"/>
        <w:rPr>
          <w:rFonts w:ascii="Arial" w:hAnsi="Arial" w:cs="Arial"/>
        </w:rPr>
      </w:pPr>
    </w:p>
    <w:p w14:paraId="63C34CBC" w14:textId="77777777" w:rsidR="00D92C6A" w:rsidRPr="00132907" w:rsidRDefault="00D92C6A" w:rsidP="00D92C6A">
      <w:pPr>
        <w:jc w:val="both"/>
        <w:rPr>
          <w:rFonts w:ascii="Arial" w:hAnsi="Arial" w:cs="Arial"/>
          <w:b/>
          <w:bCs/>
        </w:rPr>
      </w:pPr>
      <w:r>
        <w:rPr>
          <w:rFonts w:ascii="Arial" w:hAnsi="Arial"/>
        </w:rPr>
        <w:t>VOLUME 1 : PROPOSITION TECHNIQUE</w:t>
      </w:r>
    </w:p>
    <w:p w14:paraId="5663AFFF" w14:textId="77777777" w:rsidR="00D92C6A" w:rsidRPr="00132907" w:rsidRDefault="00D92C6A" w:rsidP="00D92C6A">
      <w:pPr>
        <w:jc w:val="both"/>
        <w:rPr>
          <w:rFonts w:ascii="Arial" w:hAnsi="Arial" w:cs="Arial"/>
        </w:rPr>
      </w:pPr>
      <w:r>
        <w:rPr>
          <w:rFonts w:ascii="Arial" w:hAnsi="Arial"/>
        </w:rPr>
        <w:t>VOLUME 2 : PROPOSITION DE GESTION ET ADMINISTRATIVE</w:t>
      </w:r>
    </w:p>
    <w:p w14:paraId="4963B276" w14:textId="77777777" w:rsidR="00D92C6A" w:rsidRPr="00132907" w:rsidRDefault="00D92C6A" w:rsidP="00D92C6A">
      <w:pPr>
        <w:jc w:val="both"/>
        <w:rPr>
          <w:rFonts w:ascii="Arial" w:hAnsi="Arial" w:cs="Arial"/>
        </w:rPr>
      </w:pPr>
      <w:r>
        <w:rPr>
          <w:rFonts w:ascii="Arial" w:hAnsi="Arial"/>
        </w:rPr>
        <w:t>VOLUME 3 : PROPOSITION DE MISE EN ŒUVRE</w:t>
      </w:r>
    </w:p>
    <w:p w14:paraId="10C23721" w14:textId="509B253F" w:rsidR="00D92C6A" w:rsidRPr="00132907" w:rsidRDefault="00D92C6A" w:rsidP="00D92C6A">
      <w:pPr>
        <w:contextualSpacing/>
        <w:jc w:val="both"/>
        <w:rPr>
          <w:rFonts w:ascii="Arial" w:hAnsi="Arial" w:cs="Arial"/>
          <w:b/>
          <w:bCs/>
          <w:color w:val="C00000"/>
        </w:rPr>
      </w:pPr>
    </w:p>
    <w:p w14:paraId="2AF92510" w14:textId="77777777" w:rsidR="00D92C6A" w:rsidRPr="00132907" w:rsidRDefault="00D92C6A">
      <w:pPr>
        <w:spacing w:after="160" w:line="259" w:lineRule="auto"/>
        <w:rPr>
          <w:rFonts w:ascii="Arial" w:hAnsi="Arial" w:cs="Arial"/>
          <w:b/>
          <w:bCs/>
          <w:color w:val="C00000"/>
        </w:rPr>
      </w:pPr>
      <w:r>
        <w:br w:type="page"/>
      </w:r>
    </w:p>
    <w:p w14:paraId="105050C8" w14:textId="77777777" w:rsidR="00D92C6A" w:rsidRPr="00132907" w:rsidRDefault="00D92C6A" w:rsidP="00D92C6A">
      <w:pPr>
        <w:pStyle w:val="Heading10"/>
        <w:tabs>
          <w:tab w:val="left" w:pos="1276"/>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center"/>
        <w:rPr>
          <w:rFonts w:ascii="Arial" w:eastAsia="Arial" w:hAnsi="Arial" w:cs="Arial"/>
          <w:b/>
          <w:color w:val="auto"/>
          <w:sz w:val="24"/>
          <w:szCs w:val="24"/>
        </w:rPr>
      </w:pPr>
      <w:bookmarkStart w:id="283" w:name="_Toc185255789"/>
      <w:bookmarkStart w:id="284" w:name="_Toc202862877"/>
      <w:r>
        <w:rPr>
          <w:rFonts w:ascii="Arial" w:hAnsi="Arial"/>
          <w:b/>
          <w:color w:val="auto"/>
          <w:sz w:val="24"/>
        </w:rPr>
        <w:lastRenderedPageBreak/>
        <w:t>ANNEXE 1 À LA LETTRE D’ENVOI DU SOUMISSIONNAIRE</w:t>
      </w:r>
      <w:bookmarkEnd w:id="283"/>
      <w:bookmarkEnd w:id="284"/>
    </w:p>
    <w:p w14:paraId="7437D561" w14:textId="77777777" w:rsidR="00D92C6A" w:rsidRPr="00132907" w:rsidRDefault="00D92C6A" w:rsidP="00D92C6A">
      <w:pPr>
        <w:pStyle w:val="Header"/>
        <w:tabs>
          <w:tab w:val="left" w:pos="-1440"/>
          <w:tab w:val="left" w:pos="-720"/>
          <w:tab w:val="left" w:pos="1276"/>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u w:val="single"/>
        </w:rPr>
      </w:pPr>
    </w:p>
    <w:p w14:paraId="1D01EA71" w14:textId="77777777" w:rsidR="00D92C6A" w:rsidRPr="00132907" w:rsidRDefault="00D92C6A" w:rsidP="00D92C6A">
      <w:pPr>
        <w:jc w:val="both"/>
        <w:rPr>
          <w:rFonts w:ascii="Arial" w:hAnsi="Arial" w:cs="Arial"/>
        </w:rPr>
      </w:pPr>
      <w:r>
        <w:rPr>
          <w:rFonts w:ascii="Arial" w:hAnsi="Arial"/>
        </w:rPr>
        <w:t xml:space="preserve">Les informations ci-après doivent être incluses dans l’annexe à la lettre d’envoi du soumissionnaire et seront reprises dans la « structure du consortium » dans </w:t>
      </w:r>
      <w:proofErr w:type="spellStart"/>
      <w:r>
        <w:rPr>
          <w:rFonts w:ascii="Arial" w:hAnsi="Arial"/>
        </w:rPr>
        <w:t>esa</w:t>
      </w:r>
      <w:proofErr w:type="spellEnd"/>
      <w:r>
        <w:rPr>
          <w:rFonts w:ascii="Arial" w:hAnsi="Arial"/>
        </w:rPr>
        <w:t>-star.</w:t>
      </w:r>
    </w:p>
    <w:p w14:paraId="6D8BC2CC" w14:textId="77777777" w:rsidR="00D92C6A" w:rsidRPr="00132907" w:rsidRDefault="00D92C6A" w:rsidP="00D92C6A">
      <w:pPr>
        <w:jc w:val="both"/>
        <w:rPr>
          <w:rFonts w:ascii="Arial" w:hAnsi="Arial" w:cs="Arial"/>
        </w:rPr>
      </w:pPr>
    </w:p>
    <w:p w14:paraId="25BCEC78" w14:textId="77777777" w:rsidR="00D92C6A" w:rsidRPr="00132907" w:rsidRDefault="00D92C6A" w:rsidP="00D92C6A">
      <w:pPr>
        <w:jc w:val="both"/>
        <w:rPr>
          <w:rFonts w:ascii="Arial" w:hAnsi="Arial" w:cs="Arial"/>
          <w:b/>
          <w:bCs/>
        </w:rPr>
      </w:pPr>
      <w:r>
        <w:rPr>
          <w:rFonts w:ascii="Arial" w:hAnsi="Arial"/>
          <w:b/>
        </w:rPr>
        <w:t>TABLEAU i) - Informations sur l’équipe de projet proposée et sur la ventilation du prix</w:t>
      </w:r>
    </w:p>
    <w:p w14:paraId="5BC881D9" w14:textId="77777777" w:rsidR="00D92C6A" w:rsidRPr="00132907" w:rsidRDefault="00D92C6A" w:rsidP="00D92C6A">
      <w:pPr>
        <w:jc w:val="both"/>
        <w:rPr>
          <w:rFonts w:ascii="Arial" w:hAnsi="Arial" w:cs="Arial"/>
        </w:rPr>
      </w:pPr>
    </w:p>
    <w:tbl>
      <w:tblPr>
        <w:tblW w:w="9952" w:type="dxa"/>
        <w:tblInd w:w="-5" w:type="dxa"/>
        <w:tblLook w:val="04A0" w:firstRow="1" w:lastRow="0" w:firstColumn="1" w:lastColumn="0" w:noHBand="0" w:noVBand="1"/>
      </w:tblPr>
      <w:tblGrid>
        <w:gridCol w:w="4063"/>
        <w:gridCol w:w="1961"/>
        <w:gridCol w:w="72"/>
        <w:gridCol w:w="1888"/>
        <w:gridCol w:w="1968"/>
      </w:tblGrid>
      <w:tr w:rsidR="00D92C6A" w:rsidRPr="00132907" w14:paraId="5633C03A" w14:textId="77777777" w:rsidTr="003B6432">
        <w:trPr>
          <w:trHeight w:val="57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362A3BE6"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1" w:type="dxa"/>
            <w:tcBorders>
              <w:top w:val="single" w:sz="4" w:space="0" w:color="auto"/>
              <w:left w:val="nil"/>
              <w:bottom w:val="single" w:sz="4" w:space="0" w:color="auto"/>
              <w:right w:val="single" w:sz="4" w:space="0" w:color="auto"/>
            </w:tcBorders>
            <w:shd w:val="clear" w:color="auto" w:fill="E7E6E6" w:themeFill="background2"/>
            <w:noWrap/>
            <w:vAlign w:val="center"/>
          </w:tcPr>
          <w:p w14:paraId="0D48A6C6" w14:textId="77777777" w:rsidR="00D92C6A" w:rsidRPr="00132907" w:rsidRDefault="00D92C6A" w:rsidP="003B6432">
            <w:pPr>
              <w:spacing w:line="240" w:lineRule="auto"/>
              <w:contextualSpacing/>
              <w:jc w:val="center"/>
              <w:rPr>
                <w:rFonts w:ascii="Arial" w:hAnsi="Arial" w:cs="Arial"/>
                <w:b/>
                <w:color w:val="000000"/>
              </w:rPr>
            </w:pPr>
            <w:r>
              <w:rPr>
                <w:rFonts w:ascii="Arial" w:hAnsi="Arial"/>
                <w:b/>
                <w:color w:val="000000"/>
              </w:rPr>
              <w:t>Contractant principal</w:t>
            </w:r>
          </w:p>
        </w:tc>
        <w:tc>
          <w:tcPr>
            <w:tcW w:w="1960"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3732A098" w14:textId="77777777" w:rsidR="00D92C6A" w:rsidRPr="00132907" w:rsidRDefault="00D92C6A" w:rsidP="003B6432">
            <w:pPr>
              <w:spacing w:line="240" w:lineRule="auto"/>
              <w:contextualSpacing/>
              <w:jc w:val="center"/>
              <w:rPr>
                <w:rFonts w:ascii="Arial" w:hAnsi="Arial" w:cs="Arial"/>
                <w:b/>
                <w:color w:val="000000"/>
              </w:rPr>
            </w:pPr>
            <w:r>
              <w:rPr>
                <w:rFonts w:ascii="Arial" w:hAnsi="Arial"/>
                <w:b/>
                <w:color w:val="000000"/>
              </w:rPr>
              <w:t>Sous-traitant 1</w:t>
            </w: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2C47B692" w14:textId="77777777" w:rsidR="00D92C6A" w:rsidRPr="00132907" w:rsidRDefault="00D92C6A" w:rsidP="003B6432">
            <w:pPr>
              <w:spacing w:line="240" w:lineRule="auto"/>
              <w:contextualSpacing/>
              <w:jc w:val="center"/>
              <w:rPr>
                <w:rFonts w:ascii="Arial" w:hAnsi="Arial" w:cs="Arial"/>
                <w:b/>
                <w:color w:val="000000"/>
              </w:rPr>
            </w:pPr>
            <w:r>
              <w:rPr>
                <w:rFonts w:ascii="Arial" w:hAnsi="Arial"/>
                <w:b/>
                <w:color w:val="000000"/>
              </w:rPr>
              <w:t>Sous-traitant 2</w:t>
            </w:r>
          </w:p>
        </w:tc>
      </w:tr>
      <w:tr w:rsidR="00D92C6A" w:rsidRPr="00132907" w14:paraId="3D22FD16" w14:textId="77777777" w:rsidTr="003B6432">
        <w:trPr>
          <w:trHeight w:val="573"/>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624BF6" w14:textId="77777777" w:rsidR="00D92C6A" w:rsidRPr="00132907" w:rsidRDefault="00D92C6A" w:rsidP="003B6432">
            <w:pPr>
              <w:spacing w:line="240" w:lineRule="auto"/>
              <w:contextualSpacing/>
              <w:jc w:val="both"/>
              <w:rPr>
                <w:rFonts w:ascii="Arial" w:hAnsi="Arial" w:cs="Arial"/>
                <w:color w:val="000000"/>
              </w:rPr>
            </w:pPr>
            <w:r>
              <w:rPr>
                <w:rFonts w:ascii="Arial" w:hAnsi="Arial"/>
                <w:color w:val="000000"/>
              </w:rPr>
              <w:t xml:space="preserve">Nom et nature juridique de l’opérateur économique </w:t>
            </w:r>
            <w:r>
              <w:rPr>
                <w:rStyle w:val="FootnoteReference"/>
                <w:rFonts w:ascii="Arial" w:hAnsi="Arial"/>
                <w:color w:val="000000"/>
              </w:rPr>
              <w:t>(</w:t>
            </w:r>
            <w:r w:rsidRPr="00132907">
              <w:rPr>
                <w:rStyle w:val="FootnoteReference"/>
                <w:rFonts w:ascii="Arial" w:hAnsi="Arial" w:cs="Arial"/>
                <w:color w:val="000000"/>
                <w:lang w:eastAsia="en-GB"/>
              </w:rPr>
              <w:footnoteReference w:id="19"/>
            </w:r>
            <w:r w:rsidRPr="00132907">
              <w:rPr>
                <w:rStyle w:val="FootnoteReference"/>
                <w:rFonts w:ascii="Arial" w:hAnsi="Arial" w:cs="Arial"/>
                <w:color w:val="000000"/>
                <w:lang w:eastAsia="en-GB"/>
              </w:rPr>
              <w:t>)</w:t>
            </w:r>
            <w:r>
              <w:rPr>
                <w:rStyle w:val="FootnoteReference"/>
                <w:rFonts w:ascii="Arial" w:hAnsi="Arial"/>
                <w:color w:val="000000"/>
              </w:rPr>
              <w:t>)</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4808DC81"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17002D4A"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7CD61CFC"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3472BEC5" w14:textId="77777777" w:rsidTr="003B6432">
        <w:trPr>
          <w:trHeight w:val="540"/>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54137B" w14:textId="77777777" w:rsidR="00D92C6A" w:rsidRPr="00132907" w:rsidRDefault="00D92C6A" w:rsidP="003B6432">
            <w:pPr>
              <w:spacing w:line="240" w:lineRule="auto"/>
              <w:contextualSpacing/>
              <w:jc w:val="both"/>
              <w:rPr>
                <w:rFonts w:ascii="Arial" w:hAnsi="Arial" w:cs="Arial"/>
                <w:color w:val="000000"/>
              </w:rPr>
            </w:pPr>
            <w:r>
              <w:rPr>
                <w:rFonts w:ascii="Arial" w:hAnsi="Arial"/>
                <w:color w:val="000000"/>
              </w:rPr>
              <w:t>PME (indiquer OUI ou NON)</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6E7C0B08"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27C01856"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0F727157"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32FCFF93" w14:textId="77777777" w:rsidTr="003B6432">
        <w:trPr>
          <w:trHeight w:val="545"/>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0D4CD5" w14:textId="77777777" w:rsidR="00D92C6A" w:rsidRPr="00132907" w:rsidRDefault="00D92C6A" w:rsidP="003B6432">
            <w:pPr>
              <w:spacing w:line="240" w:lineRule="auto"/>
              <w:contextualSpacing/>
              <w:jc w:val="both"/>
              <w:rPr>
                <w:rFonts w:ascii="Arial" w:hAnsi="Arial" w:cs="Arial"/>
                <w:color w:val="000000"/>
              </w:rPr>
            </w:pPr>
            <w:r>
              <w:rPr>
                <w:rFonts w:ascii="Arial" w:hAnsi="Arial"/>
                <w:color w:val="000000"/>
              </w:rPr>
              <w:t>Grand systémier spatial (indiquer OUI ou NON)</w:t>
            </w:r>
            <w:r>
              <w:rPr>
                <w:rStyle w:val="FootnoteReference"/>
                <w:rFonts w:ascii="Arial" w:hAnsi="Arial"/>
                <w:color w:val="000000"/>
              </w:rPr>
              <w:t>(</w:t>
            </w:r>
            <w:r w:rsidRPr="00132907">
              <w:rPr>
                <w:rStyle w:val="FootnoteReference"/>
                <w:rFonts w:ascii="Arial" w:hAnsi="Arial" w:cs="Arial"/>
                <w:color w:val="000000"/>
                <w:lang w:eastAsia="en-GB"/>
              </w:rPr>
              <w:footnoteReference w:id="20"/>
            </w:r>
            <w:r w:rsidRPr="00132907">
              <w:rPr>
                <w:rStyle w:val="FootnoteReference"/>
                <w:rFonts w:ascii="Arial" w:hAnsi="Arial" w:cs="Arial"/>
                <w:color w:val="000000"/>
                <w:lang w:eastAsia="en-GB"/>
              </w:rPr>
              <w:t>)</w:t>
            </w:r>
            <w:r>
              <w:rPr>
                <w:rStyle w:val="FootnoteReference"/>
                <w:rFonts w:ascii="Arial" w:hAnsi="Arial"/>
                <w:color w:val="000000"/>
              </w:rPr>
              <w:t>)</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664942DF"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23974765"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7D9AB41F"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3C5973E4" w14:textId="77777777" w:rsidTr="003B6432">
        <w:trPr>
          <w:trHeight w:val="529"/>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E57D0D" w14:textId="77777777" w:rsidR="00D92C6A" w:rsidRPr="00132907" w:rsidRDefault="00D92C6A" w:rsidP="003B6432">
            <w:pPr>
              <w:spacing w:line="240" w:lineRule="auto"/>
              <w:contextualSpacing/>
              <w:jc w:val="both"/>
              <w:rPr>
                <w:rFonts w:ascii="Arial" w:hAnsi="Arial" w:cs="Arial"/>
                <w:color w:val="000000"/>
              </w:rPr>
            </w:pPr>
            <w:r>
              <w:rPr>
                <w:rFonts w:ascii="Arial" w:hAnsi="Arial"/>
                <w:color w:val="000000"/>
              </w:rPr>
              <w:t>Code d'entité ESA (10000xxxxx) (</w:t>
            </w:r>
            <w:r w:rsidRPr="00132907">
              <w:rPr>
                <w:rStyle w:val="FootnoteReference"/>
                <w:rFonts w:ascii="Arial" w:hAnsi="Arial" w:cs="Arial"/>
                <w:color w:val="000000"/>
                <w:lang w:eastAsia="en-GB"/>
              </w:rPr>
              <w:footnoteReference w:id="21"/>
            </w:r>
            <w:r>
              <w:rPr>
                <w:rFonts w:ascii="Arial" w:hAnsi="Arial"/>
                <w:color w:val="000000"/>
              </w:rPr>
              <w:t>)</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34FB1C9D"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2085720D"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3A752D59"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13720963" w14:textId="77777777" w:rsidTr="003B6432">
        <w:trPr>
          <w:trHeight w:val="550"/>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BFD362" w14:textId="77777777" w:rsidR="00D92C6A" w:rsidRPr="00132907" w:rsidRDefault="00D92C6A" w:rsidP="003B6432">
            <w:pPr>
              <w:spacing w:line="240" w:lineRule="auto"/>
              <w:contextualSpacing/>
              <w:jc w:val="both"/>
              <w:rPr>
                <w:rFonts w:ascii="Arial" w:hAnsi="Arial" w:cs="Arial"/>
                <w:color w:val="000000"/>
              </w:rPr>
            </w:pPr>
            <w:r>
              <w:rPr>
                <w:rFonts w:ascii="Arial" w:hAnsi="Arial"/>
                <w:color w:val="000000"/>
              </w:rPr>
              <w:t>Code d’unité organisationnelle ESA (80000xxxxx)</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301D4379"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6DB24FDF"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6CAF12D3"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52C1AE6A" w14:textId="77777777" w:rsidTr="003B6432">
        <w:trPr>
          <w:trHeight w:val="558"/>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DEE1A0" w14:textId="77777777" w:rsidR="00D92C6A" w:rsidRPr="00132907" w:rsidRDefault="00D92C6A" w:rsidP="003B6432">
            <w:pPr>
              <w:spacing w:line="240" w:lineRule="auto"/>
              <w:contextualSpacing/>
              <w:jc w:val="both"/>
              <w:rPr>
                <w:rFonts w:ascii="Arial" w:hAnsi="Arial" w:cs="Arial"/>
                <w:color w:val="000000"/>
              </w:rPr>
            </w:pPr>
            <w:r>
              <w:rPr>
                <w:rFonts w:ascii="Arial" w:hAnsi="Arial"/>
                <w:color w:val="000000"/>
              </w:rPr>
              <w:t>Pays (code ISO)</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3982759E"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5CE6F49B"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2342BFB8"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442A3471" w14:textId="77777777" w:rsidTr="003B6432">
        <w:trPr>
          <w:trHeight w:val="539"/>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4CF7AA" w14:textId="77777777" w:rsidR="00D92C6A" w:rsidRPr="00132907" w:rsidRDefault="00D92C6A" w:rsidP="003B6432">
            <w:pPr>
              <w:spacing w:line="240" w:lineRule="auto"/>
              <w:contextualSpacing/>
              <w:jc w:val="both"/>
              <w:rPr>
                <w:rFonts w:ascii="Arial" w:hAnsi="Arial" w:cs="Arial"/>
                <w:color w:val="000000"/>
              </w:rPr>
            </w:pPr>
            <w:r>
              <w:rPr>
                <w:rFonts w:ascii="Arial" w:hAnsi="Arial"/>
                <w:color w:val="000000"/>
              </w:rPr>
              <w:t>Type de prix</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02C628D3"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0718E812"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618B9D9B"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044707F7" w14:textId="77777777" w:rsidTr="003B6432">
        <w:trPr>
          <w:trHeight w:val="534"/>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2AA83F" w14:textId="77777777" w:rsidR="00D92C6A" w:rsidRPr="00132907" w:rsidRDefault="00D92C6A" w:rsidP="003B6432">
            <w:pPr>
              <w:spacing w:line="240" w:lineRule="auto"/>
              <w:contextualSpacing/>
              <w:jc w:val="both"/>
              <w:rPr>
                <w:rFonts w:ascii="Arial" w:hAnsi="Arial" w:cs="Arial"/>
                <w:color w:val="000000"/>
                <w:lang w:eastAsia="en-GB"/>
              </w:rPr>
            </w:pP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59854084"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6808FAAB"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3B854F7B"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61E4A0EF" w14:textId="77777777" w:rsidTr="003B6432">
        <w:trPr>
          <w:trHeight w:val="252"/>
        </w:trPr>
        <w:tc>
          <w:tcPr>
            <w:tcW w:w="9952" w:type="dxa"/>
            <w:gridSpan w:val="5"/>
            <w:tcBorders>
              <w:top w:val="single" w:sz="4" w:space="0" w:color="auto"/>
              <w:left w:val="single" w:sz="4" w:space="0" w:color="auto"/>
              <w:bottom w:val="single" w:sz="4" w:space="0" w:color="auto"/>
              <w:right w:val="single" w:sz="4" w:space="0" w:color="auto"/>
            </w:tcBorders>
            <w:shd w:val="clear" w:color="auto" w:fill="D8D2FC"/>
            <w:noWrap/>
            <w:vAlign w:val="center"/>
          </w:tcPr>
          <w:p w14:paraId="34093FE2" w14:textId="77777777" w:rsidR="00D92C6A" w:rsidRPr="00132907" w:rsidRDefault="00D92C6A" w:rsidP="003B6432">
            <w:pPr>
              <w:spacing w:line="240" w:lineRule="auto"/>
              <w:contextualSpacing/>
              <w:rPr>
                <w:rFonts w:ascii="Arial" w:hAnsi="Arial" w:cs="Arial"/>
                <w:b/>
                <w:bCs/>
                <w:color w:val="0000FF"/>
              </w:rPr>
            </w:pPr>
            <w:r>
              <w:rPr>
                <w:rFonts w:ascii="Arial" w:hAnsi="Arial"/>
                <w:b/>
                <w:color w:val="0000FF"/>
              </w:rPr>
              <w:t>[En cas de contrat mené en plusieurs phases]</w:t>
            </w:r>
          </w:p>
        </w:tc>
      </w:tr>
      <w:tr w:rsidR="00D92C6A" w:rsidRPr="00132907" w14:paraId="008B4AA3" w14:textId="77777777" w:rsidTr="003B6432">
        <w:trPr>
          <w:trHeight w:val="519"/>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1AFED6E1" w14:textId="678D55A1" w:rsidR="00D92C6A" w:rsidRPr="00132907" w:rsidRDefault="00D92C6A" w:rsidP="003B6432">
            <w:pPr>
              <w:spacing w:line="240" w:lineRule="auto"/>
              <w:contextualSpacing/>
              <w:jc w:val="both"/>
              <w:rPr>
                <w:rFonts w:ascii="Arial" w:hAnsi="Arial" w:cs="Arial"/>
                <w:b/>
                <w:bCs/>
                <w:color w:val="0000FF"/>
              </w:rPr>
            </w:pPr>
            <w:r>
              <w:rPr>
                <w:rFonts w:ascii="Arial" w:hAnsi="Arial"/>
                <w:b/>
                <w:color w:val="0000FF"/>
              </w:rPr>
              <w:t xml:space="preserve">Prix de la phase x </w:t>
            </w:r>
            <w:r w:rsidR="00900587">
              <w:rPr>
                <w:rFonts w:ascii="Arial" w:hAnsi="Arial"/>
                <w:b/>
                <w:color w:val="0000FF"/>
              </w:rPr>
              <w:t>réparti entre c</w:t>
            </w:r>
            <w:r>
              <w:rPr>
                <w:rFonts w:ascii="Arial" w:hAnsi="Arial"/>
                <w:b/>
                <w:color w:val="0000FF"/>
              </w:rPr>
              <w:t>ontractant principal</w:t>
            </w:r>
            <w:r w:rsidR="00900587">
              <w:rPr>
                <w:rFonts w:ascii="Arial" w:hAnsi="Arial"/>
                <w:b/>
                <w:color w:val="0000FF"/>
              </w:rPr>
              <w:t xml:space="preserve"> et </w:t>
            </w:r>
            <w:r>
              <w:rPr>
                <w:rFonts w:ascii="Arial" w:hAnsi="Arial"/>
                <w:b/>
                <w:color w:val="0000FF"/>
              </w:rPr>
              <w:t>sous-traitant</w:t>
            </w:r>
            <w:r w:rsidR="00900587">
              <w:rPr>
                <w:rFonts w:ascii="Arial" w:hAnsi="Arial"/>
                <w:b/>
                <w:color w:val="0000FF"/>
              </w:rPr>
              <w:t>(s)</w:t>
            </w:r>
          </w:p>
        </w:tc>
        <w:tc>
          <w:tcPr>
            <w:tcW w:w="2033" w:type="dxa"/>
            <w:gridSpan w:val="2"/>
            <w:tcBorders>
              <w:top w:val="single" w:sz="4" w:space="0" w:color="auto"/>
              <w:left w:val="nil"/>
              <w:bottom w:val="single" w:sz="4" w:space="0" w:color="auto"/>
              <w:right w:val="single" w:sz="4" w:space="0" w:color="auto"/>
            </w:tcBorders>
            <w:shd w:val="clear" w:color="auto" w:fill="D8D2FC"/>
            <w:noWrap/>
            <w:vAlign w:val="center"/>
          </w:tcPr>
          <w:p w14:paraId="3D86385A"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888" w:type="dxa"/>
            <w:tcBorders>
              <w:top w:val="single" w:sz="4" w:space="0" w:color="auto"/>
              <w:left w:val="nil"/>
              <w:bottom w:val="single" w:sz="4" w:space="0" w:color="auto"/>
              <w:right w:val="single" w:sz="4" w:space="0" w:color="auto"/>
            </w:tcBorders>
            <w:shd w:val="clear" w:color="auto" w:fill="D8D2FC"/>
            <w:noWrap/>
            <w:vAlign w:val="center"/>
          </w:tcPr>
          <w:p w14:paraId="612C9A87"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968" w:type="dxa"/>
            <w:tcBorders>
              <w:top w:val="single" w:sz="4" w:space="0" w:color="auto"/>
              <w:left w:val="nil"/>
              <w:bottom w:val="single" w:sz="4" w:space="0" w:color="auto"/>
              <w:right w:val="single" w:sz="4" w:space="0" w:color="auto"/>
            </w:tcBorders>
            <w:shd w:val="clear" w:color="auto" w:fill="D8D2FC"/>
            <w:noWrap/>
            <w:vAlign w:val="center"/>
          </w:tcPr>
          <w:p w14:paraId="073111FA"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0B5C695C" w14:textId="77777777" w:rsidTr="003B6432">
        <w:trPr>
          <w:trHeight w:val="539"/>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7ABB0622" w14:textId="77777777" w:rsidR="00D92C6A" w:rsidRPr="00132907" w:rsidRDefault="00D92C6A" w:rsidP="003B6432">
            <w:pPr>
              <w:spacing w:line="240" w:lineRule="auto"/>
              <w:contextualSpacing/>
              <w:jc w:val="both"/>
              <w:rPr>
                <w:rFonts w:ascii="Arial" w:hAnsi="Arial" w:cs="Arial"/>
                <w:b/>
                <w:bCs/>
                <w:color w:val="0000FF"/>
              </w:rPr>
            </w:pPr>
            <w:r>
              <w:rPr>
                <w:rFonts w:ascii="Arial" w:hAnsi="Arial"/>
                <w:b/>
                <w:color w:val="0000FF"/>
              </w:rPr>
              <w:t xml:space="preserve">TOTAL de la phase x </w:t>
            </w:r>
          </w:p>
        </w:tc>
        <w:tc>
          <w:tcPr>
            <w:tcW w:w="5889" w:type="dxa"/>
            <w:gridSpan w:val="4"/>
            <w:tcBorders>
              <w:top w:val="single" w:sz="4" w:space="0" w:color="auto"/>
              <w:left w:val="nil"/>
              <w:bottom w:val="single" w:sz="4" w:space="0" w:color="auto"/>
              <w:right w:val="single" w:sz="4" w:space="0" w:color="auto"/>
            </w:tcBorders>
            <w:shd w:val="clear" w:color="auto" w:fill="D8D2FC"/>
            <w:noWrap/>
            <w:vAlign w:val="center"/>
          </w:tcPr>
          <w:p w14:paraId="73E74C06"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63922E59" w14:textId="77777777" w:rsidTr="003B6432">
        <w:trPr>
          <w:trHeight w:val="534"/>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7342A68A" w14:textId="7B76DB9A" w:rsidR="00D92C6A" w:rsidRPr="00132907" w:rsidRDefault="00D92C6A" w:rsidP="003B6432">
            <w:pPr>
              <w:spacing w:line="240" w:lineRule="auto"/>
              <w:contextualSpacing/>
              <w:jc w:val="both"/>
              <w:rPr>
                <w:rFonts w:ascii="Arial" w:hAnsi="Arial" w:cs="Arial"/>
                <w:b/>
                <w:bCs/>
                <w:color w:val="0000FF"/>
              </w:rPr>
            </w:pPr>
            <w:r>
              <w:rPr>
                <w:rFonts w:ascii="Arial" w:hAnsi="Arial"/>
                <w:b/>
                <w:color w:val="0000FF"/>
              </w:rPr>
              <w:t xml:space="preserve">Prix de la phase x </w:t>
            </w:r>
            <w:r w:rsidR="00900587">
              <w:rPr>
                <w:rFonts w:ascii="Arial" w:hAnsi="Arial"/>
                <w:b/>
                <w:color w:val="0000FF"/>
              </w:rPr>
              <w:t>réparti entre c</w:t>
            </w:r>
            <w:r>
              <w:rPr>
                <w:rFonts w:ascii="Arial" w:hAnsi="Arial"/>
                <w:b/>
                <w:color w:val="0000FF"/>
              </w:rPr>
              <w:t>ontractant principal</w:t>
            </w:r>
            <w:r w:rsidR="00900587">
              <w:rPr>
                <w:rFonts w:ascii="Arial" w:hAnsi="Arial"/>
                <w:b/>
                <w:color w:val="0000FF"/>
              </w:rPr>
              <w:t xml:space="preserve"> et </w:t>
            </w:r>
            <w:r>
              <w:rPr>
                <w:rFonts w:ascii="Arial" w:hAnsi="Arial"/>
                <w:b/>
                <w:color w:val="0000FF"/>
              </w:rPr>
              <w:t>sous-traitant</w:t>
            </w:r>
            <w:r w:rsidR="00900587">
              <w:rPr>
                <w:rFonts w:ascii="Arial" w:hAnsi="Arial"/>
                <w:b/>
                <w:color w:val="0000FF"/>
              </w:rPr>
              <w:t>(s)</w:t>
            </w:r>
          </w:p>
        </w:tc>
        <w:tc>
          <w:tcPr>
            <w:tcW w:w="2033" w:type="dxa"/>
            <w:gridSpan w:val="2"/>
            <w:tcBorders>
              <w:top w:val="single" w:sz="4" w:space="0" w:color="auto"/>
              <w:left w:val="nil"/>
              <w:bottom w:val="single" w:sz="4" w:space="0" w:color="auto"/>
              <w:right w:val="single" w:sz="4" w:space="0" w:color="auto"/>
            </w:tcBorders>
            <w:shd w:val="clear" w:color="auto" w:fill="D8D2FC"/>
            <w:noWrap/>
            <w:vAlign w:val="center"/>
          </w:tcPr>
          <w:p w14:paraId="5EFBFE35"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888" w:type="dxa"/>
            <w:tcBorders>
              <w:top w:val="single" w:sz="4" w:space="0" w:color="auto"/>
              <w:left w:val="nil"/>
              <w:bottom w:val="single" w:sz="4" w:space="0" w:color="auto"/>
              <w:right w:val="single" w:sz="4" w:space="0" w:color="auto"/>
            </w:tcBorders>
            <w:shd w:val="clear" w:color="auto" w:fill="D8D2FC"/>
            <w:noWrap/>
            <w:vAlign w:val="center"/>
          </w:tcPr>
          <w:p w14:paraId="04541DAF"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968" w:type="dxa"/>
            <w:tcBorders>
              <w:top w:val="single" w:sz="4" w:space="0" w:color="auto"/>
              <w:left w:val="nil"/>
              <w:bottom w:val="single" w:sz="4" w:space="0" w:color="auto"/>
              <w:right w:val="single" w:sz="4" w:space="0" w:color="auto"/>
            </w:tcBorders>
            <w:shd w:val="clear" w:color="auto" w:fill="D8D2FC"/>
            <w:noWrap/>
            <w:vAlign w:val="center"/>
          </w:tcPr>
          <w:p w14:paraId="2A0381AA"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55295094" w14:textId="77777777" w:rsidTr="003B6432">
        <w:trPr>
          <w:trHeight w:val="555"/>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7A08F321" w14:textId="77777777" w:rsidR="00D92C6A" w:rsidRPr="00132907" w:rsidRDefault="00D92C6A" w:rsidP="003B6432">
            <w:pPr>
              <w:spacing w:line="240" w:lineRule="auto"/>
              <w:contextualSpacing/>
              <w:jc w:val="both"/>
              <w:rPr>
                <w:rFonts w:ascii="Arial" w:hAnsi="Arial" w:cs="Arial"/>
                <w:b/>
                <w:bCs/>
                <w:color w:val="0000FF"/>
              </w:rPr>
            </w:pPr>
            <w:r>
              <w:rPr>
                <w:rFonts w:ascii="Arial" w:hAnsi="Arial"/>
                <w:b/>
                <w:color w:val="0000FF"/>
              </w:rPr>
              <w:t xml:space="preserve">TOTAL de la phase x </w:t>
            </w:r>
          </w:p>
        </w:tc>
        <w:tc>
          <w:tcPr>
            <w:tcW w:w="5889" w:type="dxa"/>
            <w:gridSpan w:val="4"/>
            <w:tcBorders>
              <w:top w:val="single" w:sz="4" w:space="0" w:color="auto"/>
              <w:left w:val="nil"/>
              <w:bottom w:val="single" w:sz="4" w:space="0" w:color="auto"/>
              <w:right w:val="single" w:sz="4" w:space="0" w:color="auto"/>
            </w:tcBorders>
            <w:shd w:val="clear" w:color="auto" w:fill="D8D2FC"/>
            <w:noWrap/>
            <w:vAlign w:val="center"/>
          </w:tcPr>
          <w:p w14:paraId="44644148"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3FB0C1B2" w14:textId="77777777" w:rsidTr="003B6432">
        <w:trPr>
          <w:trHeight w:val="536"/>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052D69" w14:textId="35A371F1" w:rsidR="00D92C6A" w:rsidRPr="00132907" w:rsidRDefault="00D92C6A" w:rsidP="003B6432">
            <w:pPr>
              <w:spacing w:line="240" w:lineRule="auto"/>
              <w:contextualSpacing/>
              <w:jc w:val="both"/>
              <w:rPr>
                <w:rFonts w:ascii="Arial" w:hAnsi="Arial" w:cs="Arial"/>
                <w:color w:val="000000"/>
              </w:rPr>
            </w:pPr>
            <w:r>
              <w:rPr>
                <w:rFonts w:ascii="Arial" w:hAnsi="Arial"/>
                <w:color w:val="000000"/>
              </w:rPr>
              <w:t xml:space="preserve">Prix total </w:t>
            </w:r>
            <w:r w:rsidR="00900587">
              <w:rPr>
                <w:rFonts w:ascii="Arial" w:hAnsi="Arial"/>
                <w:color w:val="000000"/>
              </w:rPr>
              <w:t xml:space="preserve">réparti entre </w:t>
            </w:r>
            <w:r>
              <w:rPr>
                <w:rFonts w:ascii="Arial" w:hAnsi="Arial"/>
                <w:color w:val="000000"/>
              </w:rPr>
              <w:t>contractant principal</w:t>
            </w:r>
            <w:r w:rsidR="00900587">
              <w:rPr>
                <w:rFonts w:ascii="Arial" w:hAnsi="Arial"/>
                <w:color w:val="000000"/>
              </w:rPr>
              <w:t xml:space="preserve"> et </w:t>
            </w:r>
            <w:r>
              <w:rPr>
                <w:rFonts w:ascii="Arial" w:hAnsi="Arial"/>
                <w:color w:val="000000"/>
              </w:rPr>
              <w:t>sous-traitant</w:t>
            </w:r>
            <w:r w:rsidR="00900587">
              <w:rPr>
                <w:rFonts w:ascii="Arial" w:hAnsi="Arial"/>
                <w:color w:val="000000"/>
              </w:rPr>
              <w:t>(s)</w:t>
            </w:r>
          </w:p>
        </w:tc>
        <w:tc>
          <w:tcPr>
            <w:tcW w:w="2033" w:type="dxa"/>
            <w:gridSpan w:val="2"/>
            <w:tcBorders>
              <w:top w:val="single" w:sz="4" w:space="0" w:color="auto"/>
              <w:left w:val="nil"/>
              <w:bottom w:val="single" w:sz="4" w:space="0" w:color="auto"/>
              <w:right w:val="single" w:sz="4" w:space="0" w:color="auto"/>
            </w:tcBorders>
            <w:shd w:val="clear" w:color="auto" w:fill="auto"/>
            <w:noWrap/>
            <w:vAlign w:val="center"/>
          </w:tcPr>
          <w:p w14:paraId="3AABE159" w14:textId="77777777" w:rsidR="00D92C6A" w:rsidRPr="00132907" w:rsidRDefault="00D92C6A" w:rsidP="003B6432">
            <w:pPr>
              <w:spacing w:line="240" w:lineRule="auto"/>
              <w:contextualSpacing/>
              <w:jc w:val="both"/>
              <w:rPr>
                <w:rFonts w:ascii="Arial" w:hAnsi="Arial" w:cs="Arial"/>
                <w:color w:val="000000"/>
                <w:lang w:eastAsia="en-GB"/>
              </w:rPr>
            </w:pPr>
          </w:p>
        </w:tc>
        <w:tc>
          <w:tcPr>
            <w:tcW w:w="1888" w:type="dxa"/>
            <w:tcBorders>
              <w:top w:val="single" w:sz="4" w:space="0" w:color="auto"/>
              <w:left w:val="nil"/>
              <w:bottom w:val="single" w:sz="4" w:space="0" w:color="auto"/>
              <w:right w:val="single" w:sz="4" w:space="0" w:color="auto"/>
            </w:tcBorders>
            <w:shd w:val="clear" w:color="auto" w:fill="auto"/>
            <w:noWrap/>
            <w:vAlign w:val="center"/>
          </w:tcPr>
          <w:p w14:paraId="6EF0E2C1" w14:textId="77777777" w:rsidR="00D92C6A" w:rsidRPr="00132907" w:rsidRDefault="00D92C6A" w:rsidP="003B6432">
            <w:pPr>
              <w:spacing w:line="240" w:lineRule="auto"/>
              <w:contextualSpacing/>
              <w:jc w:val="both"/>
              <w:rPr>
                <w:rFonts w:ascii="Arial" w:hAnsi="Arial" w:cs="Arial"/>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2A37F4A2" w14:textId="77777777" w:rsidR="00D92C6A" w:rsidRPr="00132907" w:rsidRDefault="00D92C6A" w:rsidP="003B6432">
            <w:pPr>
              <w:spacing w:line="240" w:lineRule="auto"/>
              <w:contextualSpacing/>
              <w:jc w:val="both"/>
              <w:rPr>
                <w:rFonts w:ascii="Arial" w:hAnsi="Arial" w:cs="Arial"/>
                <w:color w:val="000000"/>
                <w:lang w:eastAsia="en-GB"/>
              </w:rPr>
            </w:pPr>
          </w:p>
        </w:tc>
      </w:tr>
      <w:tr w:rsidR="00D92C6A" w:rsidRPr="00132907" w14:paraId="1441D306" w14:textId="77777777" w:rsidTr="003B6432">
        <w:trPr>
          <w:trHeight w:val="54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7B039124" w14:textId="77777777" w:rsidR="00D92C6A" w:rsidRPr="00132907" w:rsidRDefault="00D92C6A" w:rsidP="003B6432">
            <w:pPr>
              <w:spacing w:line="240" w:lineRule="auto"/>
              <w:contextualSpacing/>
              <w:jc w:val="both"/>
              <w:rPr>
                <w:rFonts w:ascii="Arial" w:hAnsi="Arial" w:cs="Arial"/>
                <w:b/>
                <w:color w:val="000000"/>
              </w:rPr>
            </w:pPr>
            <w:r>
              <w:rPr>
                <w:rFonts w:ascii="Arial" w:hAnsi="Arial"/>
                <w:b/>
                <w:color w:val="000000"/>
              </w:rPr>
              <w:t xml:space="preserve">TOTAL GÉNÉRAL DU CONTRAT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52E41D38" w14:textId="77777777" w:rsidR="00D92C6A" w:rsidRPr="00132907" w:rsidRDefault="00D92C6A" w:rsidP="003B6432">
            <w:pPr>
              <w:spacing w:line="240" w:lineRule="auto"/>
              <w:contextualSpacing/>
              <w:jc w:val="both"/>
              <w:rPr>
                <w:rFonts w:ascii="Arial" w:hAnsi="Arial" w:cs="Arial"/>
                <w:color w:val="000000"/>
                <w:lang w:eastAsia="en-GB"/>
              </w:rPr>
            </w:pPr>
          </w:p>
        </w:tc>
      </w:tr>
      <w:tr w:rsidR="00D92C6A" w:rsidRPr="00132907" w14:paraId="640DFE80" w14:textId="77777777" w:rsidTr="003B6432">
        <w:trPr>
          <w:trHeight w:val="387"/>
        </w:trPr>
        <w:tc>
          <w:tcPr>
            <w:tcW w:w="9952" w:type="dxa"/>
            <w:gridSpan w:val="5"/>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3C495350" w14:textId="77777777" w:rsidR="00D92C6A" w:rsidRPr="00132907" w:rsidRDefault="00D92C6A" w:rsidP="003B6432">
            <w:pPr>
              <w:spacing w:line="240" w:lineRule="auto"/>
              <w:contextualSpacing/>
              <w:jc w:val="both"/>
              <w:rPr>
                <w:rFonts w:ascii="Arial" w:hAnsi="Arial" w:cs="Arial"/>
                <w:b/>
                <w:bCs/>
                <w:color w:val="0033CC"/>
              </w:rPr>
            </w:pPr>
            <w:r>
              <w:rPr>
                <w:rFonts w:ascii="Arial" w:hAnsi="Arial"/>
                <w:b/>
                <w:color w:val="0000FF"/>
              </w:rPr>
              <w:t>OPTION(S)</w:t>
            </w:r>
          </w:p>
        </w:tc>
      </w:tr>
      <w:tr w:rsidR="00D92C6A" w:rsidRPr="00132907" w14:paraId="252864FD" w14:textId="77777777" w:rsidTr="003B6432">
        <w:trPr>
          <w:trHeight w:val="535"/>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E9578F" w14:textId="77777777" w:rsidR="00D92C6A" w:rsidRPr="00132907" w:rsidRDefault="00D92C6A" w:rsidP="003B6432">
            <w:pPr>
              <w:spacing w:line="240" w:lineRule="auto"/>
              <w:contextualSpacing/>
              <w:jc w:val="both"/>
              <w:rPr>
                <w:rFonts w:ascii="Arial" w:hAnsi="Arial" w:cs="Arial"/>
                <w:b/>
                <w:bCs/>
                <w:color w:val="0000FF"/>
              </w:rPr>
            </w:pPr>
            <w:r>
              <w:rPr>
                <w:rFonts w:ascii="Arial" w:hAnsi="Arial"/>
                <w:b/>
                <w:color w:val="0000FF"/>
              </w:rPr>
              <w:lastRenderedPageBreak/>
              <w:t xml:space="preserve">Option A (+titre) </w:t>
            </w:r>
          </w:p>
          <w:p w14:paraId="1DD0C15F" w14:textId="60BAAF71" w:rsidR="00D92C6A" w:rsidRPr="00132907" w:rsidRDefault="00D92C6A" w:rsidP="003B6432">
            <w:pPr>
              <w:spacing w:line="240" w:lineRule="auto"/>
              <w:contextualSpacing/>
              <w:jc w:val="both"/>
              <w:rPr>
                <w:rFonts w:ascii="Arial" w:hAnsi="Arial" w:cs="Arial"/>
                <w:b/>
                <w:bCs/>
                <w:color w:val="0033CC"/>
              </w:rPr>
            </w:pPr>
            <w:r>
              <w:rPr>
                <w:rFonts w:ascii="Arial" w:hAnsi="Arial"/>
                <w:b/>
                <w:color w:val="0000FF"/>
              </w:rPr>
              <w:t xml:space="preserve">Prix </w:t>
            </w:r>
            <w:r w:rsidR="00900587">
              <w:rPr>
                <w:rFonts w:ascii="Arial" w:hAnsi="Arial"/>
                <w:b/>
                <w:color w:val="0000FF"/>
              </w:rPr>
              <w:t>réparti entre c</w:t>
            </w:r>
            <w:r>
              <w:rPr>
                <w:rFonts w:ascii="Arial" w:hAnsi="Arial"/>
                <w:b/>
                <w:color w:val="0000FF"/>
              </w:rPr>
              <w:t>ontractant principal</w:t>
            </w:r>
            <w:r w:rsidR="00900587">
              <w:rPr>
                <w:rFonts w:ascii="Arial" w:hAnsi="Arial"/>
                <w:b/>
                <w:color w:val="0000FF"/>
              </w:rPr>
              <w:t xml:space="preserve"> et </w:t>
            </w:r>
            <w:r>
              <w:rPr>
                <w:rFonts w:ascii="Arial" w:hAnsi="Arial"/>
                <w:b/>
                <w:color w:val="0000FF"/>
              </w:rPr>
              <w:t>sous-traitant</w:t>
            </w:r>
            <w:r w:rsidR="00900587">
              <w:rPr>
                <w:rFonts w:ascii="Arial" w:hAnsi="Arial"/>
                <w:b/>
                <w:color w:val="0000FF"/>
              </w:rPr>
              <w:t>(s)</w:t>
            </w:r>
          </w:p>
        </w:tc>
        <w:tc>
          <w:tcPr>
            <w:tcW w:w="2033" w:type="dxa"/>
            <w:gridSpan w:val="2"/>
            <w:tcBorders>
              <w:top w:val="single" w:sz="4" w:space="0" w:color="auto"/>
              <w:left w:val="nil"/>
              <w:bottom w:val="single" w:sz="4" w:space="0" w:color="auto"/>
              <w:right w:val="single" w:sz="4" w:space="0" w:color="auto"/>
            </w:tcBorders>
            <w:shd w:val="clear" w:color="auto" w:fill="auto"/>
            <w:noWrap/>
            <w:vAlign w:val="center"/>
          </w:tcPr>
          <w:p w14:paraId="6C972ABB" w14:textId="77777777" w:rsidR="00D92C6A" w:rsidRPr="00132907" w:rsidRDefault="00D92C6A" w:rsidP="003B6432">
            <w:pPr>
              <w:spacing w:line="240" w:lineRule="auto"/>
              <w:contextualSpacing/>
              <w:jc w:val="both"/>
              <w:rPr>
                <w:rFonts w:ascii="Arial" w:hAnsi="Arial" w:cs="Arial"/>
                <w:b/>
                <w:bCs/>
                <w:color w:val="0033CC"/>
                <w:lang w:eastAsia="en-GB"/>
              </w:rPr>
            </w:pPr>
          </w:p>
        </w:tc>
        <w:tc>
          <w:tcPr>
            <w:tcW w:w="1888" w:type="dxa"/>
            <w:tcBorders>
              <w:top w:val="single" w:sz="4" w:space="0" w:color="auto"/>
              <w:left w:val="nil"/>
              <w:bottom w:val="single" w:sz="4" w:space="0" w:color="auto"/>
              <w:right w:val="single" w:sz="4" w:space="0" w:color="auto"/>
            </w:tcBorders>
            <w:shd w:val="clear" w:color="auto" w:fill="auto"/>
            <w:vAlign w:val="center"/>
          </w:tcPr>
          <w:p w14:paraId="7E4F443C" w14:textId="77777777" w:rsidR="00D92C6A" w:rsidRPr="00132907" w:rsidRDefault="00D92C6A" w:rsidP="003B6432">
            <w:pPr>
              <w:spacing w:line="240" w:lineRule="auto"/>
              <w:contextualSpacing/>
              <w:jc w:val="both"/>
              <w:rPr>
                <w:rFonts w:ascii="Arial" w:hAnsi="Arial" w:cs="Arial"/>
                <w:b/>
                <w:bCs/>
                <w:color w:val="0033CC"/>
                <w:lang w:eastAsia="en-GB"/>
              </w:rPr>
            </w:pPr>
          </w:p>
        </w:tc>
        <w:tc>
          <w:tcPr>
            <w:tcW w:w="1968" w:type="dxa"/>
            <w:tcBorders>
              <w:top w:val="single" w:sz="4" w:space="0" w:color="auto"/>
              <w:left w:val="nil"/>
              <w:bottom w:val="single" w:sz="4" w:space="0" w:color="auto"/>
              <w:right w:val="single" w:sz="4" w:space="0" w:color="auto"/>
            </w:tcBorders>
            <w:shd w:val="clear" w:color="auto" w:fill="auto"/>
            <w:vAlign w:val="center"/>
          </w:tcPr>
          <w:p w14:paraId="41F9BF30" w14:textId="77777777" w:rsidR="00D92C6A" w:rsidRPr="00132907" w:rsidRDefault="00D92C6A" w:rsidP="003B6432">
            <w:pPr>
              <w:spacing w:line="240" w:lineRule="auto"/>
              <w:contextualSpacing/>
              <w:jc w:val="both"/>
              <w:rPr>
                <w:rFonts w:ascii="Arial" w:hAnsi="Arial" w:cs="Arial"/>
                <w:b/>
                <w:bCs/>
                <w:color w:val="0033CC"/>
                <w:lang w:eastAsia="en-GB"/>
              </w:rPr>
            </w:pPr>
          </w:p>
        </w:tc>
      </w:tr>
      <w:tr w:rsidR="00D92C6A" w:rsidRPr="00132907" w14:paraId="45AD01D8" w14:textId="77777777" w:rsidTr="003B6432">
        <w:trPr>
          <w:trHeight w:val="426"/>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19B6FB81" w14:textId="77777777" w:rsidR="00D92C6A" w:rsidRPr="00132907" w:rsidRDefault="00D92C6A" w:rsidP="003B6432">
            <w:pPr>
              <w:spacing w:line="240" w:lineRule="auto"/>
              <w:contextualSpacing/>
              <w:jc w:val="both"/>
              <w:rPr>
                <w:rFonts w:ascii="Arial" w:hAnsi="Arial" w:cs="Arial"/>
                <w:b/>
                <w:bCs/>
                <w:color w:val="0033CC"/>
              </w:rPr>
            </w:pPr>
            <w:r>
              <w:rPr>
                <w:rFonts w:ascii="Arial" w:hAnsi="Arial"/>
                <w:b/>
                <w:color w:val="0000FF"/>
              </w:rPr>
              <w:t>TOTAL de l’option A</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1BDB432E" w14:textId="77777777" w:rsidR="00D92C6A" w:rsidRPr="00132907" w:rsidRDefault="00D92C6A" w:rsidP="003B6432">
            <w:pPr>
              <w:spacing w:line="240" w:lineRule="auto"/>
              <w:contextualSpacing/>
              <w:jc w:val="both"/>
              <w:rPr>
                <w:rFonts w:ascii="Arial" w:hAnsi="Arial" w:cs="Arial"/>
                <w:b/>
                <w:bCs/>
                <w:color w:val="0033CC"/>
                <w:lang w:eastAsia="en-GB"/>
              </w:rPr>
            </w:pPr>
          </w:p>
        </w:tc>
      </w:tr>
    </w:tbl>
    <w:tbl>
      <w:tblPr>
        <w:tblStyle w:val="TableGrid"/>
        <w:tblW w:w="5000" w:type="pct"/>
        <w:tblLook w:val="04A0" w:firstRow="1" w:lastRow="0" w:firstColumn="1" w:lastColumn="0" w:noHBand="0" w:noVBand="1"/>
      </w:tblPr>
      <w:tblGrid>
        <w:gridCol w:w="4026"/>
        <w:gridCol w:w="2014"/>
        <w:gridCol w:w="3872"/>
      </w:tblGrid>
      <w:tr w:rsidR="005B1139" w:rsidRPr="00132907" w14:paraId="45A248FF" w14:textId="77777777" w:rsidTr="003B6432">
        <w:trPr>
          <w:trHeight w:val="1664"/>
        </w:trPr>
        <w:tc>
          <w:tcPr>
            <w:tcW w:w="2031" w:type="pct"/>
          </w:tcPr>
          <w:p w14:paraId="2DDC4075"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b/>
                <w:bCs/>
              </w:rPr>
              <w:t>Interlocuteur</w:t>
            </w:r>
            <w:r>
              <w:rPr>
                <w:rFonts w:ascii="Arial" w:hAnsi="Arial"/>
              </w:rPr>
              <w:t xml:space="preserve"> auquel doivent être adressées toutes les communications ayant trait à l’offre</w:t>
            </w:r>
          </w:p>
        </w:tc>
        <w:tc>
          <w:tcPr>
            <w:tcW w:w="1016" w:type="pct"/>
          </w:tcPr>
          <w:p w14:paraId="75A19D5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541D444E"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1D2455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7ABC099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AC94CB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3790C4F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7E06828"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0708A41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18CE7B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18294999" w14:textId="77777777" w:rsidTr="003B6432">
        <w:tc>
          <w:tcPr>
            <w:tcW w:w="2031" w:type="pct"/>
          </w:tcPr>
          <w:p w14:paraId="7DD73FA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b/>
              </w:rPr>
              <w:t>Auteur(s)</w:t>
            </w:r>
            <w:r>
              <w:rPr>
                <w:rFonts w:ascii="Arial" w:hAnsi="Arial"/>
              </w:rPr>
              <w:t xml:space="preserve"> de l’offre</w:t>
            </w:r>
          </w:p>
        </w:tc>
        <w:tc>
          <w:tcPr>
            <w:tcW w:w="1016" w:type="pct"/>
          </w:tcPr>
          <w:p w14:paraId="45B2659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 xml:space="preserve">Nom : </w:t>
            </w:r>
          </w:p>
          <w:p w14:paraId="67EFAC5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70B2793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Intitulé du poste :</w:t>
            </w:r>
          </w:p>
          <w:p w14:paraId="09E0178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4F28D7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481F21A0" w14:textId="77777777" w:rsidTr="003B6432">
        <w:tc>
          <w:tcPr>
            <w:tcW w:w="2031" w:type="pct"/>
          </w:tcPr>
          <w:p w14:paraId="02F93DB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rPr>
              <w:t xml:space="preserve">Personne qui serait responsable de la </w:t>
            </w:r>
            <w:r>
              <w:rPr>
                <w:rFonts w:ascii="Arial" w:hAnsi="Arial"/>
                <w:b/>
                <w:bCs/>
              </w:rPr>
              <w:t>gestion technique</w:t>
            </w:r>
            <w:r>
              <w:rPr>
                <w:rFonts w:ascii="Arial" w:hAnsi="Arial"/>
              </w:rPr>
              <w:t xml:space="preserve"> d’un éventuel contrat et qui serait désignée comme telle dans le contrat</w:t>
            </w:r>
          </w:p>
        </w:tc>
        <w:tc>
          <w:tcPr>
            <w:tcW w:w="1016" w:type="pct"/>
          </w:tcPr>
          <w:p w14:paraId="2EC2364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6BA8371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F56C8F9"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2F68BAE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5FD7A7A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6F46B8A8"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726F7D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7CFE179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3ADCEA8E"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3CC67F4A" w14:textId="77777777" w:rsidTr="003B6432">
        <w:tc>
          <w:tcPr>
            <w:tcW w:w="2031" w:type="pct"/>
          </w:tcPr>
          <w:p w14:paraId="6D59E15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rPr>
              <w:t xml:space="preserve">Personne qui serait responsable de la </w:t>
            </w:r>
            <w:r>
              <w:rPr>
                <w:rFonts w:ascii="Arial" w:hAnsi="Arial"/>
                <w:b/>
                <w:bCs/>
              </w:rPr>
              <w:t>gestion contractuelle</w:t>
            </w:r>
            <w:r>
              <w:rPr>
                <w:rFonts w:ascii="Arial" w:hAnsi="Arial"/>
              </w:rPr>
              <w:t xml:space="preserve"> d’un éventuel contrat et qui serait désignée comme telle dans le contrat</w:t>
            </w:r>
          </w:p>
        </w:tc>
        <w:tc>
          <w:tcPr>
            <w:tcW w:w="1016" w:type="pct"/>
          </w:tcPr>
          <w:p w14:paraId="2C27E915"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12258FF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60FC4B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65F9F10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0A15A6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0915599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319BBB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5D43EDA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12009E5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407BC721" w14:textId="77777777" w:rsidTr="003B6432">
        <w:tc>
          <w:tcPr>
            <w:tcW w:w="2031" w:type="pct"/>
          </w:tcPr>
          <w:p w14:paraId="260E090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Interlocuteur en charge de la protection des données</w:t>
            </w:r>
          </w:p>
        </w:tc>
        <w:tc>
          <w:tcPr>
            <w:tcW w:w="1016" w:type="pct"/>
          </w:tcPr>
          <w:p w14:paraId="037C646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562377C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9B65938"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538989F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5E7EB3A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3DBEEF3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60EC4A9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lastRenderedPageBreak/>
              <w:t>Adresse postale :</w:t>
            </w:r>
          </w:p>
          <w:p w14:paraId="63F5E6AE"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6B9F9606"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644B44D6" w14:textId="77777777" w:rsidR="005B1139" w:rsidRPr="00132907" w:rsidRDefault="005B1139" w:rsidP="003B6432">
            <w:pPr>
              <w:rPr>
                <w:rFonts w:ascii="Arial" w:hAnsi="Arial" w:cs="Arial"/>
              </w:rPr>
            </w:pPr>
          </w:p>
          <w:p w14:paraId="369CABDF" w14:textId="77777777" w:rsidR="005B1139" w:rsidRPr="00132907" w:rsidRDefault="005B1139" w:rsidP="003B6432">
            <w:pPr>
              <w:rPr>
                <w:rFonts w:ascii="Arial" w:hAnsi="Arial" w:cs="Arial"/>
              </w:rPr>
            </w:pPr>
          </w:p>
          <w:p w14:paraId="337A5398" w14:textId="77777777" w:rsidR="005B1139" w:rsidRPr="00132907" w:rsidRDefault="005B1139" w:rsidP="003B6432">
            <w:pPr>
              <w:rPr>
                <w:rFonts w:ascii="Arial" w:hAnsi="Arial" w:cs="Arial"/>
              </w:rPr>
            </w:pPr>
          </w:p>
          <w:p w14:paraId="76E5AFEE" w14:textId="77777777" w:rsidR="005B1139" w:rsidRPr="00132907" w:rsidRDefault="005B1139" w:rsidP="003B6432">
            <w:pPr>
              <w:rPr>
                <w:rFonts w:ascii="Arial" w:hAnsi="Arial" w:cs="Arial"/>
              </w:rPr>
            </w:pPr>
          </w:p>
          <w:p w14:paraId="649B22C3" w14:textId="77777777" w:rsidR="005B1139" w:rsidRPr="00132907" w:rsidRDefault="005B1139" w:rsidP="003B6432">
            <w:pPr>
              <w:rPr>
                <w:rFonts w:ascii="Arial" w:hAnsi="Arial" w:cs="Arial"/>
              </w:rPr>
            </w:pPr>
          </w:p>
          <w:p w14:paraId="2E9182DC" w14:textId="77777777" w:rsidR="005B1139" w:rsidRPr="00132907" w:rsidRDefault="005B1139" w:rsidP="003B6432">
            <w:pPr>
              <w:rPr>
                <w:rFonts w:ascii="Arial" w:hAnsi="Arial" w:cs="Arial"/>
              </w:rPr>
            </w:pPr>
          </w:p>
          <w:p w14:paraId="1F55FA9B" w14:textId="77777777" w:rsidR="005B1139" w:rsidRPr="00132907" w:rsidRDefault="005B1139" w:rsidP="003B6432">
            <w:pPr>
              <w:jc w:val="right"/>
              <w:rPr>
                <w:rFonts w:ascii="Arial" w:hAnsi="Arial" w:cs="Arial"/>
              </w:rPr>
            </w:pPr>
          </w:p>
        </w:tc>
      </w:tr>
      <w:tr w:rsidR="005B1139" w:rsidRPr="00132907" w14:paraId="25C6225C" w14:textId="77777777" w:rsidTr="003B6432">
        <w:tc>
          <w:tcPr>
            <w:tcW w:w="2031" w:type="pct"/>
          </w:tcPr>
          <w:p w14:paraId="6793070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rPr>
              <w:t xml:space="preserve">Personne qui </w:t>
            </w:r>
            <w:r>
              <w:rPr>
                <w:rFonts w:ascii="Arial" w:hAnsi="Arial"/>
                <w:b/>
                <w:bCs/>
              </w:rPr>
              <w:t>signera</w:t>
            </w:r>
            <w:r>
              <w:rPr>
                <w:rFonts w:ascii="Arial" w:hAnsi="Arial"/>
              </w:rPr>
              <w:t xml:space="preserve"> un éventuel contrat</w:t>
            </w:r>
          </w:p>
        </w:tc>
        <w:tc>
          <w:tcPr>
            <w:tcW w:w="1016" w:type="pct"/>
          </w:tcPr>
          <w:p w14:paraId="0E810FF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 xml:space="preserve">Nom : </w:t>
            </w:r>
          </w:p>
          <w:p w14:paraId="084EB66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EB832F5"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Intitulé du poste :</w:t>
            </w:r>
          </w:p>
          <w:p w14:paraId="0B87BAEC"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c>
          <w:tcPr>
            <w:tcW w:w="1953" w:type="pct"/>
          </w:tcPr>
          <w:p w14:paraId="711AA20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r>
    </w:tbl>
    <w:p w14:paraId="04140AAD" w14:textId="61AB3749" w:rsidR="005B1139" w:rsidRPr="00132907" w:rsidRDefault="005B1139" w:rsidP="00D92C6A">
      <w:pPr>
        <w:contextualSpacing/>
        <w:jc w:val="both"/>
        <w:rPr>
          <w:rFonts w:ascii="Arial" w:hAnsi="Arial" w:cs="Arial"/>
          <w:b/>
          <w:color w:val="C00000"/>
        </w:rPr>
      </w:pPr>
    </w:p>
    <w:p w14:paraId="0074D04D" w14:textId="77777777" w:rsidR="005B1139" w:rsidRPr="00132907" w:rsidRDefault="005B1139">
      <w:pPr>
        <w:spacing w:after="160" w:line="259" w:lineRule="auto"/>
        <w:rPr>
          <w:rFonts w:ascii="Arial" w:hAnsi="Arial" w:cs="Arial"/>
          <w:b/>
          <w:color w:val="C00000"/>
        </w:rPr>
      </w:pPr>
      <w:r>
        <w:br w:type="page"/>
      </w:r>
    </w:p>
    <w:p w14:paraId="1C67D937" w14:textId="77777777" w:rsidR="005B1139" w:rsidRPr="00132907" w:rsidRDefault="005B1139" w:rsidP="005B1139">
      <w:pPr>
        <w:jc w:val="both"/>
        <w:rPr>
          <w:rFonts w:ascii="Arial" w:hAnsi="Arial" w:cs="Arial"/>
          <w:u w:val="single"/>
        </w:rPr>
      </w:pPr>
    </w:p>
    <w:p w14:paraId="5704D225" w14:textId="77777777" w:rsidR="005B1139" w:rsidRPr="00132907" w:rsidRDefault="005B1139" w:rsidP="005B1139">
      <w:pPr>
        <w:spacing w:line="240" w:lineRule="auto"/>
        <w:jc w:val="both"/>
        <w:rPr>
          <w:rFonts w:ascii="Arial" w:hAnsi="Arial" w:cs="Arial"/>
          <w:highlight w:val="cyan"/>
        </w:rPr>
      </w:pPr>
      <w:r>
        <w:rPr>
          <w:rFonts w:ascii="Arial" w:hAnsi="Arial"/>
          <w:u w:val="single"/>
        </w:rPr>
        <w:t>Pour chaque sous-traitant :</w:t>
      </w:r>
    </w:p>
    <w:tbl>
      <w:tblPr>
        <w:tblStyle w:val="TableGrid"/>
        <w:tblW w:w="5000" w:type="pct"/>
        <w:tblLook w:val="04A0" w:firstRow="1" w:lastRow="0" w:firstColumn="1" w:lastColumn="0" w:noHBand="0" w:noVBand="1"/>
      </w:tblPr>
      <w:tblGrid>
        <w:gridCol w:w="4026"/>
        <w:gridCol w:w="2014"/>
        <w:gridCol w:w="3872"/>
      </w:tblGrid>
      <w:tr w:rsidR="005B1139" w:rsidRPr="00132907" w14:paraId="30EADA0C" w14:textId="77777777" w:rsidTr="003B6432">
        <w:tc>
          <w:tcPr>
            <w:tcW w:w="2031" w:type="pct"/>
          </w:tcPr>
          <w:p w14:paraId="6EFEBF8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b/>
              </w:rPr>
              <w:t>Nom du sous-traitant</w:t>
            </w:r>
          </w:p>
        </w:tc>
        <w:tc>
          <w:tcPr>
            <w:tcW w:w="1016" w:type="pct"/>
          </w:tcPr>
          <w:p w14:paraId="3E0582C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 xml:space="preserve">Nom : </w:t>
            </w:r>
          </w:p>
          <w:p w14:paraId="747771CC"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55586F6" w14:textId="77777777" w:rsidR="005B1139" w:rsidRPr="00132907" w:rsidRDefault="005B1139" w:rsidP="003B6432">
            <w:pPr>
              <w:tabs>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5D275BE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49FE03F6" w14:textId="77777777" w:rsidR="005B1139" w:rsidRPr="00132907" w:rsidRDefault="005B1139" w:rsidP="003B6432">
            <w:pPr>
              <w:tabs>
                <w:tab w:val="left" w:pos="-1440"/>
                <w:tab w:val="left" w:pos="-720"/>
                <w:tab w:val="left" w:pos="0"/>
                <w:tab w:val="left" w:pos="720"/>
                <w:tab w:val="left" w:pos="2160"/>
                <w:tab w:val="left" w:pos="2880"/>
                <w:tab w:val="left" w:pos="3522"/>
                <w:tab w:val="left" w:pos="4320"/>
                <w:tab w:val="left" w:pos="5040"/>
                <w:tab w:val="left" w:pos="5760"/>
                <w:tab w:val="left" w:pos="6480"/>
                <w:tab w:val="left" w:pos="7200"/>
                <w:tab w:val="left" w:pos="7920"/>
                <w:tab w:val="left" w:pos="8640"/>
              </w:tabs>
              <w:jc w:val="both"/>
              <w:rPr>
                <w:rFonts w:ascii="Arial" w:hAnsi="Arial" w:cs="Arial"/>
                <w:highlight w:val="cyan"/>
              </w:rPr>
            </w:pPr>
          </w:p>
        </w:tc>
      </w:tr>
      <w:tr w:rsidR="005B1139" w:rsidRPr="00132907" w14:paraId="6DE3AFAB" w14:textId="77777777" w:rsidTr="003B6432">
        <w:tc>
          <w:tcPr>
            <w:tcW w:w="2031" w:type="pct"/>
          </w:tcPr>
          <w:p w14:paraId="3CBBC47E" w14:textId="77777777" w:rsidR="005B1139" w:rsidRPr="00132907" w:rsidRDefault="005B1139" w:rsidP="003B6432">
            <w:p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259" w:lineRule="auto"/>
              <w:jc w:val="both"/>
              <w:rPr>
                <w:rFonts w:ascii="Arial" w:hAnsi="Arial" w:cs="Arial"/>
              </w:rPr>
            </w:pPr>
            <w:r>
              <w:rPr>
                <w:rFonts w:ascii="Arial" w:hAnsi="Arial"/>
                <w:b/>
                <w:bCs/>
              </w:rPr>
              <w:t>Interlocuteur</w:t>
            </w:r>
            <w:r>
              <w:rPr>
                <w:rFonts w:ascii="Arial" w:hAnsi="Arial"/>
              </w:rPr>
              <w:t xml:space="preserve"> pour ce qui regarde l’offre soumise au contractant principal</w:t>
            </w:r>
          </w:p>
        </w:tc>
        <w:tc>
          <w:tcPr>
            <w:tcW w:w="1016" w:type="pct"/>
          </w:tcPr>
          <w:p w14:paraId="0A6DF03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36A52AAC"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7962E74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624F1349"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EA3D3D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3E022C9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475FFC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bl>
    <w:p w14:paraId="52D71C8B" w14:textId="77777777" w:rsidR="005B1139" w:rsidRPr="00132907" w:rsidRDefault="005B1139" w:rsidP="005B1139">
      <w:pPr>
        <w:spacing w:line="240" w:lineRule="auto"/>
        <w:jc w:val="both"/>
        <w:rPr>
          <w:rFonts w:ascii="Arial" w:hAnsi="Arial" w:cs="Arial"/>
          <w:b/>
          <w:u w:val="single"/>
        </w:rPr>
      </w:pPr>
    </w:p>
    <w:p w14:paraId="216EF037" w14:textId="77777777" w:rsidR="005B1139" w:rsidRPr="00132907" w:rsidRDefault="005B1139" w:rsidP="005B1139">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line="240" w:lineRule="auto"/>
        <w:jc w:val="both"/>
        <w:rPr>
          <w:rFonts w:ascii="Arial" w:hAnsi="Arial" w:cs="Arial"/>
          <w:b/>
        </w:rPr>
      </w:pPr>
      <w:r>
        <w:rPr>
          <w:rFonts w:ascii="Arial" w:hAnsi="Arial"/>
          <w:b/>
        </w:rPr>
        <w:t>Lettre(s) de soutien de la ou des délégations concernées, le cas échéant</w:t>
      </w:r>
    </w:p>
    <w:p w14:paraId="38024127" w14:textId="77777777" w:rsidR="005B1139" w:rsidRPr="00132907" w:rsidRDefault="005B1139" w:rsidP="005B1139">
      <w:pPr>
        <w:widowControl w:val="0"/>
        <w:spacing w:line="240" w:lineRule="auto"/>
        <w:contextualSpacing/>
        <w:jc w:val="both"/>
        <w:rPr>
          <w:rFonts w:ascii="Arial" w:hAnsi="Arial" w:cs="Arial"/>
        </w:rPr>
      </w:pPr>
      <w:r>
        <w:rPr>
          <w:rFonts w:ascii="Arial" w:hAnsi="Arial"/>
        </w:rPr>
        <w:t>Insérer la ou les lettre(s)</w:t>
      </w:r>
    </w:p>
    <w:p w14:paraId="6A33D625" w14:textId="1122F443" w:rsidR="005B1139" w:rsidRPr="00132907" w:rsidRDefault="005B1139">
      <w:pPr>
        <w:spacing w:after="160" w:line="259" w:lineRule="auto"/>
        <w:rPr>
          <w:rFonts w:ascii="Arial" w:hAnsi="Arial" w:cs="Arial"/>
          <w:b/>
          <w:color w:val="C00000"/>
        </w:rPr>
      </w:pPr>
      <w:r>
        <w:br w:type="page"/>
      </w:r>
    </w:p>
    <w:p w14:paraId="2176FC13" w14:textId="77777777" w:rsidR="005B1139" w:rsidRPr="00132907" w:rsidRDefault="005B1139" w:rsidP="005B1139">
      <w:pPr>
        <w:pStyle w:val="Heading1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center"/>
        <w:rPr>
          <w:rFonts w:ascii="Arial" w:eastAsia="Arial" w:hAnsi="Arial" w:cs="Arial"/>
          <w:b/>
          <w:color w:val="auto"/>
          <w:sz w:val="24"/>
          <w:szCs w:val="24"/>
          <w:u w:val="single"/>
        </w:rPr>
      </w:pPr>
      <w:bookmarkStart w:id="285" w:name="_Toc185255790"/>
      <w:bookmarkStart w:id="286" w:name="_Toc202862878"/>
      <w:r>
        <w:rPr>
          <w:rFonts w:ascii="Arial" w:hAnsi="Arial"/>
          <w:b/>
          <w:color w:val="auto"/>
          <w:sz w:val="24"/>
        </w:rPr>
        <w:lastRenderedPageBreak/>
        <w:t xml:space="preserve">APPENDICE 1 : Considérations importantes concernant </w:t>
      </w:r>
      <w:proofErr w:type="spellStart"/>
      <w:r>
        <w:rPr>
          <w:rFonts w:ascii="Arial" w:hAnsi="Arial"/>
          <w:b/>
          <w:color w:val="auto"/>
          <w:sz w:val="24"/>
        </w:rPr>
        <w:t>esa</w:t>
      </w:r>
      <w:proofErr w:type="spellEnd"/>
      <w:r>
        <w:rPr>
          <w:rFonts w:ascii="Arial" w:hAnsi="Arial"/>
          <w:b/>
          <w:color w:val="auto"/>
          <w:sz w:val="24"/>
        </w:rPr>
        <w:t>-star</w:t>
      </w:r>
      <w:bookmarkEnd w:id="285"/>
      <w:bookmarkEnd w:id="286"/>
    </w:p>
    <w:p w14:paraId="6CB12124" w14:textId="77777777" w:rsidR="005B1139" w:rsidRPr="00132907" w:rsidRDefault="005B1139" w:rsidP="005B1139">
      <w:pPr>
        <w:spacing w:line="240" w:lineRule="auto"/>
        <w:contextualSpacing/>
        <w:jc w:val="both"/>
        <w:rPr>
          <w:rFonts w:ascii="Arial" w:hAnsi="Arial" w:cs="Arial"/>
          <w:color w:val="000000"/>
        </w:rPr>
      </w:pPr>
    </w:p>
    <w:p w14:paraId="625163C7" w14:textId="77777777" w:rsidR="005B1139" w:rsidRPr="00132907" w:rsidRDefault="005B1139" w:rsidP="005B1139">
      <w:pPr>
        <w:spacing w:line="240" w:lineRule="auto"/>
        <w:contextualSpacing/>
        <w:jc w:val="both"/>
        <w:rPr>
          <w:rFonts w:ascii="Arial" w:hAnsi="Arial" w:cs="Arial"/>
          <w:color w:val="000000"/>
        </w:rPr>
      </w:pPr>
      <w:r>
        <w:rPr>
          <w:rFonts w:ascii="Arial" w:hAnsi="Arial"/>
        </w:rPr>
        <w:t>Les exigences suivantes s'appliquent à l’égard des fichiers à télécharger dans le module « </w:t>
      </w:r>
      <w:proofErr w:type="spellStart"/>
      <w:r>
        <w:rPr>
          <w:rFonts w:ascii="Arial" w:hAnsi="Arial"/>
        </w:rPr>
        <w:t>Tendering</w:t>
      </w:r>
      <w:proofErr w:type="spellEnd"/>
      <w:r>
        <w:rPr>
          <w:rFonts w:ascii="Arial" w:hAnsi="Arial"/>
        </w:rPr>
        <w:t> » d’</w:t>
      </w:r>
      <w:proofErr w:type="spellStart"/>
      <w:r>
        <w:rPr>
          <w:rFonts w:ascii="Arial" w:hAnsi="Arial"/>
        </w:rPr>
        <w:t>esa</w:t>
      </w:r>
      <w:proofErr w:type="spellEnd"/>
      <w:r>
        <w:rPr>
          <w:rFonts w:ascii="Arial" w:hAnsi="Arial"/>
        </w:rPr>
        <w:t>-star :</w:t>
      </w:r>
    </w:p>
    <w:p w14:paraId="676DB350" w14:textId="77777777" w:rsidR="005B1139" w:rsidRPr="00132907" w:rsidRDefault="005B1139" w:rsidP="005B1139">
      <w:pPr>
        <w:spacing w:line="240" w:lineRule="auto"/>
        <w:contextualSpacing/>
        <w:jc w:val="both"/>
        <w:rPr>
          <w:rFonts w:ascii="Arial" w:hAnsi="Arial" w:cs="Arial"/>
          <w:color w:val="000000"/>
        </w:rPr>
      </w:pPr>
    </w:p>
    <w:p w14:paraId="76850516"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les documents de soumissionnement, dûment signés, selon les besoins, devront être remis sous la forme de fichiers PDF autorisant les recherches, sans aucun contenu dynamique (c’est-à-dire aucune animation) ;</w:t>
      </w:r>
    </w:p>
    <w:p w14:paraId="682114F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si l’Agence le demande, des composants spécifiques de l’offre (c’est-à-dire des formulaires PSS, des tableaux de planification, etc.) pourront également devoir être téléchargés dans leur format d’origine ;</w:t>
      </w:r>
    </w:p>
    <w:p w14:paraId="582DA72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si les soumissionnaires souhaitent télécharger des matériels supplémentaires (par exemple, brochures, vidéos ou animations de l’entreprise), les matériels concernés devront strictement porter sur l’objet de l’offre et pourront être téléchargés séparément dans leur format d’origine ;</w:t>
      </w:r>
    </w:p>
    <w:p w14:paraId="6A71C3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 xml:space="preserve">seuls les fichiers non chiffrés, qui ne sont pas protégés par mot de passe peuvent être téléchargés (l’Agence garantit que les fichiers seront chiffrés après leur téléchargement sur </w:t>
      </w:r>
      <w:proofErr w:type="spellStart"/>
      <w:r>
        <w:rPr>
          <w:rFonts w:ascii="Arial" w:hAnsi="Arial"/>
          <w:color w:val="000000"/>
        </w:rPr>
        <w:t>esa</w:t>
      </w:r>
      <w:proofErr w:type="spellEnd"/>
      <w:r>
        <w:rPr>
          <w:rFonts w:ascii="Arial" w:hAnsi="Arial"/>
          <w:color w:val="000000"/>
        </w:rPr>
        <w:t>-star) ;</w:t>
      </w:r>
    </w:p>
    <w:p w14:paraId="2FA0F803" w14:textId="77777777" w:rsidR="00D83090"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la taille de fichier maximale est de 250 MB ;</w:t>
      </w:r>
    </w:p>
    <w:p w14:paraId="2FDBF3E8" w14:textId="05C31A96" w:rsidR="00D83090" w:rsidRPr="00D83090" w:rsidRDefault="00581CD3" w:rsidP="00D83090">
      <w:pPr>
        <w:pStyle w:val="ListParagraph"/>
        <w:numPr>
          <w:ilvl w:val="0"/>
          <w:numId w:val="15"/>
        </w:numPr>
        <w:ind w:left="567" w:hanging="425"/>
        <w:jc w:val="both"/>
        <w:rPr>
          <w:rFonts w:ascii="Arial" w:hAnsi="Arial" w:cs="Arial"/>
        </w:rPr>
      </w:pPr>
      <w:r>
        <w:rPr>
          <w:rFonts w:ascii="Arial" w:hAnsi="Arial"/>
        </w:rPr>
        <w:t xml:space="preserve">les noms des fichiers ne peuvent pas contenir les caractères suivants : </w:t>
      </w:r>
    </w:p>
    <w:p w14:paraId="2428CAD3" w14:textId="77777777" w:rsidR="00D83090" w:rsidRPr="00D83090" w:rsidRDefault="00D83090" w:rsidP="00D83090">
      <w:pPr>
        <w:pStyle w:val="ListParagraph"/>
        <w:ind w:left="567"/>
        <w:jc w:val="both"/>
        <w:rPr>
          <w:rFonts w:ascii="Arial" w:hAnsi="Arial" w:cs="Arial"/>
        </w:rPr>
      </w:pPr>
      <w:r>
        <w:rPr>
          <w:rFonts w:ascii="Arial" w:hAnsi="Arial"/>
        </w:rPr>
        <w:t>\ (barre oblique inversée)</w:t>
      </w:r>
    </w:p>
    <w:p w14:paraId="4BF9B554" w14:textId="77777777" w:rsidR="00D83090" w:rsidRPr="00D83090" w:rsidRDefault="00D83090" w:rsidP="00D83090">
      <w:pPr>
        <w:pStyle w:val="ListParagraph"/>
        <w:ind w:left="567"/>
        <w:jc w:val="both"/>
        <w:rPr>
          <w:rFonts w:ascii="Arial" w:hAnsi="Arial" w:cs="Arial"/>
        </w:rPr>
      </w:pPr>
      <w:r>
        <w:rPr>
          <w:rFonts w:ascii="Arial" w:hAnsi="Arial"/>
        </w:rPr>
        <w:t>/ (barre oblique)</w:t>
      </w:r>
    </w:p>
    <w:p w14:paraId="45AE2597" w14:textId="77777777" w:rsidR="00D83090" w:rsidRPr="00D83090" w:rsidRDefault="00D83090" w:rsidP="00D83090">
      <w:pPr>
        <w:pStyle w:val="ListParagraph"/>
        <w:ind w:left="567"/>
        <w:jc w:val="both"/>
        <w:rPr>
          <w:rFonts w:ascii="Arial" w:hAnsi="Arial" w:cs="Arial"/>
        </w:rPr>
      </w:pPr>
      <w:r>
        <w:rPr>
          <w:rFonts w:ascii="Arial" w:hAnsi="Arial"/>
        </w:rPr>
        <w:t>: (deux points)</w:t>
      </w:r>
    </w:p>
    <w:p w14:paraId="44E4F609" w14:textId="77777777" w:rsidR="00D83090" w:rsidRPr="00D83090" w:rsidRDefault="00D83090" w:rsidP="00D83090">
      <w:pPr>
        <w:pStyle w:val="ListParagraph"/>
        <w:ind w:left="567"/>
        <w:jc w:val="both"/>
        <w:rPr>
          <w:rFonts w:ascii="Arial" w:hAnsi="Arial" w:cs="Arial"/>
        </w:rPr>
      </w:pPr>
      <w:r>
        <w:rPr>
          <w:rFonts w:ascii="Arial" w:hAnsi="Arial"/>
        </w:rPr>
        <w:t>* (astérisque)</w:t>
      </w:r>
    </w:p>
    <w:p w14:paraId="1EBF8B7E" w14:textId="77777777" w:rsidR="00D83090" w:rsidRPr="00D83090" w:rsidRDefault="00D83090" w:rsidP="00D83090">
      <w:pPr>
        <w:pStyle w:val="ListParagraph"/>
        <w:ind w:left="567"/>
        <w:jc w:val="both"/>
        <w:rPr>
          <w:rFonts w:ascii="Arial" w:hAnsi="Arial" w:cs="Arial"/>
        </w:rPr>
      </w:pPr>
      <w:r>
        <w:rPr>
          <w:rFonts w:ascii="Arial" w:hAnsi="Arial"/>
        </w:rPr>
        <w:t>? (point d'interrogation)</w:t>
      </w:r>
    </w:p>
    <w:p w14:paraId="35571A8B" w14:textId="77777777" w:rsidR="00D83090" w:rsidRPr="00D83090" w:rsidRDefault="00D83090" w:rsidP="00D83090">
      <w:pPr>
        <w:pStyle w:val="ListParagraph"/>
        <w:ind w:left="567"/>
        <w:jc w:val="both"/>
        <w:rPr>
          <w:rFonts w:ascii="Arial" w:hAnsi="Arial" w:cs="Arial"/>
        </w:rPr>
      </w:pPr>
      <w:r>
        <w:rPr>
          <w:rFonts w:ascii="Arial" w:hAnsi="Arial"/>
        </w:rPr>
        <w:t>" (guillemet)</w:t>
      </w:r>
    </w:p>
    <w:p w14:paraId="69A2220E" w14:textId="77777777" w:rsidR="00D83090" w:rsidRPr="00D83090" w:rsidRDefault="00D83090" w:rsidP="00D83090">
      <w:pPr>
        <w:pStyle w:val="ListParagraph"/>
        <w:ind w:left="567"/>
        <w:jc w:val="both"/>
        <w:rPr>
          <w:rFonts w:ascii="Arial" w:hAnsi="Arial" w:cs="Arial"/>
        </w:rPr>
      </w:pPr>
      <w:r>
        <w:rPr>
          <w:rFonts w:ascii="Arial" w:hAnsi="Arial"/>
        </w:rPr>
        <w:t>&lt; (inférieur à)</w:t>
      </w:r>
    </w:p>
    <w:p w14:paraId="0C0171F1" w14:textId="77777777" w:rsidR="00D83090" w:rsidRPr="00D83090" w:rsidRDefault="00D83090" w:rsidP="00D83090">
      <w:pPr>
        <w:pStyle w:val="ListParagraph"/>
        <w:ind w:left="567"/>
        <w:jc w:val="both"/>
        <w:rPr>
          <w:rFonts w:ascii="Arial" w:hAnsi="Arial" w:cs="Arial"/>
        </w:rPr>
      </w:pPr>
      <w:r>
        <w:rPr>
          <w:rFonts w:ascii="Arial" w:hAnsi="Arial"/>
        </w:rPr>
        <w:t>&gt; (supérieur à)</w:t>
      </w:r>
    </w:p>
    <w:p w14:paraId="2E7CF1E2" w14:textId="77777777" w:rsidR="00D83090" w:rsidRPr="00D83090" w:rsidRDefault="00D83090" w:rsidP="00D83090">
      <w:pPr>
        <w:pStyle w:val="ListParagraph"/>
        <w:ind w:left="567"/>
        <w:jc w:val="both"/>
        <w:rPr>
          <w:rFonts w:ascii="Arial" w:hAnsi="Arial" w:cs="Arial"/>
        </w:rPr>
      </w:pPr>
      <w:r>
        <w:rPr>
          <w:rFonts w:ascii="Arial" w:hAnsi="Arial"/>
        </w:rPr>
        <w:t>| (barre verticale)</w:t>
      </w:r>
    </w:p>
    <w:p w14:paraId="0A5841F2" w14:textId="77777777" w:rsidR="00D83090" w:rsidRPr="00D83090" w:rsidRDefault="00D83090" w:rsidP="00D83090">
      <w:pPr>
        <w:pStyle w:val="ListParagraph"/>
        <w:ind w:left="567"/>
        <w:jc w:val="both"/>
        <w:rPr>
          <w:rFonts w:ascii="Arial" w:hAnsi="Arial" w:cs="Arial"/>
        </w:rPr>
      </w:pPr>
      <w:r>
        <w:rPr>
          <w:rFonts w:ascii="Arial" w:hAnsi="Arial"/>
        </w:rPr>
        <w:t># (dièse)</w:t>
      </w:r>
    </w:p>
    <w:p w14:paraId="76E6A865" w14:textId="77777777" w:rsidR="00D83090" w:rsidRPr="00D83090" w:rsidRDefault="00D83090" w:rsidP="00D83090">
      <w:pPr>
        <w:pStyle w:val="ListParagraph"/>
        <w:ind w:left="567"/>
        <w:jc w:val="both"/>
        <w:rPr>
          <w:rFonts w:ascii="Arial" w:hAnsi="Arial" w:cs="Arial"/>
        </w:rPr>
      </w:pPr>
      <w:r>
        <w:rPr>
          <w:rFonts w:ascii="Arial" w:hAnsi="Arial"/>
        </w:rPr>
        <w:t>% (pourcentage)</w:t>
      </w:r>
    </w:p>
    <w:p w14:paraId="2953D12A" w14:textId="7C342B8F" w:rsidR="005B1139" w:rsidRPr="00D83090" w:rsidRDefault="00D83090" w:rsidP="00D83090">
      <w:pPr>
        <w:pStyle w:val="ListParagraph"/>
        <w:ind w:left="567"/>
        <w:jc w:val="both"/>
        <w:rPr>
          <w:rFonts w:ascii="Arial" w:hAnsi="Arial" w:cs="Arial"/>
          <w:color w:val="FF0000"/>
        </w:rPr>
      </w:pPr>
      <w:r>
        <w:rPr>
          <w:rFonts w:ascii="Arial" w:hAnsi="Arial"/>
        </w:rPr>
        <w:t>! (point d'exclamation)</w:t>
      </w:r>
    </w:p>
    <w:p w14:paraId="0F8C0822" w14:textId="77777777" w:rsidR="005B1139" w:rsidRPr="00132907" w:rsidRDefault="005B1139" w:rsidP="005B1139">
      <w:pPr>
        <w:spacing w:line="240" w:lineRule="auto"/>
        <w:contextualSpacing/>
        <w:jc w:val="both"/>
        <w:rPr>
          <w:rFonts w:ascii="Arial" w:hAnsi="Arial" w:cs="Arial"/>
        </w:rPr>
      </w:pPr>
    </w:p>
    <w:p w14:paraId="0A20CBF5" w14:textId="77777777" w:rsidR="005B1139" w:rsidRPr="00132907" w:rsidRDefault="005B1139" w:rsidP="005B1139">
      <w:pPr>
        <w:spacing w:line="240" w:lineRule="auto"/>
        <w:contextualSpacing/>
        <w:jc w:val="both"/>
        <w:rPr>
          <w:rFonts w:ascii="Arial" w:hAnsi="Arial" w:cs="Arial"/>
        </w:rPr>
      </w:pPr>
      <w:r>
        <w:rPr>
          <w:rFonts w:ascii="Arial" w:hAnsi="Arial"/>
        </w:rPr>
        <w:t xml:space="preserve">La plateforme </w:t>
      </w:r>
      <w:proofErr w:type="spellStart"/>
      <w:r>
        <w:rPr>
          <w:rFonts w:ascii="Arial" w:hAnsi="Arial"/>
        </w:rPr>
        <w:t>esa</w:t>
      </w:r>
      <w:proofErr w:type="spellEnd"/>
      <w:r>
        <w:rPr>
          <w:rFonts w:ascii="Arial" w:hAnsi="Arial"/>
        </w:rPr>
        <w:t>-star est optimisée et ses fonctionnalités sont certifiées pour une utilisation avec Google Chrome.</w:t>
      </w:r>
      <w:r>
        <w:rPr>
          <w:rFonts w:ascii="Arial" w:hAnsi="Arial"/>
          <w:color w:val="000000"/>
        </w:rPr>
        <w:t xml:space="preserve"> D’autres navigateurs Internet peuvent être utilisés mais l’Agence décline toute responsabilité dans le cas où des soumissionnaires choisiraient d’opter pour un autre type de navigateur. Les problèmes résultant de l’utilisation de navigateurs Internet autres que Google Chrome ne </w:t>
      </w:r>
      <w:proofErr w:type="gramStart"/>
      <w:r>
        <w:rPr>
          <w:rFonts w:ascii="Arial" w:hAnsi="Arial"/>
          <w:color w:val="000000"/>
        </w:rPr>
        <w:t>pourront</w:t>
      </w:r>
      <w:proofErr w:type="gramEnd"/>
      <w:r>
        <w:rPr>
          <w:rFonts w:ascii="Arial" w:hAnsi="Arial"/>
          <w:color w:val="000000"/>
        </w:rPr>
        <w:t>, en aucun cas, être considérés comme une circonstance atténuante en faveur du soumissionnaire lors du processus de soumissionnement ou de toute autre situation ou transaction dans le système dans laquelle le temps est un facteur important (par exemple une date/heure de clôture de l'appel d’offres).</w:t>
      </w:r>
    </w:p>
    <w:p w14:paraId="273D340C" w14:textId="77777777" w:rsidR="005B1139" w:rsidRPr="00132907" w:rsidRDefault="005B1139" w:rsidP="005B1139">
      <w:pPr>
        <w:spacing w:line="240" w:lineRule="auto"/>
        <w:contextualSpacing/>
        <w:jc w:val="both"/>
        <w:rPr>
          <w:rFonts w:ascii="Arial" w:hAnsi="Arial" w:cs="Arial"/>
        </w:rPr>
      </w:pPr>
    </w:p>
    <w:p w14:paraId="7202731E" w14:textId="77777777" w:rsidR="005B1139" w:rsidRPr="00132907" w:rsidRDefault="005B1139" w:rsidP="005B1139">
      <w:pPr>
        <w:spacing w:line="240" w:lineRule="auto"/>
        <w:contextualSpacing/>
        <w:jc w:val="both"/>
        <w:rPr>
          <w:rFonts w:ascii="Arial" w:hAnsi="Arial" w:cs="Arial"/>
        </w:rPr>
      </w:pPr>
      <w:r>
        <w:rPr>
          <w:rFonts w:ascii="Arial" w:hAnsi="Arial"/>
        </w:rPr>
        <w:t>Afin de comprendre et de caractériser le comportement de leur propre réseau et/ou de leurs propres installations et logiciels de connexion à Internet (navigateurs Internet, etc.) à l’égard d’</w:t>
      </w:r>
      <w:proofErr w:type="spellStart"/>
      <w:r>
        <w:rPr>
          <w:rFonts w:ascii="Arial" w:hAnsi="Arial"/>
        </w:rPr>
        <w:t>esa</w:t>
      </w:r>
      <w:proofErr w:type="spellEnd"/>
      <w:r>
        <w:rPr>
          <w:rFonts w:ascii="Arial" w:hAnsi="Arial"/>
        </w:rPr>
        <w:t>-star, les soumissionnaires sont fortement invités à utiliser les fonctionnalités « </w:t>
      </w:r>
      <w:proofErr w:type="spellStart"/>
      <w:r>
        <w:rPr>
          <w:rFonts w:ascii="Arial" w:hAnsi="Arial"/>
        </w:rPr>
        <w:t>Upload</w:t>
      </w:r>
      <w:proofErr w:type="spellEnd"/>
      <w:r>
        <w:rPr>
          <w:rFonts w:ascii="Arial" w:hAnsi="Arial"/>
        </w:rPr>
        <w:t> » (télécharger), « </w:t>
      </w:r>
      <w:proofErr w:type="spellStart"/>
      <w:r>
        <w:rPr>
          <w:rFonts w:ascii="Arial" w:hAnsi="Arial"/>
        </w:rPr>
        <w:t>Submit</w:t>
      </w:r>
      <w:proofErr w:type="spellEnd"/>
      <w:r>
        <w:rPr>
          <w:rFonts w:ascii="Arial" w:hAnsi="Arial"/>
        </w:rPr>
        <w:t xml:space="preserve"> </w:t>
      </w:r>
      <w:proofErr w:type="spellStart"/>
      <w:r>
        <w:rPr>
          <w:rFonts w:ascii="Arial" w:hAnsi="Arial"/>
        </w:rPr>
        <w:t>proposal</w:t>
      </w:r>
      <w:proofErr w:type="spellEnd"/>
      <w:r>
        <w:rPr>
          <w:rFonts w:ascii="Arial" w:hAnsi="Arial"/>
        </w:rPr>
        <w:t xml:space="preserve"> to ESA » (soumettre la proposition à l’Agence) et « </w:t>
      </w:r>
      <w:proofErr w:type="spellStart"/>
      <w:r>
        <w:rPr>
          <w:rFonts w:ascii="Arial" w:hAnsi="Arial"/>
        </w:rPr>
        <w:t>Recall</w:t>
      </w:r>
      <w:proofErr w:type="spellEnd"/>
      <w:r>
        <w:rPr>
          <w:rFonts w:ascii="Arial" w:hAnsi="Arial"/>
        </w:rPr>
        <w:t xml:space="preserve"> » </w:t>
      </w:r>
      <w:r>
        <w:rPr>
          <w:rFonts w:ascii="Arial" w:hAnsi="Arial"/>
        </w:rPr>
        <w:lastRenderedPageBreak/>
        <w:t>(retirer) du module « </w:t>
      </w:r>
      <w:proofErr w:type="spellStart"/>
      <w:r>
        <w:rPr>
          <w:rFonts w:ascii="Arial" w:hAnsi="Arial"/>
        </w:rPr>
        <w:t>Tendering</w:t>
      </w:r>
      <w:proofErr w:type="spellEnd"/>
      <w:r>
        <w:rPr>
          <w:rFonts w:ascii="Arial" w:hAnsi="Arial"/>
        </w:rPr>
        <w:t> » d’</w:t>
      </w:r>
      <w:proofErr w:type="spellStart"/>
      <w:r>
        <w:rPr>
          <w:rFonts w:ascii="Arial" w:hAnsi="Arial"/>
        </w:rPr>
        <w:t>esa</w:t>
      </w:r>
      <w:proofErr w:type="spellEnd"/>
      <w:r>
        <w:rPr>
          <w:rFonts w:ascii="Arial" w:hAnsi="Arial"/>
        </w:rPr>
        <w:t>-star, en utilisant des (projets de) propositions réelles ou factices, bien avant la date et l’heure de clôture effective de l’appel d’offres.</w:t>
      </w:r>
    </w:p>
    <w:p w14:paraId="63074008" w14:textId="77777777" w:rsidR="005B1139" w:rsidRPr="00132907" w:rsidRDefault="005B1139" w:rsidP="005B1139">
      <w:pPr>
        <w:spacing w:line="240" w:lineRule="auto"/>
        <w:contextualSpacing/>
        <w:jc w:val="both"/>
        <w:rPr>
          <w:rFonts w:ascii="Arial" w:hAnsi="Arial" w:cs="Arial"/>
        </w:rPr>
      </w:pPr>
    </w:p>
    <w:p w14:paraId="28304FBF" w14:textId="77777777" w:rsidR="005B1139" w:rsidRPr="00132907" w:rsidRDefault="005B1139" w:rsidP="005B1139">
      <w:pPr>
        <w:spacing w:line="240" w:lineRule="auto"/>
        <w:contextualSpacing/>
        <w:jc w:val="both"/>
        <w:rPr>
          <w:rFonts w:ascii="Arial" w:hAnsi="Arial" w:cs="Arial"/>
        </w:rPr>
      </w:pPr>
      <w:r>
        <w:rPr>
          <w:rFonts w:ascii="Arial" w:hAnsi="Arial"/>
          <w:color w:val="000000"/>
        </w:rPr>
        <w:t xml:space="preserve">Lors de la soumission de l’offre, il conviendra de prendre dûment en considération le fait que la connexion Internet à </w:t>
      </w:r>
      <w:proofErr w:type="spellStart"/>
      <w:r>
        <w:rPr>
          <w:rFonts w:ascii="Arial" w:hAnsi="Arial"/>
          <w:color w:val="000000"/>
        </w:rPr>
        <w:t>esa</w:t>
      </w:r>
      <w:proofErr w:type="spellEnd"/>
      <w:r>
        <w:rPr>
          <w:rFonts w:ascii="Arial" w:hAnsi="Arial"/>
          <w:color w:val="000000"/>
        </w:rPr>
        <w:t>-star peut devenir plus lente au fur et à mesure qu’approche l’heure de clôture.</w:t>
      </w:r>
    </w:p>
    <w:p w14:paraId="607007E2" w14:textId="77777777" w:rsidR="005B1139" w:rsidRPr="00132907" w:rsidRDefault="005B1139" w:rsidP="005B1139">
      <w:pPr>
        <w:spacing w:line="240" w:lineRule="auto"/>
        <w:contextualSpacing/>
        <w:jc w:val="both"/>
        <w:rPr>
          <w:rFonts w:ascii="Arial" w:hAnsi="Arial" w:cs="Arial"/>
        </w:rPr>
      </w:pPr>
    </w:p>
    <w:p w14:paraId="44EB5D77" w14:textId="77777777" w:rsidR="005B1139" w:rsidRPr="00132907" w:rsidRDefault="005B1139" w:rsidP="005B1139">
      <w:pPr>
        <w:spacing w:line="240" w:lineRule="auto"/>
        <w:contextualSpacing/>
        <w:jc w:val="both"/>
        <w:rPr>
          <w:rFonts w:ascii="Arial" w:hAnsi="Arial" w:cs="Arial"/>
        </w:rPr>
      </w:pPr>
      <w:r>
        <w:rPr>
          <w:rFonts w:ascii="Arial" w:hAnsi="Arial"/>
        </w:rPr>
        <w:t>Au vu de ce qui précède, il est fortement recommandé aux soumissionnaires de planifier de manière adéquate la remise de leur offre par le biais du module « </w:t>
      </w:r>
      <w:proofErr w:type="spellStart"/>
      <w:r>
        <w:rPr>
          <w:rFonts w:ascii="Arial" w:hAnsi="Arial"/>
        </w:rPr>
        <w:t>Tendering</w:t>
      </w:r>
      <w:proofErr w:type="spellEnd"/>
      <w:r>
        <w:rPr>
          <w:rFonts w:ascii="Arial" w:hAnsi="Arial"/>
        </w:rPr>
        <w:t> » d’</w:t>
      </w:r>
      <w:proofErr w:type="spellStart"/>
      <w:r>
        <w:rPr>
          <w:rFonts w:ascii="Arial" w:hAnsi="Arial"/>
        </w:rPr>
        <w:t>esa</w:t>
      </w:r>
      <w:proofErr w:type="spellEnd"/>
      <w:r>
        <w:rPr>
          <w:rFonts w:ascii="Arial" w:hAnsi="Arial"/>
        </w:rPr>
        <w:t>-star, en tenant compte du temps à prévoir pour le processus de soumissionnement en tant que tel, de la nécessité éventuelle de contacter le service d’assistance (« esait Service Desk ») et du temps requis par celui-ci pour analyser et résoudre le problème.</w:t>
      </w:r>
    </w:p>
    <w:p w14:paraId="146D7B72" w14:textId="77777777" w:rsidR="005B1139" w:rsidRPr="00132907" w:rsidRDefault="005B1139" w:rsidP="005B1139">
      <w:pPr>
        <w:spacing w:line="240" w:lineRule="auto"/>
        <w:contextualSpacing/>
        <w:jc w:val="both"/>
        <w:rPr>
          <w:rFonts w:ascii="Arial" w:hAnsi="Arial" w:cs="Arial"/>
        </w:rPr>
      </w:pPr>
    </w:p>
    <w:p w14:paraId="47257664" w14:textId="49F1AEF0" w:rsidR="005B1139" w:rsidRPr="00132907" w:rsidRDefault="005B1139" w:rsidP="005B1139">
      <w:pPr>
        <w:spacing w:line="240" w:lineRule="auto"/>
        <w:contextualSpacing/>
        <w:jc w:val="both"/>
        <w:rPr>
          <w:rFonts w:ascii="Arial" w:hAnsi="Arial" w:cs="Arial"/>
        </w:rPr>
      </w:pPr>
      <w:r>
        <w:rPr>
          <w:rFonts w:ascii="Arial" w:hAnsi="Arial"/>
          <w:color w:val="000000"/>
        </w:rPr>
        <w:t xml:space="preserve">Les soumissionnaires rencontrant tout problème technique avec </w:t>
      </w:r>
      <w:proofErr w:type="spellStart"/>
      <w:r>
        <w:rPr>
          <w:rFonts w:ascii="Arial" w:hAnsi="Arial"/>
          <w:color w:val="000000"/>
        </w:rPr>
        <w:t>esa</w:t>
      </w:r>
      <w:proofErr w:type="spellEnd"/>
      <w:r>
        <w:rPr>
          <w:rFonts w:ascii="Arial" w:hAnsi="Arial"/>
          <w:color w:val="000000"/>
        </w:rPr>
        <w:t xml:space="preserve">-star peuvent contacter le service d'assistance de l’Agence (« esait Service Desk »), disponible du lundi au vendredi de 8h à 18h. </w:t>
      </w:r>
      <w:r>
        <w:rPr>
          <w:rFonts w:ascii="Arial" w:hAnsi="Arial"/>
          <w:b/>
          <w:bCs/>
          <w:color w:val="000000"/>
        </w:rPr>
        <w:t xml:space="preserve">Le « esait Service Desk » doit être </w:t>
      </w:r>
      <w:r>
        <w:rPr>
          <w:rFonts w:ascii="Arial" w:hAnsi="Arial"/>
          <w:b/>
          <w:bCs/>
          <w:color w:val="000000"/>
          <w:u w:val="single"/>
        </w:rPr>
        <w:t>contacté de préférence par téléphone</w:t>
      </w:r>
      <w:r>
        <w:rPr>
          <w:rFonts w:ascii="Arial" w:hAnsi="Arial"/>
          <w:b/>
          <w:bCs/>
          <w:color w:val="000000"/>
        </w:rPr>
        <w:t xml:space="preserve"> au +39 06 941 80700</w:t>
      </w:r>
      <w:r>
        <w:rPr>
          <w:rFonts w:ascii="Arial" w:hAnsi="Arial"/>
          <w:color w:val="000000"/>
        </w:rPr>
        <w:t xml:space="preserve">, l’adresse électronique </w:t>
      </w:r>
      <w:hyperlink r:id="rId27" w:history="1">
        <w:r>
          <w:rPr>
            <w:rFonts w:ascii="Arial" w:hAnsi="Arial"/>
            <w:color w:val="0000FF"/>
            <w:u w:val="single"/>
          </w:rPr>
          <w:t>esait.Service.Desk@esa.int</w:t>
        </w:r>
      </w:hyperlink>
      <w:r>
        <w:rPr>
          <w:rFonts w:ascii="Arial" w:hAnsi="Arial"/>
          <w:color w:val="000000"/>
        </w:rPr>
        <w:t xml:space="preserve"> constituant uniquement une possibilité de contact secondaire. </w:t>
      </w:r>
      <w:r>
        <w:rPr>
          <w:rFonts w:ascii="Arial" w:hAnsi="Arial"/>
        </w:rPr>
        <w:t xml:space="preserve">Lorsqu’ils contactent le « esait Service Desk » pour ouvrir des tickets concernant des problèmes techniques rencontrés avec </w:t>
      </w:r>
      <w:proofErr w:type="spellStart"/>
      <w:r>
        <w:rPr>
          <w:rFonts w:ascii="Arial" w:hAnsi="Arial"/>
        </w:rPr>
        <w:t>esa</w:t>
      </w:r>
      <w:proofErr w:type="spellEnd"/>
      <w:r>
        <w:rPr>
          <w:rFonts w:ascii="Arial" w:hAnsi="Arial"/>
        </w:rPr>
        <w:t>-star, les soumissionnaires sont vivement encouragés à prendre en compte les éléments suivants :</w:t>
      </w:r>
    </w:p>
    <w:p w14:paraId="033BBA1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les appels téléphoniques ou les courriels peuvent être mis en file d’attente avant d’être pris en charge,</w:t>
      </w:r>
    </w:p>
    <w:p w14:paraId="255EBD14"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il peut exister un délai supplémentaire avant qu’un ticket ne soit ouvert et mis en file d’attente pour action,</w:t>
      </w:r>
    </w:p>
    <w:p w14:paraId="3E155A70"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un certain délai d’investigation est nécessaire avant que les problèmes ne puissent être résolus.</w:t>
      </w:r>
    </w:p>
    <w:p w14:paraId="543B4E75"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p>
    <w:p w14:paraId="023DBB32"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r>
        <w:rPr>
          <w:rFonts w:ascii="Arial" w:hAnsi="Arial"/>
          <w:color w:val="000000"/>
        </w:rPr>
        <w:t xml:space="preserve">Tout soumissionnaire trouvant le système </w:t>
      </w:r>
      <w:proofErr w:type="spellStart"/>
      <w:r>
        <w:rPr>
          <w:rFonts w:ascii="Arial" w:hAnsi="Arial"/>
          <w:color w:val="000000"/>
        </w:rPr>
        <w:t>esa</w:t>
      </w:r>
      <w:proofErr w:type="spellEnd"/>
      <w:r>
        <w:rPr>
          <w:rFonts w:ascii="Arial" w:hAnsi="Arial"/>
          <w:color w:val="000000"/>
        </w:rPr>
        <w:t xml:space="preserve">-star techniquement non opérationnel au moment de soumettre son offre </w:t>
      </w:r>
      <w:r>
        <w:rPr>
          <w:rFonts w:ascii="Arial" w:hAnsi="Arial"/>
          <w:b/>
          <w:bCs/>
          <w:color w:val="000000"/>
        </w:rPr>
        <w:t>doit</w:t>
      </w:r>
      <w:r>
        <w:rPr>
          <w:rFonts w:ascii="Arial" w:hAnsi="Arial"/>
          <w:color w:val="000000"/>
        </w:rPr>
        <w:t xml:space="preserve"> </w:t>
      </w:r>
      <w:r>
        <w:rPr>
          <w:rFonts w:ascii="Arial" w:hAnsi="Arial"/>
          <w:b/>
          <w:bCs/>
          <w:color w:val="000000"/>
        </w:rPr>
        <w:t xml:space="preserve">immédiatement </w:t>
      </w:r>
      <w:r>
        <w:rPr>
          <w:rFonts w:ascii="Arial" w:hAnsi="Arial"/>
          <w:b/>
          <w:bCs/>
          <w:color w:val="000000"/>
          <w:u w:val="single"/>
        </w:rPr>
        <w:t>contacter le « esait Service Desk » par téléphone</w:t>
      </w:r>
      <w:r>
        <w:rPr>
          <w:rFonts w:ascii="Arial" w:hAnsi="Arial"/>
          <w:color w:val="000000"/>
          <w:u w:val="single"/>
        </w:rPr>
        <w:t xml:space="preserve"> (</w:t>
      </w:r>
      <w:r>
        <w:rPr>
          <w:rFonts w:ascii="Arial" w:hAnsi="Arial"/>
          <w:b/>
          <w:bCs/>
          <w:color w:val="000000"/>
        </w:rPr>
        <w:t>+39 06 941 80700</w:t>
      </w:r>
      <w:r>
        <w:rPr>
          <w:rFonts w:ascii="Arial" w:hAnsi="Arial"/>
          <w:color w:val="000000"/>
        </w:rPr>
        <w:t>) pour obtenir de l’assistance, et doit s’abstenir à ce stade de prendre directement contact avec le chargé de contrat responsable. Le « esait Service Desk » :</w:t>
      </w:r>
    </w:p>
    <w:p w14:paraId="154314BB"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analysera le problème ;</w:t>
      </w:r>
    </w:p>
    <w:p w14:paraId="497EF9D1"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 xml:space="preserve">déterminera si le système </w:t>
      </w:r>
      <w:proofErr w:type="spellStart"/>
      <w:r>
        <w:rPr>
          <w:rFonts w:ascii="Arial" w:hAnsi="Arial"/>
          <w:color w:val="000000"/>
        </w:rPr>
        <w:t>esa</w:t>
      </w:r>
      <w:proofErr w:type="spellEnd"/>
      <w:r>
        <w:rPr>
          <w:rFonts w:ascii="Arial" w:hAnsi="Arial"/>
          <w:color w:val="000000"/>
        </w:rPr>
        <w:t>-star peut objectivement être considéré comme « techniquement non opérationnel » ;</w:t>
      </w:r>
    </w:p>
    <w:p w14:paraId="274294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déterminera si le problème peut être résolu par des moyens techniques avant la date/heure de clôture de l’appel d’offres ;</w:t>
      </w:r>
    </w:p>
    <w:p w14:paraId="4035A6DC"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s’il conclut que le système « </w:t>
      </w:r>
      <w:proofErr w:type="spellStart"/>
      <w:r>
        <w:rPr>
          <w:rFonts w:ascii="Arial" w:hAnsi="Arial"/>
          <w:color w:val="000000"/>
        </w:rPr>
        <w:t>esa</w:t>
      </w:r>
      <w:proofErr w:type="spellEnd"/>
      <w:r>
        <w:rPr>
          <w:rFonts w:ascii="Arial" w:hAnsi="Arial"/>
          <w:color w:val="000000"/>
        </w:rPr>
        <w:t xml:space="preserve">-star » était « techniquement non opérationnel », il sollicitera une intervention sous la direction du chargé de contrat responsable. </w:t>
      </w:r>
      <w:r>
        <w:rPr>
          <w:rFonts w:ascii="Arial" w:hAnsi="Arial"/>
        </w:rPr>
        <w:t>À partir des informations fournies par le « esait Service Desk », le chargé de contrat définira une marche à suivre appropriée et donnera des instructions au(x) soumissionnaire(s) concerné(s), selon les besoins. Les soumissionnaires pourront contacter directement le chargé de contrat responsable uniquement si ce dernier n'a pas pris contact avec eux dans un délai de vingt-quatre (24) heures avant la date/heure de clôture applicable.</w:t>
      </w:r>
    </w:p>
    <w:p w14:paraId="654F295A" w14:textId="77777777" w:rsidR="005B1139" w:rsidRPr="00132907" w:rsidRDefault="005B1139" w:rsidP="005B1139">
      <w:pPr>
        <w:spacing w:line="240" w:lineRule="auto"/>
        <w:contextualSpacing/>
        <w:jc w:val="both"/>
        <w:rPr>
          <w:rFonts w:ascii="Arial" w:hAnsi="Arial" w:cs="Arial"/>
          <w:color w:val="000000"/>
        </w:rPr>
      </w:pPr>
    </w:p>
    <w:p w14:paraId="28F23CF6" w14:textId="77777777" w:rsidR="005B1139" w:rsidRPr="00132907" w:rsidRDefault="005B1139" w:rsidP="005B1139">
      <w:pPr>
        <w:spacing w:line="240" w:lineRule="auto"/>
        <w:contextualSpacing/>
        <w:jc w:val="both"/>
        <w:rPr>
          <w:rFonts w:ascii="Arial" w:hAnsi="Arial" w:cs="Arial"/>
        </w:rPr>
      </w:pPr>
      <w:r>
        <w:rPr>
          <w:rFonts w:ascii="Arial" w:hAnsi="Arial"/>
        </w:rPr>
        <w:t>Veuillez prendre note de ce qui suit :</w:t>
      </w:r>
    </w:p>
    <w:p w14:paraId="701965FB" w14:textId="77777777" w:rsidR="005B1139" w:rsidRPr="00132907" w:rsidRDefault="005B1139" w:rsidP="005B1139">
      <w:pPr>
        <w:spacing w:line="240" w:lineRule="auto"/>
        <w:contextualSpacing/>
        <w:jc w:val="both"/>
        <w:rPr>
          <w:rFonts w:ascii="Arial" w:hAnsi="Arial" w:cs="Arial"/>
        </w:rPr>
      </w:pPr>
    </w:p>
    <w:p w14:paraId="196A4C5E" w14:textId="1B68A6B0"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rPr>
        <w:t>le système </w:t>
      </w:r>
      <w:proofErr w:type="spellStart"/>
      <w:r>
        <w:rPr>
          <w:rFonts w:ascii="Arial" w:hAnsi="Arial"/>
        </w:rPr>
        <w:t>esa</w:t>
      </w:r>
      <w:proofErr w:type="spellEnd"/>
      <w:r>
        <w:rPr>
          <w:rFonts w:ascii="Arial" w:hAnsi="Arial"/>
        </w:rPr>
        <w:t>-star est le moyen à utiliser par défaut pour soumettre une offre à l’Agence.</w:t>
      </w:r>
      <w:r>
        <w:rPr>
          <w:rFonts w:ascii="Arial" w:hAnsi="Arial"/>
          <w:color w:val="000000" w:themeColor="text1"/>
        </w:rPr>
        <w:t xml:space="preserve"> Les soumissionnaires ne devront pas soumissionner par d’autres moyens, </w:t>
      </w:r>
      <w:r>
        <w:rPr>
          <w:rFonts w:ascii="Arial" w:hAnsi="Arial"/>
          <w:color w:val="000000" w:themeColor="text1"/>
          <w:u w:val="single"/>
        </w:rPr>
        <w:t>à moins d’avoir été explicitement invités à le faire par le chargé de contrat responsable de l’</w:t>
      </w:r>
      <w:r w:rsidR="00516B9F">
        <w:rPr>
          <w:rFonts w:ascii="Arial" w:hAnsi="Arial"/>
          <w:color w:val="000000" w:themeColor="text1"/>
          <w:u w:val="single"/>
        </w:rPr>
        <w:t>ASE</w:t>
      </w:r>
      <w:r>
        <w:rPr>
          <w:rFonts w:ascii="Arial" w:hAnsi="Arial"/>
          <w:color w:val="000000" w:themeColor="text1"/>
          <w:u w:val="single"/>
        </w:rPr>
        <w:t>.</w:t>
      </w:r>
      <w:r>
        <w:rPr>
          <w:rFonts w:ascii="Arial" w:hAnsi="Arial"/>
          <w:color w:val="000000" w:themeColor="text1"/>
        </w:rPr>
        <w:t xml:space="preserve"> À défaut du respect de cette instruction, l’offre ne sera pas prise en considération et sera immédiatement rejetée ;</w:t>
      </w:r>
    </w:p>
    <w:p w14:paraId="1E006122"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les offres soumises en suivant la procédure correcte et ensuite déclarées non recevables par la Commission d’ouverture des offres resteront verrouillées dans le module « </w:t>
      </w:r>
      <w:proofErr w:type="spellStart"/>
      <w:r>
        <w:rPr>
          <w:rFonts w:ascii="Arial" w:hAnsi="Arial"/>
          <w:color w:val="000000"/>
        </w:rPr>
        <w:t>Tendering</w:t>
      </w:r>
      <w:proofErr w:type="spellEnd"/>
      <w:r>
        <w:rPr>
          <w:rFonts w:ascii="Arial" w:hAnsi="Arial"/>
          <w:color w:val="000000"/>
        </w:rPr>
        <w:t> » d’</w:t>
      </w:r>
      <w:proofErr w:type="spellStart"/>
      <w:r>
        <w:rPr>
          <w:rFonts w:ascii="Arial" w:hAnsi="Arial"/>
          <w:color w:val="000000"/>
        </w:rPr>
        <w:t>esa</w:t>
      </w:r>
      <w:proofErr w:type="spellEnd"/>
      <w:r>
        <w:rPr>
          <w:rFonts w:ascii="Arial" w:hAnsi="Arial"/>
          <w:color w:val="000000"/>
        </w:rPr>
        <w:t>-star et ne seront pas évaluées ;</w:t>
      </w:r>
    </w:p>
    <w:p w14:paraId="0F9B048F"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themeColor="text1"/>
        </w:rPr>
        <w:t>le module « </w:t>
      </w:r>
      <w:proofErr w:type="spellStart"/>
      <w:r>
        <w:rPr>
          <w:rFonts w:ascii="Arial" w:hAnsi="Arial"/>
          <w:color w:val="000000" w:themeColor="text1"/>
        </w:rPr>
        <w:t>Tendering</w:t>
      </w:r>
      <w:proofErr w:type="spellEnd"/>
      <w:r>
        <w:rPr>
          <w:rFonts w:ascii="Arial" w:hAnsi="Arial"/>
          <w:color w:val="000000" w:themeColor="text1"/>
        </w:rPr>
        <w:t> » d’</w:t>
      </w:r>
      <w:proofErr w:type="spellStart"/>
      <w:r>
        <w:rPr>
          <w:rFonts w:ascii="Arial" w:hAnsi="Arial"/>
          <w:color w:val="000000" w:themeColor="text1"/>
        </w:rPr>
        <w:t>esa</w:t>
      </w:r>
      <w:proofErr w:type="spellEnd"/>
      <w:r>
        <w:rPr>
          <w:rFonts w:ascii="Arial" w:hAnsi="Arial"/>
          <w:color w:val="000000" w:themeColor="text1"/>
        </w:rPr>
        <w:t>-star ne peut accepter plus d’une proposition dans l’espace réservé à chaque soumissionnaire. Si un soumissionnaire souhaite soumettre plus d’une offre, et si cela est autorisé dans le cadre de l’appel d’offres considéré, un espace réservé devra être créé pour chaque offre.</w:t>
      </w:r>
    </w:p>
    <w:p w14:paraId="490AA60F" w14:textId="77777777" w:rsidR="005B1139" w:rsidRPr="00132907" w:rsidRDefault="005B1139" w:rsidP="005B1139">
      <w:pPr>
        <w:spacing w:line="240" w:lineRule="auto"/>
        <w:ind w:hanging="436"/>
        <w:contextualSpacing/>
        <w:jc w:val="both"/>
        <w:rPr>
          <w:rFonts w:ascii="Arial" w:hAnsi="Arial" w:cs="Arial"/>
          <w:color w:val="000000"/>
        </w:rPr>
      </w:pPr>
    </w:p>
    <w:p w14:paraId="38916B8F" w14:textId="77777777" w:rsidR="005B1139" w:rsidRPr="00132907" w:rsidRDefault="005B1139" w:rsidP="005B1139">
      <w:pPr>
        <w:spacing w:line="240" w:lineRule="auto"/>
        <w:ind w:left="1410" w:hanging="1410"/>
        <w:contextualSpacing/>
        <w:jc w:val="both"/>
        <w:rPr>
          <w:rFonts w:ascii="Arial" w:hAnsi="Arial" w:cs="Arial"/>
          <w:color w:val="000000"/>
        </w:rPr>
      </w:pPr>
      <w:r>
        <w:rPr>
          <w:rFonts w:ascii="Arial" w:hAnsi="Arial"/>
          <w:color w:val="000000" w:themeColor="text1"/>
        </w:rPr>
        <w:t>Clause de non-responsabilité :</w:t>
      </w:r>
    </w:p>
    <w:p w14:paraId="3DD82C2F" w14:textId="77777777" w:rsidR="005B1139" w:rsidRPr="00132907" w:rsidRDefault="005B1139" w:rsidP="005B1139">
      <w:pPr>
        <w:spacing w:line="240" w:lineRule="auto"/>
        <w:ind w:left="1410" w:hanging="1410"/>
        <w:contextualSpacing/>
        <w:jc w:val="both"/>
        <w:rPr>
          <w:rFonts w:ascii="Arial" w:hAnsi="Arial" w:cs="Arial"/>
          <w:color w:val="000000"/>
        </w:rPr>
      </w:pPr>
    </w:p>
    <w:p w14:paraId="2923DBBF" w14:textId="77777777" w:rsidR="005B1139" w:rsidRPr="00132907" w:rsidRDefault="005B1139" w:rsidP="007172EA">
      <w:pPr>
        <w:spacing w:line="240" w:lineRule="auto"/>
        <w:contextualSpacing/>
        <w:jc w:val="both"/>
        <w:rPr>
          <w:rFonts w:ascii="Arial" w:hAnsi="Arial" w:cs="Arial"/>
          <w:color w:val="000000"/>
        </w:rPr>
      </w:pPr>
      <w:r>
        <w:rPr>
          <w:rFonts w:ascii="Arial" w:hAnsi="Arial"/>
          <w:color w:val="000000"/>
        </w:rPr>
        <w:t>Les problèmes techniques rencontrés par les soumissionnaires lors de la soumission de leur offre par le biais d’</w:t>
      </w:r>
      <w:proofErr w:type="spellStart"/>
      <w:r>
        <w:rPr>
          <w:rFonts w:ascii="Arial" w:hAnsi="Arial"/>
          <w:color w:val="000000"/>
        </w:rPr>
        <w:t>esa</w:t>
      </w:r>
      <w:proofErr w:type="spellEnd"/>
      <w:r>
        <w:rPr>
          <w:rFonts w:ascii="Arial" w:hAnsi="Arial"/>
          <w:color w:val="000000"/>
        </w:rPr>
        <w:t>-star,</w:t>
      </w:r>
    </w:p>
    <w:p w14:paraId="5FB1EB9A" w14:textId="77777777" w:rsidR="005B1139" w:rsidRPr="00132907" w:rsidRDefault="005B1139" w:rsidP="005B1139">
      <w:pPr>
        <w:spacing w:line="240" w:lineRule="auto"/>
        <w:ind w:left="1410" w:hanging="1410"/>
        <w:contextualSpacing/>
        <w:jc w:val="both"/>
        <w:rPr>
          <w:rFonts w:ascii="Arial" w:hAnsi="Arial" w:cs="Arial"/>
          <w:color w:val="000000"/>
        </w:rPr>
      </w:pPr>
    </w:p>
    <w:p w14:paraId="47A85C25"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Pr>
          <w:rFonts w:ascii="Arial" w:hAnsi="Arial"/>
          <w:color w:val="000000"/>
        </w:rPr>
        <w:t>dans le cas où le système est techniquement opérationnel et que les problèmes résultent, entre autres, de la vitesse/latence du réseau, des temps de réponse normaux du « esait Service Desk », du non-respect des exigences et des recommandations exposées ci-avant ou</w:t>
      </w:r>
    </w:p>
    <w:p w14:paraId="20E3D22F" w14:textId="77777777" w:rsidR="005B1139" w:rsidRPr="00132907" w:rsidRDefault="005B1139" w:rsidP="005B1139">
      <w:pPr>
        <w:spacing w:line="240" w:lineRule="auto"/>
        <w:ind w:left="709" w:hanging="283"/>
        <w:contextualSpacing/>
        <w:jc w:val="both"/>
        <w:rPr>
          <w:rFonts w:ascii="Arial" w:hAnsi="Arial" w:cs="Arial"/>
          <w:color w:val="000000"/>
          <w:highlight w:val="cyan"/>
        </w:rPr>
      </w:pPr>
    </w:p>
    <w:p w14:paraId="5F030746"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Pr>
          <w:rFonts w:ascii="Arial" w:hAnsi="Arial"/>
          <w:color w:val="000000"/>
        </w:rPr>
        <w:t>dans le cas où le système est techniquement non opérationnel,</w:t>
      </w:r>
    </w:p>
    <w:p w14:paraId="123AFD19" w14:textId="77777777" w:rsidR="005B1139" w:rsidRPr="00132907" w:rsidRDefault="005B1139" w:rsidP="005B1139">
      <w:pPr>
        <w:spacing w:line="240" w:lineRule="auto"/>
        <w:contextualSpacing/>
        <w:jc w:val="both"/>
        <w:rPr>
          <w:rFonts w:ascii="Arial" w:hAnsi="Arial" w:cs="Arial"/>
          <w:color w:val="000000"/>
        </w:rPr>
      </w:pPr>
    </w:p>
    <w:p w14:paraId="05016471" w14:textId="64DC5482" w:rsidR="00D92C6A" w:rsidRPr="00132907" w:rsidRDefault="005B1139" w:rsidP="005B1139">
      <w:pPr>
        <w:contextualSpacing/>
        <w:jc w:val="both"/>
        <w:rPr>
          <w:rFonts w:ascii="Arial" w:hAnsi="Arial" w:cs="Arial"/>
          <w:b/>
          <w:color w:val="C00000"/>
        </w:rPr>
      </w:pPr>
      <w:r>
        <w:rPr>
          <w:rFonts w:ascii="Arial" w:hAnsi="Arial"/>
          <w:color w:val="000000" w:themeColor="text1"/>
        </w:rPr>
        <w:t>ne donnent pas automatiquement le droit de soumettre l’offre par tout autre moyen qu’</w:t>
      </w:r>
      <w:proofErr w:type="spellStart"/>
      <w:r>
        <w:rPr>
          <w:rFonts w:ascii="Arial" w:hAnsi="Arial"/>
          <w:color w:val="000000" w:themeColor="text1"/>
        </w:rPr>
        <w:t>esa</w:t>
      </w:r>
      <w:proofErr w:type="spellEnd"/>
      <w:r>
        <w:rPr>
          <w:rFonts w:ascii="Arial" w:hAnsi="Arial"/>
          <w:color w:val="000000" w:themeColor="text1"/>
        </w:rPr>
        <w:t>-star avant ou après la date/heure de clôture applicable, ce droit étant dans tous les cas subordonné à l’autorisation explicite du chargé de contrat responsable de l’</w:t>
      </w:r>
      <w:r w:rsidR="00CF5595">
        <w:rPr>
          <w:rFonts w:ascii="Arial" w:hAnsi="Arial"/>
          <w:color w:val="000000" w:themeColor="text1"/>
        </w:rPr>
        <w:t>ASE</w:t>
      </w:r>
      <w:r>
        <w:rPr>
          <w:rFonts w:ascii="Arial" w:hAnsi="Arial"/>
          <w:color w:val="000000" w:themeColor="text1"/>
        </w:rPr>
        <w:t xml:space="preserve"> qui tiendra compte, entre autres des éléments suivants : a) si le soumissionnaire a contacté le « esait Service Desk » dans un délai raisonnable avant la date/heure de clôture, b) pendant quel laps de temps le système a pu objectivement être considéré comme étant « techniquement non opérationnel », c) si les instructions fournies ont été respectées.</w:t>
      </w:r>
    </w:p>
    <w:p w14:paraId="16846F80" w14:textId="77777777" w:rsidR="005B1139" w:rsidRPr="00132907" w:rsidRDefault="005B1139" w:rsidP="005B1139">
      <w:pPr>
        <w:spacing w:line="240" w:lineRule="auto"/>
        <w:contextualSpacing/>
        <w:jc w:val="both"/>
        <w:rPr>
          <w:rFonts w:ascii="Arial" w:hAnsi="Arial" w:cs="Arial"/>
          <w:color w:val="000000"/>
        </w:rPr>
      </w:pPr>
    </w:p>
    <w:p w14:paraId="71B64F59" w14:textId="77777777" w:rsidR="005B1139" w:rsidRPr="00132907" w:rsidRDefault="005B1139" w:rsidP="005B1139">
      <w:pPr>
        <w:spacing w:line="240" w:lineRule="auto"/>
        <w:contextualSpacing/>
        <w:jc w:val="both"/>
        <w:rPr>
          <w:rFonts w:ascii="Arial" w:hAnsi="Arial" w:cs="Arial"/>
          <w:color w:val="000000"/>
        </w:rPr>
      </w:pPr>
      <w:r>
        <w:rPr>
          <w:rFonts w:ascii="Arial" w:hAnsi="Arial"/>
          <w:color w:val="000000"/>
        </w:rPr>
        <w:t>L’Agence se réserve le droit de ne pas autoriser la soumission des offres par d'autres moyens qu’</w:t>
      </w:r>
      <w:proofErr w:type="spellStart"/>
      <w:r>
        <w:rPr>
          <w:rFonts w:ascii="Arial" w:hAnsi="Arial"/>
          <w:color w:val="000000"/>
        </w:rPr>
        <w:t>esa</w:t>
      </w:r>
      <w:proofErr w:type="spellEnd"/>
      <w:r>
        <w:rPr>
          <w:rFonts w:ascii="Arial" w:hAnsi="Arial"/>
          <w:color w:val="000000"/>
        </w:rPr>
        <w:t>-star et de rejeter immédiatement les offres soumises par ces moyens sans l’autorisation écrite préalable de l’Agence.</w:t>
      </w:r>
    </w:p>
    <w:p w14:paraId="7A0EFEF7" w14:textId="77777777" w:rsidR="005B1139" w:rsidRPr="00132907" w:rsidRDefault="005B1139" w:rsidP="005B1139">
      <w:pPr>
        <w:spacing w:line="240" w:lineRule="auto"/>
        <w:contextualSpacing/>
        <w:jc w:val="both"/>
        <w:rPr>
          <w:rFonts w:ascii="Arial" w:hAnsi="Arial" w:cs="Arial"/>
          <w:color w:val="000000"/>
        </w:rPr>
      </w:pPr>
    </w:p>
    <w:p w14:paraId="2C5850D4" w14:textId="77777777" w:rsidR="005B1139" w:rsidRPr="00132907" w:rsidRDefault="005B1139" w:rsidP="005B1139">
      <w:pPr>
        <w:spacing w:line="240" w:lineRule="auto"/>
        <w:contextualSpacing/>
        <w:jc w:val="both"/>
        <w:rPr>
          <w:rFonts w:ascii="Arial" w:hAnsi="Arial" w:cs="Arial"/>
          <w:color w:val="000000"/>
        </w:rPr>
      </w:pPr>
      <w:r>
        <w:rPr>
          <w:rFonts w:ascii="Arial" w:hAnsi="Arial"/>
          <w:color w:val="000000"/>
        </w:rPr>
        <w:t>L’Agence ne pourra en aucun cas être tenue pour responsable des retards causés par des problèmes liés à la connectivité et/ou aux matériels et outils informatiques des soumissionnaires.</w:t>
      </w:r>
    </w:p>
    <w:p w14:paraId="53219BAC" w14:textId="77777777" w:rsidR="005B1139" w:rsidRPr="00132907" w:rsidRDefault="005B1139" w:rsidP="005B1139">
      <w:pPr>
        <w:spacing w:line="240" w:lineRule="auto"/>
        <w:contextualSpacing/>
        <w:jc w:val="both"/>
        <w:rPr>
          <w:rFonts w:ascii="Arial" w:hAnsi="Arial" w:cs="Arial"/>
          <w:color w:val="000000"/>
        </w:rPr>
      </w:pPr>
    </w:p>
    <w:p w14:paraId="4B5DFA56" w14:textId="77777777" w:rsidR="005B1139" w:rsidRPr="00132907" w:rsidRDefault="005B1139" w:rsidP="005B1139">
      <w:pPr>
        <w:spacing w:line="240" w:lineRule="auto"/>
        <w:contextualSpacing/>
        <w:jc w:val="both"/>
        <w:rPr>
          <w:rFonts w:ascii="Arial" w:hAnsi="Arial" w:cs="Arial"/>
        </w:rPr>
      </w:pPr>
      <w:r>
        <w:rPr>
          <w:rFonts w:ascii="Arial" w:hAnsi="Arial"/>
          <w:color w:val="000000"/>
        </w:rPr>
        <w:t>Il est rappelé aux soumissionnaires qu’il est de leur seule responsabilité de veiller à ce que leur offre soit soumise dans le module « </w:t>
      </w:r>
      <w:proofErr w:type="spellStart"/>
      <w:r>
        <w:rPr>
          <w:rFonts w:ascii="Arial" w:hAnsi="Arial"/>
          <w:color w:val="000000"/>
        </w:rPr>
        <w:t>Tendering</w:t>
      </w:r>
      <w:proofErr w:type="spellEnd"/>
      <w:r>
        <w:rPr>
          <w:rFonts w:ascii="Arial" w:hAnsi="Arial"/>
          <w:color w:val="000000"/>
        </w:rPr>
        <w:t> » d’</w:t>
      </w:r>
      <w:proofErr w:type="spellStart"/>
      <w:r>
        <w:rPr>
          <w:rFonts w:ascii="Arial" w:hAnsi="Arial"/>
          <w:color w:val="000000"/>
        </w:rPr>
        <w:t>esa</w:t>
      </w:r>
      <w:proofErr w:type="spellEnd"/>
      <w:r>
        <w:rPr>
          <w:rFonts w:ascii="Arial" w:hAnsi="Arial"/>
          <w:color w:val="000000"/>
        </w:rPr>
        <w:t>-star avant la date et l’heure de clôture applicables.</w:t>
      </w:r>
    </w:p>
    <w:p w14:paraId="0CF91F71" w14:textId="77777777" w:rsidR="000A2BA8" w:rsidRPr="00132907" w:rsidRDefault="000A2BA8" w:rsidP="00D25896">
      <w:pPr>
        <w:rPr>
          <w:rFonts w:ascii="Arial" w:hAnsi="Arial" w:cs="Arial"/>
        </w:rPr>
      </w:pPr>
    </w:p>
    <w:sectPr w:rsidR="000A2BA8" w:rsidRPr="00132907" w:rsidSect="00E049B5">
      <w:headerReference w:type="default" r:id="rId28"/>
      <w:footerReference w:type="default" r:id="rId29"/>
      <w:headerReference w:type="first" r:id="rId30"/>
      <w:footerReference w:type="first" r:id="rId31"/>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828FA" w14:textId="77777777" w:rsidR="002B5B68" w:rsidRDefault="002B5B68" w:rsidP="003A1DFC">
      <w:pPr>
        <w:spacing w:line="240" w:lineRule="auto"/>
      </w:pPr>
      <w:r>
        <w:separator/>
      </w:r>
    </w:p>
  </w:endnote>
  <w:endnote w:type="continuationSeparator" w:id="0">
    <w:p w14:paraId="5562E397" w14:textId="77777777" w:rsidR="002B5B68" w:rsidRDefault="002B5B68" w:rsidP="003A1DFC">
      <w:pPr>
        <w:spacing w:line="240" w:lineRule="auto"/>
      </w:pPr>
      <w:r>
        <w:continuationSeparator/>
      </w:r>
    </w:p>
  </w:endnote>
  <w:endnote w:type="continuationNotice" w:id="1">
    <w:p w14:paraId="236236D9" w14:textId="77777777" w:rsidR="002B5B68" w:rsidRDefault="002B5B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8CB2" w14:textId="77777777" w:rsidR="002A7B03" w:rsidRDefault="005A73C1" w:rsidP="00A102D4">
    <w:pPr>
      <w:pStyle w:val="Footer"/>
      <w:spacing w:after="260"/>
    </w:pPr>
    <w:sdt>
      <w:sdtPr>
        <w:id w:val="536938466"/>
        <w:docPartObj>
          <w:docPartGallery w:val="Page Numbers (Top of Page)"/>
          <w:docPartUnique/>
        </w:docPartObj>
      </w:sdtPr>
      <w:sdtEndPr/>
      <w:sdtContent>
        <w:r w:rsidR="001439AC">
          <w:rPr>
            <w:noProof/>
            <w:color w:val="033142"/>
          </w:rPr>
          <w:drawing>
            <wp:anchor distT="0" distB="0" distL="114300" distR="114300" simplePos="0" relativeHeight="251658242" behindDoc="0" locked="0" layoutInCell="1" allowOverlap="1" wp14:anchorId="70FB3578" wp14:editId="703F391F">
              <wp:simplePos x="0" y="0"/>
              <wp:positionH relativeFrom="column">
                <wp:posOffset>4800457</wp:posOffset>
              </wp:positionH>
              <wp:positionV relativeFrom="page">
                <wp:posOffset>9836150</wp:posOffset>
              </wp:positionV>
              <wp:extent cx="1497600" cy="532800"/>
              <wp:effectExtent l="0" t="0" r="762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1439AC">
          <w:rPr>
            <w:sz w:val="16"/>
          </w:rPr>
          <w:t>Page </w:t>
        </w:r>
        <w:r w:rsidR="002A7B03" w:rsidRPr="0057350D">
          <w:rPr>
            <w:rFonts w:cs="Arial"/>
            <w:sz w:val="16"/>
          </w:rPr>
          <w:fldChar w:fldCharType="begin"/>
        </w:r>
        <w:r w:rsidR="002A7B03" w:rsidRPr="0057350D">
          <w:rPr>
            <w:rFonts w:cs="Arial"/>
            <w:sz w:val="16"/>
          </w:rPr>
          <w:instrText xml:space="preserve"> PAGE </w:instrText>
        </w:r>
        <w:r w:rsidR="002A7B03" w:rsidRPr="0057350D">
          <w:rPr>
            <w:rFonts w:cs="Arial"/>
            <w:sz w:val="16"/>
          </w:rPr>
          <w:fldChar w:fldCharType="separate"/>
        </w:r>
        <w:r w:rsidR="002A7B03">
          <w:rPr>
            <w:rFonts w:cs="Arial"/>
            <w:sz w:val="16"/>
          </w:rPr>
          <w:t>1</w:t>
        </w:r>
        <w:r w:rsidR="002A7B03" w:rsidRPr="0057350D">
          <w:rPr>
            <w:rFonts w:cs="Arial"/>
            <w:sz w:val="16"/>
          </w:rPr>
          <w:fldChar w:fldCharType="end"/>
        </w:r>
        <w:r w:rsidR="001439AC">
          <w:rPr>
            <w:sz w:val="16"/>
          </w:rPr>
          <w:t>/</w:t>
        </w:r>
        <w:r w:rsidR="002A7B03" w:rsidRPr="0057350D">
          <w:rPr>
            <w:rFonts w:cs="Arial"/>
            <w:sz w:val="16"/>
          </w:rPr>
          <w:fldChar w:fldCharType="begin"/>
        </w:r>
        <w:r w:rsidR="002A7B03" w:rsidRPr="0057350D">
          <w:rPr>
            <w:rFonts w:cs="Arial"/>
            <w:sz w:val="16"/>
          </w:rPr>
          <w:instrText xml:space="preserve"> NUMPAGES  </w:instrText>
        </w:r>
        <w:r w:rsidR="002A7B03" w:rsidRPr="0057350D">
          <w:rPr>
            <w:rFonts w:cs="Arial"/>
            <w:sz w:val="16"/>
          </w:rPr>
          <w:fldChar w:fldCharType="separate"/>
        </w:r>
        <w:r w:rsidR="002A7B03">
          <w:rPr>
            <w:rFonts w:cs="Arial"/>
            <w:sz w:val="16"/>
          </w:rPr>
          <w:t>2</w:t>
        </w:r>
        <w:r w:rsidR="002A7B03" w:rsidRPr="0057350D">
          <w:rPr>
            <w:rFonts w:cs="Arial"/>
            <w:sz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6BF0" w14:textId="77777777" w:rsidR="002A7B03" w:rsidRDefault="005A73C1" w:rsidP="00A102D4">
    <w:pPr>
      <w:pStyle w:val="Footer"/>
      <w:spacing w:after="260"/>
    </w:pPr>
    <w:sdt>
      <w:sdtPr>
        <w:rPr>
          <w:color w:val="355D6D"/>
        </w:rPr>
        <w:id w:val="-1847091499"/>
        <w:docPartObj>
          <w:docPartGallery w:val="Page Numbers (Top of Page)"/>
          <w:docPartUnique/>
        </w:docPartObj>
      </w:sdtPr>
      <w:sdtEndPr/>
      <w:sdtContent>
        <w:r w:rsidR="001439AC">
          <w:rPr>
            <w:noProof/>
            <w:color w:val="355D6D"/>
          </w:rPr>
          <w:drawing>
            <wp:anchor distT="0" distB="0" distL="114300" distR="114300" simplePos="0" relativeHeight="251658241" behindDoc="0" locked="0" layoutInCell="1" allowOverlap="1" wp14:anchorId="5601254D" wp14:editId="0500D677">
              <wp:simplePos x="0" y="0"/>
              <wp:positionH relativeFrom="column">
                <wp:posOffset>4800457</wp:posOffset>
              </wp:positionH>
              <wp:positionV relativeFrom="page">
                <wp:posOffset>9836150</wp:posOffset>
              </wp:positionV>
              <wp:extent cx="1497600" cy="532800"/>
              <wp:effectExtent l="0" t="0" r="762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1439AC">
          <w:rPr>
            <w:color w:val="355D6D"/>
            <w:sz w:val="16"/>
          </w:rPr>
          <w:t>Page </w:t>
        </w:r>
        <w:r w:rsidR="002A7B03" w:rsidRPr="002A7B03">
          <w:rPr>
            <w:rFonts w:cs="Arial"/>
            <w:color w:val="355D6D"/>
            <w:sz w:val="16"/>
          </w:rPr>
          <w:fldChar w:fldCharType="begin"/>
        </w:r>
        <w:r w:rsidR="002A7B03" w:rsidRPr="002A7B03">
          <w:rPr>
            <w:rFonts w:cs="Arial"/>
            <w:color w:val="355D6D"/>
            <w:sz w:val="16"/>
          </w:rPr>
          <w:instrText xml:space="preserve"> PAGE </w:instrText>
        </w:r>
        <w:r w:rsidR="002A7B03" w:rsidRPr="002A7B03">
          <w:rPr>
            <w:rFonts w:cs="Arial"/>
            <w:color w:val="355D6D"/>
            <w:sz w:val="16"/>
          </w:rPr>
          <w:fldChar w:fldCharType="separate"/>
        </w:r>
        <w:r w:rsidR="0081543C">
          <w:rPr>
            <w:rFonts w:cs="Arial"/>
            <w:color w:val="355D6D"/>
            <w:sz w:val="16"/>
          </w:rPr>
          <w:t>1</w:t>
        </w:r>
        <w:r w:rsidR="002A7B03" w:rsidRPr="002A7B03">
          <w:rPr>
            <w:rFonts w:cs="Arial"/>
            <w:color w:val="355D6D"/>
            <w:sz w:val="16"/>
          </w:rPr>
          <w:fldChar w:fldCharType="end"/>
        </w:r>
        <w:r w:rsidR="001439AC">
          <w:rPr>
            <w:color w:val="355D6D"/>
            <w:sz w:val="16"/>
          </w:rPr>
          <w:t>/</w:t>
        </w:r>
        <w:r w:rsidR="002A7B03" w:rsidRPr="002A7B03">
          <w:rPr>
            <w:rFonts w:cs="Arial"/>
            <w:color w:val="355D6D"/>
            <w:sz w:val="16"/>
          </w:rPr>
          <w:fldChar w:fldCharType="begin"/>
        </w:r>
        <w:r w:rsidR="002A7B03" w:rsidRPr="002A7B03">
          <w:rPr>
            <w:rFonts w:cs="Arial"/>
            <w:color w:val="355D6D"/>
            <w:sz w:val="16"/>
          </w:rPr>
          <w:instrText xml:space="preserve"> NUMPAGES  </w:instrText>
        </w:r>
        <w:r w:rsidR="002A7B03" w:rsidRPr="002A7B03">
          <w:rPr>
            <w:rFonts w:cs="Arial"/>
            <w:color w:val="355D6D"/>
            <w:sz w:val="16"/>
          </w:rPr>
          <w:fldChar w:fldCharType="separate"/>
        </w:r>
        <w:r w:rsidR="0081543C">
          <w:rPr>
            <w:rFonts w:cs="Arial"/>
            <w:color w:val="355D6D"/>
            <w:sz w:val="16"/>
          </w:rPr>
          <w:t>1</w:t>
        </w:r>
        <w:r w:rsidR="002A7B03" w:rsidRPr="002A7B03">
          <w:rPr>
            <w:rFonts w:cs="Arial"/>
            <w:color w:val="355D6D"/>
            <w:sz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2350" w14:textId="77777777" w:rsidR="002B5B68" w:rsidRDefault="002B5B68" w:rsidP="003A1DFC">
      <w:pPr>
        <w:spacing w:line="240" w:lineRule="auto"/>
      </w:pPr>
      <w:r>
        <w:separator/>
      </w:r>
    </w:p>
  </w:footnote>
  <w:footnote w:type="continuationSeparator" w:id="0">
    <w:p w14:paraId="6783B82A" w14:textId="77777777" w:rsidR="002B5B68" w:rsidRDefault="002B5B68" w:rsidP="003A1DFC">
      <w:pPr>
        <w:spacing w:line="240" w:lineRule="auto"/>
      </w:pPr>
      <w:r>
        <w:continuationSeparator/>
      </w:r>
    </w:p>
  </w:footnote>
  <w:footnote w:type="continuationNotice" w:id="1">
    <w:p w14:paraId="17C342DE" w14:textId="77777777" w:rsidR="002B5B68" w:rsidRDefault="002B5B68">
      <w:pPr>
        <w:spacing w:line="240" w:lineRule="auto"/>
      </w:pPr>
    </w:p>
  </w:footnote>
  <w:footnote w:id="2">
    <w:p w14:paraId="694CE92A" w14:textId="06DCA22E" w:rsidR="006A033C" w:rsidRPr="006A033C" w:rsidRDefault="006A033C" w:rsidP="006A033C">
      <w:pPr>
        <w:pStyle w:val="FootnoteText"/>
        <w:rPr>
          <w:rFonts w:ascii="Arial" w:hAnsi="Arial" w:cs="Arial"/>
        </w:rPr>
      </w:pPr>
      <w:r>
        <w:rPr>
          <w:rStyle w:val="FootnoteReference"/>
        </w:rPr>
        <w:footnoteRef/>
      </w:r>
      <w:r>
        <w:rPr>
          <w:rFonts w:ascii="Arial" w:hAnsi="Arial"/>
        </w:rPr>
        <w:t xml:space="preserve">  Les Clauses et conditions générales relatives aux contrats de l’ASE sont disponibles à l'adresse </w:t>
      </w:r>
      <w:hyperlink r:id="rId1" w:history="1">
        <w:r>
          <w:rPr>
            <w:rStyle w:val="Hyperlink"/>
            <w:rFonts w:ascii="Arial" w:hAnsi="Arial"/>
            <w:color w:val="0000FF"/>
          </w:rPr>
          <w:t xml:space="preserve"> https://esastar-publication.sso.esa.int/supportingDocumentation/details/41</w:t>
        </w:r>
      </w:hyperlink>
      <w:r>
        <w:rPr>
          <w:rFonts w:ascii="Arial" w:hAnsi="Arial"/>
          <w:color w:val="0000FF"/>
        </w:rPr>
        <w:t xml:space="preserve"> .</w:t>
      </w:r>
    </w:p>
  </w:footnote>
  <w:footnote w:id="3">
    <w:p w14:paraId="4699E5AC" w14:textId="495D7112" w:rsidR="006A033C" w:rsidRPr="006A033C" w:rsidRDefault="006A033C" w:rsidP="006A033C">
      <w:pPr>
        <w:pStyle w:val="FootnoteText"/>
        <w:rPr>
          <w:rFonts w:ascii="Arial" w:hAnsi="Arial" w:cs="Arial"/>
        </w:rPr>
      </w:pPr>
      <w:r>
        <w:rPr>
          <w:rStyle w:val="FootnoteReference"/>
          <w:rFonts w:ascii="Arial" w:hAnsi="Arial" w:cs="Arial"/>
        </w:rPr>
        <w:footnoteRef/>
      </w:r>
      <w:r>
        <w:rPr>
          <w:rFonts w:ascii="Arial" w:hAnsi="Arial"/>
        </w:rPr>
        <w:t xml:space="preserve">  Le Règlement </w:t>
      </w:r>
      <w:r w:rsidR="009B124B">
        <w:rPr>
          <w:rFonts w:ascii="Arial" w:hAnsi="Arial"/>
        </w:rPr>
        <w:t xml:space="preserve">de l’ASE </w:t>
      </w:r>
      <w:r>
        <w:rPr>
          <w:rFonts w:ascii="Arial" w:hAnsi="Arial"/>
        </w:rPr>
        <w:t xml:space="preserve">relatif à la passation des marchés est disponible à l’adresse </w:t>
      </w:r>
      <w:hyperlink r:id="rId2" w:history="1">
        <w:r>
          <w:rPr>
            <w:rStyle w:val="Hyperlink"/>
            <w:rFonts w:ascii="Arial" w:hAnsi="Arial"/>
            <w:color w:val="0000FF"/>
          </w:rPr>
          <w:t xml:space="preserve"> https://esastar-publication.sso.esa.int/supportingDocumentation/details/42</w:t>
        </w:r>
      </w:hyperlink>
      <w:r>
        <w:rPr>
          <w:rFonts w:ascii="Arial" w:hAnsi="Arial"/>
          <w:color w:val="0000FF"/>
        </w:rPr>
        <w:t xml:space="preserve"> .</w:t>
      </w:r>
    </w:p>
  </w:footnote>
  <w:footnote w:id="4">
    <w:p w14:paraId="6E9499F9" w14:textId="3869CD29" w:rsidR="006A033C" w:rsidRPr="006A033C" w:rsidRDefault="006A033C" w:rsidP="006A033C">
      <w:pPr>
        <w:pStyle w:val="FootnoteText"/>
        <w:jc w:val="both"/>
        <w:rPr>
          <w:rFonts w:ascii="Arial" w:hAnsi="Arial" w:cs="Arial"/>
        </w:rPr>
      </w:pPr>
      <w:r>
        <w:rPr>
          <w:rStyle w:val="FootnoteReference"/>
          <w:rFonts w:ascii="Arial" w:hAnsi="Arial" w:cs="Arial"/>
        </w:rPr>
        <w:footnoteRef/>
      </w:r>
      <w:r>
        <w:rPr>
          <w:rFonts w:ascii="Arial" w:hAnsi="Arial"/>
        </w:rPr>
        <w:t xml:space="preserve">  Le Règlement de l’A</w:t>
      </w:r>
      <w:r w:rsidR="009B124B">
        <w:rPr>
          <w:rFonts w:ascii="Arial" w:hAnsi="Arial"/>
        </w:rPr>
        <w:t>SE</w:t>
      </w:r>
      <w:r>
        <w:rPr>
          <w:rFonts w:ascii="Arial" w:hAnsi="Arial"/>
        </w:rPr>
        <w:t xml:space="preserve"> relatif à la passation des marchés est disponible à l’adresse</w:t>
      </w:r>
    </w:p>
    <w:p w14:paraId="55E3C4FD" w14:textId="23B229B2" w:rsidR="006A033C" w:rsidRPr="006A033C" w:rsidRDefault="006A033C" w:rsidP="006A033C">
      <w:pPr>
        <w:pStyle w:val="FootnoteText"/>
        <w:jc w:val="both"/>
        <w:rPr>
          <w:rFonts w:ascii="Arial" w:hAnsi="Arial" w:cs="Arial"/>
        </w:rPr>
      </w:pPr>
      <w:hyperlink r:id="rId3" w:history="1">
        <w:r>
          <w:rPr>
            <w:rStyle w:val="Hyperlink"/>
            <w:rFonts w:ascii="Arial" w:hAnsi="Arial"/>
            <w:color w:val="0000FF"/>
          </w:rPr>
          <w:t>https://esastar-publication.sso.esa.int/supportingDocumentation/details/42</w:t>
        </w:r>
      </w:hyperlink>
      <w:r>
        <w:rPr>
          <w:rFonts w:ascii="Arial" w:hAnsi="Arial"/>
        </w:rPr>
        <w:t>.</w:t>
      </w:r>
    </w:p>
  </w:footnote>
  <w:footnote w:id="5">
    <w:p w14:paraId="1E090E88" w14:textId="77777777" w:rsidR="006A033C" w:rsidRPr="006A033C" w:rsidRDefault="006A033C" w:rsidP="006A033C">
      <w:pPr>
        <w:pStyle w:val="FootnoteText"/>
        <w:jc w:val="both"/>
        <w:rPr>
          <w:rFonts w:ascii="Arial" w:hAnsi="Arial" w:cs="Arial"/>
        </w:rPr>
      </w:pPr>
      <w:r>
        <w:rPr>
          <w:rStyle w:val="FootnoteReference"/>
          <w:rFonts w:ascii="Arial" w:hAnsi="Arial" w:cs="Arial"/>
        </w:rPr>
        <w:footnoteRef/>
      </w:r>
      <w:r>
        <w:rPr>
          <w:rFonts w:ascii="Arial" w:hAnsi="Arial"/>
        </w:rPr>
        <w:t xml:space="preserve"> Les exigences en matière d’enregistrement sont présentées sur le Portail industriel de l’Agence, à l’adresse</w:t>
      </w:r>
    </w:p>
    <w:p w14:paraId="5C7F2B1B" w14:textId="777F3F78" w:rsidR="006A033C" w:rsidRPr="006A033C" w:rsidRDefault="006A033C" w:rsidP="006A033C">
      <w:pPr>
        <w:pStyle w:val="FootnoteText"/>
        <w:jc w:val="both"/>
        <w:rPr>
          <w:rFonts w:ascii="Arial" w:hAnsi="Arial" w:cs="Arial"/>
          <w:color w:val="0000FF"/>
        </w:rPr>
      </w:pPr>
      <w:hyperlink r:id="rId4" w:history="1">
        <w:r>
          <w:rPr>
            <w:rStyle w:val="Hyperlink"/>
            <w:rFonts w:ascii="Arial" w:hAnsi="Arial"/>
            <w:color w:val="0000FF"/>
          </w:rPr>
          <w:t>http://www.esa.int/About_Us/Business_with_ESA/How_to_do/esa-star_Registration_Process</w:t>
        </w:r>
      </w:hyperlink>
      <w:r>
        <w:rPr>
          <w:rFonts w:ascii="Arial" w:hAnsi="Arial"/>
          <w:color w:val="0000FF"/>
        </w:rPr>
        <w:t>.</w:t>
      </w:r>
    </w:p>
  </w:footnote>
  <w:footnote w:id="6">
    <w:p w14:paraId="15A59163" w14:textId="7A6F8B3B" w:rsidR="006A033C" w:rsidRPr="0099567C" w:rsidRDefault="006A033C" w:rsidP="006A033C">
      <w:pPr>
        <w:pStyle w:val="FootnoteText"/>
        <w:jc w:val="both"/>
        <w:rPr>
          <w:rFonts w:ascii="Arial" w:hAnsi="Arial" w:cs="Arial"/>
          <w:sz w:val="16"/>
          <w:szCs w:val="16"/>
        </w:rPr>
      </w:pPr>
      <w:r>
        <w:rPr>
          <w:rStyle w:val="FootnoteReference"/>
          <w:rFonts w:ascii="Arial" w:hAnsi="Arial" w:cs="Arial"/>
        </w:rPr>
        <w:footnoteRef/>
      </w:r>
      <w:r>
        <w:rPr>
          <w:rFonts w:ascii="Arial" w:hAnsi="Arial"/>
        </w:rPr>
        <w:t xml:space="preserve"> </w:t>
      </w:r>
      <w:bookmarkStart w:id="1" w:name="_Hlk171416941"/>
      <w:r>
        <w:rPr>
          <w:rFonts w:ascii="Arial" w:hAnsi="Arial"/>
        </w:rPr>
        <w:t>Voir</w:t>
      </w:r>
      <w:bookmarkEnd w:id="1"/>
      <w:r>
        <w:rPr>
          <w:rFonts w:ascii="Arial" w:hAnsi="Arial"/>
        </w:rPr>
        <w:t> </w:t>
      </w:r>
      <w:hyperlink r:id="rId5" w:history="1">
        <w:r>
          <w:rPr>
            <w:rStyle w:val="Hyperlink"/>
            <w:rFonts w:ascii="Arial" w:hAnsi="Arial"/>
            <w:color w:val="0000FF"/>
          </w:rPr>
          <w:t>https://doing-business.sso.esa.int/</w:t>
        </w:r>
      </w:hyperlink>
      <w:r>
        <w:rPr>
          <w:rFonts w:ascii="Arial" w:hAnsi="Arial"/>
        </w:rPr>
        <w:t xml:space="preserve"> et </w:t>
      </w:r>
      <w:hyperlink r:id="rId6" w:history="1">
        <w:r>
          <w:rPr>
            <w:rStyle w:val="Hyperlink"/>
            <w:rFonts w:ascii="Arial" w:hAnsi="Arial"/>
            <w:color w:val="0000FF"/>
          </w:rPr>
          <w:t>https://esastar.sso.esa.int/</w:t>
        </w:r>
      </w:hyperlink>
      <w:r>
        <w:rPr>
          <w:rFonts w:ascii="Arial" w:hAnsi="Arial"/>
          <w:color w:val="0000FF"/>
        </w:rPr>
        <w:t>.</w:t>
      </w:r>
    </w:p>
  </w:footnote>
  <w:footnote w:id="7">
    <w:p w14:paraId="275C5BD4" w14:textId="62061EE2" w:rsidR="006A033C" w:rsidRPr="00581CD3" w:rsidRDefault="006A033C" w:rsidP="006A033C">
      <w:pPr>
        <w:pStyle w:val="FootnoteText"/>
        <w:tabs>
          <w:tab w:val="left" w:pos="6925"/>
        </w:tabs>
        <w:rPr>
          <w:rFonts w:ascii="Arial" w:hAnsi="Arial" w:cs="Arial"/>
          <w:color w:val="0000FF"/>
          <w:sz w:val="16"/>
          <w:szCs w:val="16"/>
        </w:rPr>
      </w:pPr>
      <w:r>
        <w:rPr>
          <w:rStyle w:val="FootnoteReference"/>
          <w:rFonts w:ascii="Arial" w:hAnsi="Arial" w:cs="Arial"/>
          <w:sz w:val="16"/>
          <w:szCs w:val="16"/>
        </w:rPr>
        <w:footnoteRef/>
      </w:r>
      <w:r>
        <w:rPr>
          <w:rFonts w:ascii="Arial" w:hAnsi="Arial"/>
          <w:sz w:val="16"/>
        </w:rPr>
        <w:t xml:space="preserve">  Document disponible à l’adresse </w:t>
      </w:r>
      <w:hyperlink r:id="rId7" w:history="1">
        <w:r>
          <w:rPr>
            <w:rStyle w:val="Hyperlink"/>
            <w:rFonts w:ascii="Arial" w:hAnsi="Arial"/>
            <w:color w:val="0000FF"/>
            <w:sz w:val="16"/>
          </w:rPr>
          <w:t xml:space="preserve"> https://esastar-publication.sso.esa.int/supportingDocumentation/details/42</w:t>
        </w:r>
      </w:hyperlink>
      <w:r>
        <w:rPr>
          <w:rFonts w:ascii="Arial" w:hAnsi="Arial"/>
          <w:sz w:val="16"/>
        </w:rPr>
        <w:t xml:space="preserve"> .</w:t>
      </w:r>
    </w:p>
  </w:footnote>
  <w:footnote w:id="8">
    <w:p w14:paraId="6994A7D5" w14:textId="49B6BC29" w:rsidR="00090572" w:rsidRPr="00581CD3" w:rsidRDefault="00090572" w:rsidP="00090572">
      <w:pPr>
        <w:pStyle w:val="FootnoteText"/>
        <w:rPr>
          <w:rFonts w:ascii="Arial" w:hAnsi="Arial" w:cs="Arial"/>
          <w:sz w:val="16"/>
          <w:szCs w:val="16"/>
        </w:rPr>
      </w:pPr>
      <w:r>
        <w:rPr>
          <w:rStyle w:val="FootnoteReference"/>
          <w:rFonts w:ascii="Arial" w:hAnsi="Arial" w:cs="Arial"/>
          <w:sz w:val="16"/>
          <w:szCs w:val="16"/>
        </w:rPr>
        <w:footnoteRef/>
      </w:r>
      <w:r>
        <w:rPr>
          <w:rFonts w:ascii="Arial" w:hAnsi="Arial"/>
          <w:sz w:val="16"/>
        </w:rPr>
        <w:t xml:space="preserve">  Document disponible à l’adresse </w:t>
      </w:r>
      <w:hyperlink r:id="rId8" w:history="1">
        <w:r>
          <w:rPr>
            <w:rStyle w:val="Hyperlink"/>
            <w:rFonts w:ascii="Arial" w:hAnsi="Arial"/>
            <w:color w:val="0000FF"/>
            <w:sz w:val="16"/>
          </w:rPr>
          <w:t xml:space="preserve"> https://esastar-publication.sso.esa.int/supportingDocumentation/details/42</w:t>
        </w:r>
      </w:hyperlink>
      <w:r>
        <w:rPr>
          <w:rStyle w:val="Hyperlink"/>
          <w:rFonts w:ascii="Arial" w:hAnsi="Arial"/>
          <w:color w:val="auto"/>
          <w:sz w:val="16"/>
          <w:u w:val="none"/>
        </w:rPr>
        <w:t xml:space="preserve"> .</w:t>
      </w:r>
    </w:p>
  </w:footnote>
  <w:footnote w:id="9">
    <w:p w14:paraId="3296E0C5" w14:textId="4E2E954F" w:rsidR="00090572" w:rsidRPr="002225A0" w:rsidRDefault="00090572" w:rsidP="00090572">
      <w:pPr>
        <w:pStyle w:val="FootnoteText"/>
        <w:jc w:val="both"/>
      </w:pPr>
      <w:r>
        <w:rPr>
          <w:rStyle w:val="FootnoteReference"/>
        </w:rPr>
        <w:footnoteRef/>
      </w:r>
      <w:r>
        <w:rPr>
          <w:rFonts w:ascii="Arial" w:hAnsi="Arial"/>
          <w:sz w:val="16"/>
        </w:rPr>
        <w:t xml:space="preserve"> Le document expliquant les marquages de protection de l'ASE applicables pendant le processus d'appel d'offres est disponible pour information à l'adresse </w:t>
      </w:r>
      <w:hyperlink r:id="rId9" w:history="1">
        <w:r>
          <w:rPr>
            <w:rStyle w:val="Hyperlink"/>
            <w:rFonts w:ascii="Arial" w:hAnsi="Arial"/>
            <w:sz w:val="16"/>
          </w:rPr>
          <w:t xml:space="preserve"> https://esastar-publication.sso.esa.int/supportingDocumentation/details/47</w:t>
        </w:r>
      </w:hyperlink>
      <w:r>
        <w:t>.</w:t>
      </w:r>
    </w:p>
  </w:footnote>
  <w:footnote w:id="10">
    <w:p w14:paraId="60769644" w14:textId="77777777" w:rsidR="00090572" w:rsidRDefault="00090572" w:rsidP="00090572">
      <w:pPr>
        <w:pStyle w:val="FootnoteText"/>
        <w:tabs>
          <w:tab w:val="left" w:pos="6925"/>
        </w:tabs>
      </w:pPr>
      <w:r>
        <w:rPr>
          <w:rFonts w:ascii="Arial" w:hAnsi="Arial" w:cs="Arial"/>
          <w:sz w:val="16"/>
          <w:szCs w:val="16"/>
          <w:vertAlign w:val="superscript"/>
        </w:rPr>
        <w:footnoteRef/>
      </w:r>
      <w:r>
        <w:t xml:space="preserve"> </w:t>
      </w:r>
      <w:r>
        <w:rPr>
          <w:rFonts w:ascii="Arial" w:hAnsi="Arial"/>
          <w:sz w:val="16"/>
        </w:rPr>
        <w:t>Article 12 du Règlement relatif à la passation des marchés</w:t>
      </w:r>
      <w:r>
        <w:t>.</w:t>
      </w:r>
    </w:p>
  </w:footnote>
  <w:footnote w:id="11">
    <w:p w14:paraId="118091EC" w14:textId="0D26F6D2" w:rsidR="00090572" w:rsidRPr="00880F4F" w:rsidRDefault="00090572" w:rsidP="00090572">
      <w:pPr>
        <w:pStyle w:val="FootnoteText"/>
        <w:rPr>
          <w:rFonts w:ascii="Arial" w:hAnsi="Arial" w:cs="Arial"/>
          <w:color w:val="0000FF"/>
          <w:sz w:val="16"/>
          <w:szCs w:val="16"/>
        </w:rPr>
      </w:pPr>
      <w:r>
        <w:rPr>
          <w:rStyle w:val="FootnoteReference"/>
          <w:rFonts w:ascii="Arial" w:hAnsi="Arial" w:cs="Arial"/>
          <w:sz w:val="16"/>
          <w:szCs w:val="16"/>
        </w:rPr>
        <w:footnoteRef/>
      </w:r>
      <w:r>
        <w:rPr>
          <w:rFonts w:ascii="Arial" w:hAnsi="Arial"/>
          <w:sz w:val="16"/>
        </w:rPr>
        <w:t xml:space="preserve">  La dernière version en vigueur des Clauses et conditions générales relatives aux contrats de l’ASE peut être consultée et téléchargée sur esa-star à l’adresse </w:t>
      </w:r>
      <w:hyperlink r:id="rId10" w:history="1">
        <w:r>
          <w:rPr>
            <w:rStyle w:val="Hyperlink"/>
            <w:rFonts w:ascii="Arial" w:hAnsi="Arial"/>
            <w:color w:val="0000FF"/>
            <w:sz w:val="16"/>
          </w:rPr>
          <w:t xml:space="preserve"> https://esastar-publication.sso.esa.int/supportingDocumentation</w:t>
        </w:r>
      </w:hyperlink>
      <w:r>
        <w:rPr>
          <w:rFonts w:ascii="Arial" w:hAnsi="Arial"/>
          <w:color w:val="0000FF"/>
          <w:sz w:val="16"/>
        </w:rPr>
        <w:t xml:space="preserve"> .</w:t>
      </w:r>
    </w:p>
  </w:footnote>
  <w:footnote w:id="12">
    <w:p w14:paraId="0558524E" w14:textId="77777777" w:rsidR="00090572" w:rsidRPr="00880F4F" w:rsidRDefault="00090572" w:rsidP="00090572">
      <w:pPr>
        <w:pStyle w:val="FootnoteText"/>
        <w:rPr>
          <w:rFonts w:ascii="Arial" w:hAnsi="Arial" w:cs="Arial"/>
          <w:sz w:val="16"/>
          <w:szCs w:val="16"/>
        </w:rPr>
      </w:pPr>
      <w:r>
        <w:rPr>
          <w:rStyle w:val="FootnoteReference"/>
          <w:rFonts w:ascii="Arial" w:hAnsi="Arial" w:cs="Arial"/>
          <w:sz w:val="16"/>
          <w:szCs w:val="16"/>
        </w:rPr>
        <w:footnoteRef/>
      </w:r>
      <w:r>
        <w:t xml:space="preserve"> </w:t>
      </w:r>
      <w:r>
        <w:rPr>
          <w:rFonts w:ascii="Arial" w:hAnsi="Arial"/>
          <w:sz w:val="16"/>
        </w:rPr>
        <w:t>Article 30.3 du Règlement relatif à la passation des marchés</w:t>
      </w:r>
      <w:r>
        <w:t>.</w:t>
      </w:r>
    </w:p>
  </w:footnote>
  <w:footnote w:id="13">
    <w:p w14:paraId="4101BF6A" w14:textId="77777777" w:rsidR="008C1E45" w:rsidRDefault="008C1E45" w:rsidP="008C1E45">
      <w:pPr>
        <w:pStyle w:val="FootnoteText"/>
        <w:jc w:val="both"/>
        <w:rPr>
          <w:rFonts w:ascii="Arial" w:hAnsi="Arial" w:cs="Arial"/>
          <w:sz w:val="16"/>
          <w:szCs w:val="16"/>
        </w:rPr>
      </w:pPr>
      <w:r>
        <w:rPr>
          <w:rStyle w:val="FootnoteReference"/>
          <w:rFonts w:ascii="Arial" w:hAnsi="Arial" w:cs="Arial"/>
          <w:sz w:val="16"/>
          <w:szCs w:val="16"/>
        </w:rPr>
        <w:footnoteRef/>
      </w:r>
      <w:r>
        <w:rPr>
          <w:rFonts w:ascii="Arial" w:hAnsi="Arial"/>
          <w:sz w:val="16"/>
        </w:rPr>
        <w:t xml:space="preserve"> Le cadre de protection des données personnelles de l’ASE est disponible à l’adresse</w:t>
      </w:r>
    </w:p>
    <w:p w14:paraId="7B190A24" w14:textId="2CF1D1AA" w:rsidR="008C1E45" w:rsidRPr="00880F4F" w:rsidRDefault="008C1E45" w:rsidP="008C1E45">
      <w:pPr>
        <w:pStyle w:val="FootnoteText"/>
        <w:jc w:val="both"/>
        <w:rPr>
          <w:rFonts w:ascii="Arial" w:hAnsi="Arial" w:cs="Arial"/>
          <w:sz w:val="16"/>
          <w:szCs w:val="16"/>
        </w:rPr>
      </w:pPr>
      <w:hyperlink r:id="rId11" w:history="1">
        <w:r>
          <w:rPr>
            <w:rStyle w:val="Hyperlink"/>
            <w:rFonts w:ascii="Arial" w:hAnsi="Arial"/>
            <w:color w:val="0000FF"/>
            <w:sz w:val="16"/>
          </w:rPr>
          <w:t>https://esamultimedia.esa.int/docs/LEX-L/ESA_Principles_of_PDP_Rules_of_Procedure_for_DPSA_and_Policy.pdf</w:t>
        </w:r>
      </w:hyperlink>
      <w:r>
        <w:rPr>
          <w:rStyle w:val="Hyperlink"/>
          <w:rFonts w:ascii="Arial" w:hAnsi="Arial"/>
          <w:color w:val="auto"/>
          <w:sz w:val="16"/>
          <w:u w:val="none"/>
        </w:rPr>
        <w:t>.</w:t>
      </w:r>
    </w:p>
  </w:footnote>
  <w:footnote w:id="14">
    <w:p w14:paraId="27472564" w14:textId="77777777" w:rsidR="008C1E45" w:rsidRPr="001A554A" w:rsidRDefault="008C1E45" w:rsidP="008C1E45">
      <w:pPr>
        <w:pStyle w:val="FootnoteText"/>
        <w:jc w:val="both"/>
        <w:rPr>
          <w:rFonts w:ascii="Arial" w:hAnsi="Arial" w:cs="Arial"/>
          <w:sz w:val="16"/>
          <w:szCs w:val="16"/>
        </w:rPr>
      </w:pPr>
      <w:r>
        <w:rPr>
          <w:rStyle w:val="FootnoteReference"/>
          <w:rFonts w:ascii="Arial" w:hAnsi="Arial" w:cs="Arial"/>
          <w:sz w:val="16"/>
          <w:szCs w:val="16"/>
        </w:rPr>
        <w:footnoteRef/>
      </w:r>
      <w:r>
        <w:t xml:space="preserve"> </w:t>
      </w:r>
      <w:r>
        <w:rPr>
          <w:rFonts w:ascii="Arial" w:hAnsi="Arial"/>
          <w:sz w:val="16"/>
        </w:rPr>
        <w:t>Le cas échéant. Dans le cas contraire, porter la mention « Sans objet » dans cette colonne.</w:t>
      </w:r>
    </w:p>
  </w:footnote>
  <w:footnote w:id="15">
    <w:p w14:paraId="6F72255F" w14:textId="77777777" w:rsidR="008C1E45" w:rsidRPr="001A554A" w:rsidRDefault="008C1E45" w:rsidP="008C1E45">
      <w:pPr>
        <w:pStyle w:val="FootnoteText"/>
        <w:jc w:val="both"/>
        <w:rPr>
          <w:rFonts w:ascii="Arial" w:hAnsi="Arial" w:cs="Arial"/>
          <w:sz w:val="16"/>
          <w:szCs w:val="16"/>
        </w:rPr>
      </w:pPr>
      <w:r>
        <w:rPr>
          <w:rStyle w:val="FootnoteReference"/>
          <w:rFonts w:ascii="Arial" w:hAnsi="Arial" w:cs="Arial"/>
          <w:sz w:val="16"/>
          <w:szCs w:val="16"/>
        </w:rPr>
        <w:footnoteRef/>
      </w:r>
      <w:r>
        <w:rPr>
          <w:rFonts w:ascii="Arial" w:hAnsi="Arial"/>
          <w:sz w:val="16"/>
        </w:rPr>
        <w:t xml:space="preserve"> En cas de contrat(s) ASE, veuillez le mentionner et indiquer le numéro de contrat ASE concerné. Les droits de propriété intellectuelle ne seront alors pas considérés comme des droits préexistants et suivront le régime du contrat concerné.</w:t>
      </w:r>
    </w:p>
  </w:footnote>
  <w:footnote w:id="16">
    <w:p w14:paraId="0910A89F" w14:textId="77777777" w:rsidR="008C1E45" w:rsidRPr="001A554A" w:rsidRDefault="008C1E45" w:rsidP="008C1E45">
      <w:pPr>
        <w:pStyle w:val="FootnoteText"/>
        <w:jc w:val="both"/>
        <w:rPr>
          <w:rFonts w:ascii="Arial" w:hAnsi="Arial" w:cs="Arial"/>
          <w:sz w:val="16"/>
          <w:szCs w:val="16"/>
        </w:rPr>
      </w:pPr>
      <w:r>
        <w:rPr>
          <w:rStyle w:val="FootnoteReference"/>
          <w:rFonts w:ascii="Arial" w:hAnsi="Arial" w:cs="Arial"/>
          <w:sz w:val="16"/>
          <w:szCs w:val="16"/>
        </w:rPr>
        <w:footnoteRef/>
      </w:r>
      <w:r>
        <w:rPr>
          <w:rFonts w:ascii="Arial" w:hAnsi="Arial"/>
          <w:sz w:val="16"/>
        </w:rPr>
        <w:t xml:space="preserve"> Pour les droits de propriété intellectuelle préexistants de tiers (qui n'appartiennent pas à des membres du consortium), veuillez indiquer le type de licence - et le nom de la licence, le cas échéant - sous lequel l'élément considéré est mis à disposition au moment de la rédaction de l’offre (par exemple, commerciale, open source, etc.). Si les droits de propriété intellectuelle préexistants appartiennent à un membre du consortium, ils doivent être fournis conformément aux conditions du projet de contrat. Vous devez donc porter la mention « Sans objet » dans cette colonne.</w:t>
      </w:r>
    </w:p>
    <w:p w14:paraId="5F21A005" w14:textId="2877C799" w:rsidR="008C1E45" w:rsidRPr="001A554A" w:rsidRDefault="008C1E45" w:rsidP="008C1E45">
      <w:pPr>
        <w:spacing w:line="240" w:lineRule="auto"/>
        <w:contextualSpacing/>
        <w:jc w:val="both"/>
        <w:rPr>
          <w:rFonts w:ascii="Arial" w:hAnsi="Arial" w:cs="Arial"/>
          <w:sz w:val="16"/>
          <w:szCs w:val="16"/>
        </w:rPr>
      </w:pPr>
      <w:r>
        <w:rPr>
          <w:rFonts w:ascii="Arial" w:hAnsi="Arial"/>
          <w:sz w:val="16"/>
          <w:vertAlign w:val="superscript"/>
        </w:rPr>
        <w:t>16</w:t>
      </w:r>
      <w:r>
        <w:rPr>
          <w:rFonts w:ascii="Arial" w:hAnsi="Arial"/>
          <w:sz w:val="16"/>
        </w:rPr>
        <w:t xml:space="preserve"> La description des éléments à livrer concernés devra mentionner l’identifiant du document et/ou de l’élément considéré, tel qu’il lui a été attribué dans le cahier des charges (par exemple, TN1, SW2, HW3, etc.). Des commentaires devront être apportés afin de décrire de quelle manière un élément relevant d’un droit de propriété intellectuelle préexistant affecte l'utilisation future de chacun des éléments à livrer définis dans le cahier des charges, à la fois sur le plan technique (par exemple, communication, interdépendance, incorporation, etc.) et sur le plan juridique (par exemple, dans quelles conditions l'ASE peut utiliser l'élément à livrer à l'avenir). Il convient de noter que tout écart par rapport aux conditions du projet de contrat peut entraîner un abaissement significatif de la note attribuée au regard des critères applicables. Si le droit de propriété intellectuelle n’est pas requis pour exécuter le contrat ou s’il n’y a aucun effet sur l’utilisation des éléments à livrer, le droit de propriété intellectuelle ne sera pas considéré comme un droit de propriété intellectuelle préexistant.</w:t>
      </w:r>
    </w:p>
    <w:p w14:paraId="2804CBDD" w14:textId="77777777" w:rsidR="008C1E45" w:rsidRPr="001A554A" w:rsidRDefault="008C1E45" w:rsidP="008C1E45">
      <w:pPr>
        <w:spacing w:line="240" w:lineRule="auto"/>
        <w:contextualSpacing/>
        <w:jc w:val="both"/>
        <w:rPr>
          <w:rFonts w:ascii="Arial" w:hAnsi="Arial" w:cs="Arial"/>
          <w:b/>
          <w:color w:val="0000FF"/>
          <w:sz w:val="16"/>
          <w:szCs w:val="16"/>
          <w:u w:val="single"/>
        </w:rPr>
      </w:pPr>
      <w:r>
        <w:rPr>
          <w:rFonts w:ascii="Arial" w:hAnsi="Arial"/>
          <w:sz w:val="16"/>
          <w:vertAlign w:val="superscript"/>
        </w:rPr>
        <w:t>17</w:t>
      </w:r>
      <w:r>
        <w:rPr>
          <w:rFonts w:ascii="Arial" w:hAnsi="Arial"/>
          <w:sz w:val="16"/>
        </w:rPr>
        <w:t xml:space="preserve"> Indiquer si l’élément relevant d’un droit de propriété intellectuelle préexistant est incorporé en tant que code exécutable/objet ou est protégé par une « boîte noire » ou un code brouillé. Indiquer si l'élément relevant d’un droit de propriété intellectuelle préexistant est incorporé en tant que code source ou concept aisément accessible.</w:t>
      </w:r>
    </w:p>
    <w:p w14:paraId="5B0DB447" w14:textId="77777777" w:rsidR="008C1E45" w:rsidRPr="002225A0" w:rsidRDefault="008C1E45" w:rsidP="008C1E45">
      <w:pPr>
        <w:pStyle w:val="FootnoteText"/>
        <w:rPr>
          <w:rFonts w:ascii="Arial" w:hAnsi="Arial" w:cs="Arial"/>
          <w:sz w:val="16"/>
          <w:szCs w:val="16"/>
        </w:rPr>
      </w:pPr>
    </w:p>
    <w:p w14:paraId="37C9DD36" w14:textId="77777777" w:rsidR="008C1E45" w:rsidRPr="002225A0" w:rsidRDefault="008C1E45" w:rsidP="008C1E45">
      <w:pPr>
        <w:pStyle w:val="FootnoteText"/>
        <w:rPr>
          <w:rFonts w:ascii="Arial" w:hAnsi="Arial" w:cs="Arial"/>
          <w:sz w:val="16"/>
          <w:szCs w:val="16"/>
        </w:rPr>
      </w:pPr>
    </w:p>
  </w:footnote>
  <w:footnote w:id="17">
    <w:p w14:paraId="56383D27" w14:textId="77777777" w:rsidR="008C1E45" w:rsidRPr="002225A0" w:rsidDel="003E1586" w:rsidRDefault="008C1E45" w:rsidP="008C1E45">
      <w:pPr>
        <w:pStyle w:val="FootnoteText"/>
        <w:rPr>
          <w:rFonts w:ascii="Arial" w:hAnsi="Arial" w:cs="Arial"/>
          <w:sz w:val="16"/>
          <w:szCs w:val="16"/>
        </w:rPr>
      </w:pPr>
    </w:p>
  </w:footnote>
  <w:footnote w:id="18">
    <w:p w14:paraId="468EE785" w14:textId="77777777" w:rsidR="008C1E45" w:rsidRDefault="008C1E45" w:rsidP="008C1E45">
      <w:pPr>
        <w:pStyle w:val="FootnoteText"/>
      </w:pPr>
    </w:p>
  </w:footnote>
  <w:footnote w:id="19">
    <w:p w14:paraId="192C95E9" w14:textId="77777777" w:rsidR="00D92C6A" w:rsidRPr="00766A73" w:rsidRDefault="00D92C6A" w:rsidP="00D92C6A">
      <w:pPr>
        <w:pStyle w:val="FootnoteText"/>
        <w:ind w:left="426" w:hanging="426"/>
        <w:contextualSpacing/>
        <w:jc w:val="both"/>
        <w:rPr>
          <w:rFonts w:ascii="Arial" w:hAnsi="Arial" w:cs="Arial"/>
          <w:sz w:val="16"/>
          <w:szCs w:val="16"/>
          <w:highlight w:val="cyan"/>
        </w:rPr>
      </w:pPr>
      <w:r>
        <w:rPr>
          <w:rStyle w:val="FootnoteReference"/>
          <w:rFonts w:ascii="Arial" w:hAnsi="Arial" w:cs="Arial"/>
          <w:sz w:val="16"/>
          <w:szCs w:val="16"/>
        </w:rPr>
        <w:footnoteRef/>
      </w:r>
      <w:r>
        <w:rPr>
          <w:rFonts w:ascii="Arial" w:hAnsi="Arial"/>
          <w:sz w:val="16"/>
        </w:rPr>
        <w:t xml:space="preserve"> Spécifier ici le type d’entreprise (par exemple Limited Company, Société Anonyme, AG, etc.).</w:t>
      </w:r>
    </w:p>
  </w:footnote>
  <w:footnote w:id="20">
    <w:p w14:paraId="5E7FC856" w14:textId="77777777" w:rsidR="00D92C6A" w:rsidRPr="00766A73" w:rsidRDefault="00D92C6A" w:rsidP="00D92C6A">
      <w:pPr>
        <w:pStyle w:val="FootnoteText"/>
        <w:ind w:left="426" w:hanging="426"/>
        <w:contextualSpacing/>
        <w:jc w:val="both"/>
        <w:rPr>
          <w:rFonts w:ascii="Arial" w:hAnsi="Arial" w:cs="Arial"/>
          <w:sz w:val="16"/>
          <w:szCs w:val="16"/>
        </w:rPr>
      </w:pPr>
      <w:r>
        <w:rPr>
          <w:rStyle w:val="FootnoteReference"/>
          <w:rFonts w:ascii="Arial" w:hAnsi="Arial" w:cs="Arial"/>
          <w:sz w:val="16"/>
          <w:szCs w:val="16"/>
        </w:rPr>
        <w:footnoteRef/>
      </w:r>
      <w:r>
        <w:rPr>
          <w:rFonts w:ascii="Arial" w:hAnsi="Arial"/>
          <w:sz w:val="16"/>
        </w:rPr>
        <w:t xml:space="preserve"> Conformément à l’enregistrement auprès de l’Agence</w:t>
      </w:r>
    </w:p>
  </w:footnote>
  <w:footnote w:id="21">
    <w:p w14:paraId="67356A06" w14:textId="77777777" w:rsidR="00D92C6A" w:rsidRPr="00D12A6D" w:rsidRDefault="00D92C6A" w:rsidP="00D92C6A">
      <w:pPr>
        <w:pStyle w:val="FootnoteText"/>
        <w:ind w:left="426" w:hanging="426"/>
        <w:contextualSpacing/>
        <w:jc w:val="both"/>
        <w:rPr>
          <w:rFonts w:ascii="Arial" w:hAnsi="Arial" w:cs="Arial"/>
          <w:sz w:val="16"/>
          <w:szCs w:val="16"/>
        </w:rPr>
      </w:pPr>
      <w:r>
        <w:rPr>
          <w:rStyle w:val="FootnoteReference"/>
          <w:rFonts w:ascii="Arial" w:hAnsi="Arial" w:cs="Arial"/>
          <w:sz w:val="16"/>
          <w:szCs w:val="16"/>
        </w:rPr>
        <w:footnoteRef/>
      </w:r>
      <w:r>
        <w:rPr>
          <w:rFonts w:ascii="Arial" w:hAnsi="Arial"/>
          <w:sz w:val="16"/>
        </w:rPr>
        <w:t xml:space="preserve"> Le code d'entité ESA correspond au code fournisseur esa-p.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6027" w14:textId="37F675A6" w:rsidR="00C366AD" w:rsidRPr="00090572" w:rsidRDefault="005A73C1" w:rsidP="006E5DBF">
    <w:pPr>
      <w:pStyle w:val="CoverRefText"/>
      <w:rPr>
        <w:rFonts w:ascii="Arial" w:hAnsi="Arial"/>
        <w:noProof/>
        <w:sz w:val="20"/>
      </w:rPr>
    </w:pPr>
    <w:sdt>
      <w:sdtPr>
        <w:rPr>
          <w:rFonts w:ascii="Arial" w:hAnsi="Arial"/>
          <w:noProof/>
          <w:sz w:val="20"/>
        </w:rPr>
        <w:alias w:val="Classement"/>
        <w:tag w:val="Classification"/>
        <w:id w:val="-28226236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listItem w:displayText="ESA NON CLASSIFIÉ –Réservé à l’usage officiel de l’Agence" w:value="ESA UNCLASSIFIED - For ESA Official Use Only"/>
          <w:listItem w:displayText="ESA NON CLASSIFIÉ - Communicable au public" w:value="ESA UNCLASSIFIED - Releasable to the Public"/>
          <w:listItem w:displayText="ESA NON CLASSIFIÉ – Diffusion limitée" w:value="ESA UNCLASSIFIED - Limited Distribution"/>
          <w:listItem w:displayText="ESA NON CLASSIFIÉ - Données personnelles sensibles" w:value="ESA UNCLASSIFIED - Sensitive Personal Data"/>
        </w:dropDownList>
      </w:sdtPr>
      <w:sdtEndPr/>
      <w:sdtContent>
        <w:r w:rsidR="001439AC">
          <w:rPr>
            <w:rFonts w:ascii="Arial" w:hAnsi="Arial"/>
            <w:sz w:val="20"/>
          </w:rPr>
          <w:t>ESA NON CLASSIFIÉ – Diffusion limitée</w:t>
        </w:r>
      </w:sdtContent>
    </w:sdt>
    <w:r w:rsidR="001439AC">
      <w:rPr>
        <w:rFonts w:ascii="Arial" w:hAnsi="Arial"/>
        <w:sz w:val="20"/>
      </w:rPr>
      <w:t xml:space="preserve"> </w:t>
    </w:r>
    <w:sdt>
      <w:sdtPr>
        <w:rPr>
          <w:rFonts w:ascii="Arial" w:hAnsi="Arial"/>
          <w:noProof/>
          <w:sz w:val="20"/>
        </w:rPr>
        <w:alias w:val="CaveatSeparator"/>
        <w:tag w:val="CaveatSeparator"/>
        <w:id w:val="-250973931"/>
      </w:sdtPr>
      <w:sdtEndPr/>
      <w:sdtContent>
        <w:r w:rsidR="001439AC">
          <w:rPr>
            <w:rFonts w:ascii="Arial" w:hAnsi="Arial"/>
            <w:sz w:val="20"/>
          </w:rPr>
          <w:t xml:space="preserve"> </w:t>
        </w:r>
      </w:sdtContent>
    </w:sdt>
    <w:r w:rsidR="001439AC">
      <w:rPr>
        <w:rFonts w:ascii="Arial" w:hAnsi="Arial"/>
        <w:sz w:val="20"/>
      </w:rPr>
      <w:t xml:space="preserve"> </w:t>
    </w:r>
    <w:sdt>
      <w:sdtPr>
        <w:rPr>
          <w:rFonts w:ascii="Arial" w:hAnsi="Arial"/>
          <w:noProof/>
          <w:sz w:val="20"/>
        </w:rPr>
        <w:alias w:val="Classification Caveat"/>
        <w:tag w:val="Classification_x0020_Caveat"/>
        <w:id w:val="-1479601204"/>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1439AC">
          <w:rPr>
            <w:rFonts w:ascii="Arial" w:hAnsi="Arial"/>
            <w:sz w:val="20"/>
          </w:rPr>
          <w:t>​</w:t>
        </w:r>
      </w:sdtContent>
    </w:sdt>
    <w:r w:rsidR="001439AC">
      <w:rPr>
        <w:rFonts w:ascii="Arial" w:hAnsi="Arial"/>
        <w:noProof/>
        <w:sz w:val="20"/>
      </w:rPr>
      <w:drawing>
        <wp:anchor distT="0" distB="0" distL="114300" distR="114300" simplePos="0" relativeHeight="251658243" behindDoc="0" locked="0" layoutInCell="1" allowOverlap="1" wp14:anchorId="7D4B5E56" wp14:editId="0CBF8754">
          <wp:simplePos x="0" y="0"/>
          <wp:positionH relativeFrom="margin">
            <wp:align>right</wp:align>
          </wp:positionH>
          <wp:positionV relativeFrom="paragraph">
            <wp:posOffset>-296744</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1439AC">
      <w:rPr>
        <w:rFonts w:ascii="Arial" w:hAnsi="Arial"/>
        <w:sz w:val="20"/>
      </w:rPr>
      <w:t xml:space="preserve"> </w:t>
    </w:r>
  </w:p>
  <w:p w14:paraId="215D6837" w14:textId="77777777" w:rsidR="0084262D" w:rsidRDefault="0084262D" w:rsidP="006E5DBF">
    <w:pPr>
      <w:pStyle w:val="CoverRefText"/>
      <w:rPr>
        <w:noProof/>
        <w:sz w:val="16"/>
        <w:szCs w:val="16"/>
      </w:rPr>
    </w:pPr>
  </w:p>
  <w:p w14:paraId="1D9D53B9" w14:textId="77777777" w:rsidR="006A033C" w:rsidRPr="00090572" w:rsidRDefault="006A033C" w:rsidP="006A033C">
    <w:pPr>
      <w:pStyle w:val="CoverRefText"/>
      <w:spacing w:line="240" w:lineRule="auto"/>
      <w:jc w:val="right"/>
      <w:rPr>
        <w:rFonts w:ascii="Arial" w:hAnsi="Arial"/>
        <w:sz w:val="20"/>
      </w:rPr>
    </w:pPr>
    <w:r>
      <w:rPr>
        <w:rFonts w:ascii="Arial" w:hAnsi="Arial"/>
        <w:sz w:val="20"/>
      </w:rPr>
      <w:t>Appendice 3 –</w:t>
    </w:r>
  </w:p>
  <w:p w14:paraId="37A1A751" w14:textId="071783A8" w:rsidR="006A033C" w:rsidRPr="00090572" w:rsidRDefault="006A033C" w:rsidP="006A033C">
    <w:pPr>
      <w:pStyle w:val="CoverRefText"/>
      <w:spacing w:line="240" w:lineRule="auto"/>
      <w:jc w:val="right"/>
      <w:rPr>
        <w:rFonts w:ascii="Arial" w:hAnsi="Arial"/>
        <w:sz w:val="20"/>
      </w:rPr>
    </w:pPr>
    <w:r>
      <w:rPr>
        <w:rFonts w:ascii="Arial" w:hAnsi="Arial"/>
        <w:sz w:val="20"/>
      </w:rPr>
      <w:t>ESA AO/1-xxxxx/xx/XX/XXX/xxx</w:t>
    </w:r>
  </w:p>
  <w:p w14:paraId="4F9C905D" w14:textId="77777777" w:rsidR="006A033C" w:rsidRPr="00090572" w:rsidRDefault="006A033C" w:rsidP="006A033C">
    <w:pPr>
      <w:pStyle w:val="CoverRefText"/>
      <w:spacing w:line="240" w:lineRule="auto"/>
      <w:jc w:val="right"/>
      <w:rPr>
        <w:rFonts w:ascii="Arial" w:hAnsi="Arial"/>
        <w:sz w:val="20"/>
      </w:rPr>
    </w:pPr>
    <w:r>
      <w:rPr>
        <w:rFonts w:ascii="Arial" w:hAnsi="Arial"/>
        <w:sz w:val="20"/>
      </w:rPr>
      <w:t>ESA AO/2-xxxxx/xx/XX/XXX/xxx</w:t>
    </w:r>
  </w:p>
  <w:p w14:paraId="445B13A1" w14:textId="77777777" w:rsidR="006A033C" w:rsidRPr="00581CD3" w:rsidRDefault="006A033C" w:rsidP="006A033C">
    <w:pPr>
      <w:pStyle w:val="CoverRefText"/>
      <w:spacing w:line="240" w:lineRule="auto"/>
      <w:jc w:val="right"/>
      <w:rPr>
        <w:rFonts w:ascii="Arial" w:hAnsi="Arial"/>
        <w:sz w:val="20"/>
      </w:rPr>
    </w:pPr>
    <w:r>
      <w:rPr>
        <w:rFonts w:ascii="Arial" w:hAnsi="Arial"/>
        <w:sz w:val="20"/>
      </w:rPr>
      <w:t>ESA RFQ/3-xxxxx/xx/XX/XXX/xxx</w:t>
    </w:r>
  </w:p>
  <w:p w14:paraId="660FC806" w14:textId="77777777" w:rsidR="00C366AD" w:rsidRPr="00581CD3" w:rsidRDefault="00C366AD" w:rsidP="006E5DBF">
    <w:pPr>
      <w:pStyle w:val="CoverRef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4571" w14:textId="77777777" w:rsidR="00545EA4" w:rsidRDefault="005A73C1" w:rsidP="00227800">
    <w:pPr>
      <w:pStyle w:val="CoverRefText"/>
      <w:rPr>
        <w:noProof/>
        <w:sz w:val="16"/>
        <w:szCs w:val="16"/>
      </w:rPr>
    </w:pPr>
    <w:sdt>
      <w:sdtPr>
        <w:rPr>
          <w:noProof/>
          <w:sz w:val="16"/>
          <w:szCs w:val="16"/>
        </w:rPr>
        <w:alias w:val="Classement"/>
        <w:tag w:val="Classification"/>
        <w:id w:val="-206185730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1439AC">
          <w:rPr>
            <w:sz w:val="16"/>
          </w:rPr>
          <w:t>ESA NON CLASSIFIÉ – Diffusion limitée</w:t>
        </w:r>
      </w:sdtContent>
    </w:sdt>
    <w:r w:rsidR="001439AC">
      <w:rPr>
        <w:sz w:val="16"/>
      </w:rPr>
      <w:t xml:space="preserve"> </w:t>
    </w:r>
    <w:sdt>
      <w:sdtPr>
        <w:rPr>
          <w:noProof/>
          <w:sz w:val="16"/>
          <w:szCs w:val="16"/>
        </w:rPr>
        <w:alias w:val="sep"/>
        <w:tag w:val="sep"/>
        <w:id w:val="-1110812583"/>
      </w:sdtPr>
      <w:sdtEndPr/>
      <w:sdtContent>
        <w:r w:rsidR="001439AC">
          <w:rPr>
            <w:sz w:val="16"/>
          </w:rPr>
          <w:t xml:space="preserve"> </w:t>
        </w:r>
      </w:sdtContent>
    </w:sdt>
    <w:r w:rsidR="001439AC">
      <w:rPr>
        <w:sz w:val="16"/>
      </w:rPr>
      <w:t xml:space="preserve"> </w:t>
    </w:r>
    <w:sdt>
      <w:sdtPr>
        <w:rPr>
          <w:noProof/>
          <w:sz w:val="16"/>
          <w:szCs w:val="16"/>
        </w:rPr>
        <w:alias w:val="Classification Caveat"/>
        <w:tag w:val="Classification_x0020_Caveat"/>
        <w:id w:val="-143328384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1439AC">
          <w:rPr>
            <w:sz w:val="16"/>
          </w:rPr>
          <w:t>​</w:t>
        </w:r>
      </w:sdtContent>
    </w:sdt>
  </w:p>
  <w:p w14:paraId="0EB92BA7" w14:textId="7F856AAB" w:rsidR="00545EA4" w:rsidRDefault="00545EA4" w:rsidP="00227800">
    <w:pPr>
      <w:pStyle w:val="CoverRefText"/>
      <w:rPr>
        <w:noProof/>
        <w:sz w:val="16"/>
        <w:szCs w:val="16"/>
      </w:rPr>
    </w:pPr>
    <w:r>
      <w:rPr>
        <w:noProof/>
        <w:sz w:val="16"/>
      </w:rPr>
      <w:drawing>
        <wp:anchor distT="0" distB="0" distL="114300" distR="114300" simplePos="0" relativeHeight="251658240" behindDoc="0" locked="0" layoutInCell="1" allowOverlap="1" wp14:anchorId="447F5645" wp14:editId="435B95D6">
          <wp:simplePos x="0" y="0"/>
          <wp:positionH relativeFrom="column">
            <wp:posOffset>4898675</wp:posOffset>
          </wp:positionH>
          <wp:positionV relativeFrom="paragraph">
            <wp:posOffset>-474278</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4D6FDBB3" w14:textId="6F664E75" w:rsidR="00545EA4" w:rsidRPr="006C52B2" w:rsidRDefault="00545EA4" w:rsidP="00545EA4">
    <w:pPr>
      <w:pStyle w:val="Header"/>
      <w:tabs>
        <w:tab w:val="right" w:pos="8505"/>
      </w:tabs>
      <w:jc w:val="right"/>
      <w:rPr>
        <w:rFonts w:ascii="Arial" w:hAnsi="Arial" w:cs="Arial"/>
        <w:color w:val="000000"/>
        <w:sz w:val="16"/>
        <w:szCs w:val="16"/>
      </w:rPr>
    </w:pPr>
    <w:r>
      <w:rPr>
        <w:rFonts w:ascii="Arial" w:hAnsi="Arial"/>
        <w:color w:val="000000"/>
        <w:sz w:val="16"/>
      </w:rPr>
      <w:t>Appendice 3 –</w:t>
    </w:r>
  </w:p>
  <w:p w14:paraId="574C37AB" w14:textId="77777777" w:rsidR="00545EA4" w:rsidRPr="006C52B2" w:rsidRDefault="00545EA4" w:rsidP="00545EA4">
    <w:pPr>
      <w:pStyle w:val="Header"/>
      <w:tabs>
        <w:tab w:val="right" w:pos="8505"/>
      </w:tabs>
      <w:jc w:val="right"/>
      <w:rPr>
        <w:rFonts w:ascii="Arial" w:hAnsi="Arial" w:cs="Arial"/>
        <w:color w:val="000000"/>
        <w:sz w:val="16"/>
        <w:szCs w:val="16"/>
      </w:rPr>
    </w:pPr>
    <w:r>
      <w:rPr>
        <w:rFonts w:ascii="Arial" w:hAnsi="Arial"/>
        <w:color w:val="000000"/>
        <w:sz w:val="16"/>
      </w:rPr>
      <w:t>ESA AO/1-xxxxx/xx/XX/XXX/xxx</w:t>
    </w:r>
  </w:p>
  <w:p w14:paraId="22008C91" w14:textId="77777777" w:rsidR="00545EA4" w:rsidRPr="006C52B2" w:rsidRDefault="00545EA4" w:rsidP="00545EA4">
    <w:pPr>
      <w:pStyle w:val="Header"/>
      <w:tabs>
        <w:tab w:val="right" w:pos="8505"/>
      </w:tabs>
      <w:jc w:val="right"/>
      <w:rPr>
        <w:rFonts w:ascii="Arial" w:hAnsi="Arial" w:cs="Arial"/>
        <w:color w:val="000000"/>
        <w:sz w:val="16"/>
        <w:szCs w:val="16"/>
      </w:rPr>
    </w:pPr>
    <w:r>
      <w:rPr>
        <w:rFonts w:ascii="Arial" w:hAnsi="Arial"/>
        <w:color w:val="000000"/>
        <w:sz w:val="16"/>
      </w:rPr>
      <w:t>ESA AO/2-xxxxx/xx/XX/XXX/xxx</w:t>
    </w:r>
  </w:p>
  <w:p w14:paraId="591FAAA3" w14:textId="75FCD507" w:rsidR="007332AE" w:rsidRPr="00581CD3" w:rsidRDefault="007332AE" w:rsidP="00227800">
    <w:pPr>
      <w:pStyle w:val="CoverRefText"/>
      <w:rPr>
        <w:sz w:val="16"/>
        <w:szCs w:val="16"/>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5E"/>
    <w:multiLevelType w:val="hybridMultilevel"/>
    <w:tmpl w:val="AD28863C"/>
    <w:lvl w:ilvl="0" w:tplc="5BA2D676">
      <w:numFmt w:val="bullet"/>
      <w:lvlText w:val="-"/>
      <w:lvlJc w:val="left"/>
      <w:pPr>
        <w:ind w:left="3555" w:hanging="360"/>
      </w:pPr>
      <w:rPr>
        <w:rFonts w:ascii="Calibri" w:eastAsiaTheme="minorHAnsi" w:hAnsi="Calibri" w:cstheme="minorBidi" w:hint="default"/>
      </w:rPr>
    </w:lvl>
    <w:lvl w:ilvl="1" w:tplc="08090003" w:tentative="1">
      <w:start w:val="1"/>
      <w:numFmt w:val="bullet"/>
      <w:lvlText w:val="o"/>
      <w:lvlJc w:val="left"/>
      <w:pPr>
        <w:ind w:left="4275" w:hanging="360"/>
      </w:pPr>
      <w:rPr>
        <w:rFonts w:ascii="Courier New" w:hAnsi="Courier New" w:cs="Courier New" w:hint="default"/>
      </w:rPr>
    </w:lvl>
    <w:lvl w:ilvl="2" w:tplc="08090005" w:tentative="1">
      <w:start w:val="1"/>
      <w:numFmt w:val="bullet"/>
      <w:lvlText w:val=""/>
      <w:lvlJc w:val="left"/>
      <w:pPr>
        <w:ind w:left="4995" w:hanging="360"/>
      </w:pPr>
      <w:rPr>
        <w:rFonts w:ascii="Wingdings" w:hAnsi="Wingdings" w:hint="default"/>
      </w:rPr>
    </w:lvl>
    <w:lvl w:ilvl="3" w:tplc="08090001" w:tentative="1">
      <w:start w:val="1"/>
      <w:numFmt w:val="bullet"/>
      <w:lvlText w:val=""/>
      <w:lvlJc w:val="left"/>
      <w:pPr>
        <w:ind w:left="5715" w:hanging="360"/>
      </w:pPr>
      <w:rPr>
        <w:rFonts w:ascii="Symbol" w:hAnsi="Symbol" w:hint="default"/>
      </w:rPr>
    </w:lvl>
    <w:lvl w:ilvl="4" w:tplc="08090003" w:tentative="1">
      <w:start w:val="1"/>
      <w:numFmt w:val="bullet"/>
      <w:lvlText w:val="o"/>
      <w:lvlJc w:val="left"/>
      <w:pPr>
        <w:ind w:left="6435" w:hanging="360"/>
      </w:pPr>
      <w:rPr>
        <w:rFonts w:ascii="Courier New" w:hAnsi="Courier New" w:cs="Courier New" w:hint="default"/>
      </w:rPr>
    </w:lvl>
    <w:lvl w:ilvl="5" w:tplc="08090005" w:tentative="1">
      <w:start w:val="1"/>
      <w:numFmt w:val="bullet"/>
      <w:lvlText w:val=""/>
      <w:lvlJc w:val="left"/>
      <w:pPr>
        <w:ind w:left="7155" w:hanging="360"/>
      </w:pPr>
      <w:rPr>
        <w:rFonts w:ascii="Wingdings" w:hAnsi="Wingdings" w:hint="default"/>
      </w:rPr>
    </w:lvl>
    <w:lvl w:ilvl="6" w:tplc="08090001" w:tentative="1">
      <w:start w:val="1"/>
      <w:numFmt w:val="bullet"/>
      <w:lvlText w:val=""/>
      <w:lvlJc w:val="left"/>
      <w:pPr>
        <w:ind w:left="7875" w:hanging="360"/>
      </w:pPr>
      <w:rPr>
        <w:rFonts w:ascii="Symbol" w:hAnsi="Symbol" w:hint="default"/>
      </w:rPr>
    </w:lvl>
    <w:lvl w:ilvl="7" w:tplc="08090003" w:tentative="1">
      <w:start w:val="1"/>
      <w:numFmt w:val="bullet"/>
      <w:lvlText w:val="o"/>
      <w:lvlJc w:val="left"/>
      <w:pPr>
        <w:ind w:left="8595" w:hanging="360"/>
      </w:pPr>
      <w:rPr>
        <w:rFonts w:ascii="Courier New" w:hAnsi="Courier New" w:cs="Courier New" w:hint="default"/>
      </w:rPr>
    </w:lvl>
    <w:lvl w:ilvl="8" w:tplc="08090005" w:tentative="1">
      <w:start w:val="1"/>
      <w:numFmt w:val="bullet"/>
      <w:lvlText w:val=""/>
      <w:lvlJc w:val="left"/>
      <w:pPr>
        <w:ind w:left="9315" w:hanging="360"/>
      </w:pPr>
      <w:rPr>
        <w:rFonts w:ascii="Wingdings" w:hAnsi="Wingdings" w:hint="default"/>
      </w:rPr>
    </w:lvl>
  </w:abstractNum>
  <w:abstractNum w:abstractNumId="1" w15:restartNumberingAfterBreak="0">
    <w:nsid w:val="06EF3E88"/>
    <w:multiLevelType w:val="hybridMultilevel"/>
    <w:tmpl w:val="F0B2A5BE"/>
    <w:lvl w:ilvl="0" w:tplc="5BA2D676">
      <w:numFmt w:val="bullet"/>
      <w:lvlText w:val="-"/>
      <w:lvlJc w:val="left"/>
      <w:pPr>
        <w:ind w:left="720" w:hanging="360"/>
      </w:pPr>
      <w:rPr>
        <w:rFonts w:ascii="Calibri" w:eastAsiaTheme="minorHAnsi" w:hAnsi="Calibri" w:cstheme="minorBidi" w:hint="default"/>
      </w:rPr>
    </w:lvl>
    <w:lvl w:ilvl="1" w:tplc="E51C058C">
      <w:start w:val="4"/>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60633"/>
    <w:multiLevelType w:val="hybridMultilevel"/>
    <w:tmpl w:val="2100724C"/>
    <w:lvl w:ilvl="0" w:tplc="E28C9CB4">
      <w:numFmt w:val="bullet"/>
      <w:lvlText w:val="-"/>
      <w:lvlJc w:val="left"/>
      <w:pPr>
        <w:ind w:left="1146" w:hanging="360"/>
      </w:pPr>
      <w:rPr>
        <w:rFonts w:ascii="Calibri" w:eastAsiaTheme="minorHAnsi" w:hAnsi="Calibri" w:cstheme="minorBidi"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CD86D22"/>
    <w:multiLevelType w:val="hybridMultilevel"/>
    <w:tmpl w:val="0CF0B7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03EBF"/>
    <w:multiLevelType w:val="hybridMultilevel"/>
    <w:tmpl w:val="B350A6F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6" w15:restartNumberingAfterBreak="0">
    <w:nsid w:val="12481231"/>
    <w:multiLevelType w:val="hybridMultilevel"/>
    <w:tmpl w:val="05A01100"/>
    <w:lvl w:ilvl="0" w:tplc="E28C9CB4">
      <w:numFmt w:val="bullet"/>
      <w:lvlText w:val="-"/>
      <w:lvlJc w:val="left"/>
      <w:pPr>
        <w:ind w:left="1287" w:hanging="360"/>
      </w:pPr>
      <w:rPr>
        <w:rFonts w:ascii="Calibri" w:eastAsiaTheme="minorHAnsi" w:hAnsi="Calibri" w:cstheme="minorBid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1A001965"/>
    <w:multiLevelType w:val="multilevel"/>
    <w:tmpl w:val="D8606CDC"/>
    <w:lvl w:ilvl="0">
      <w:start w:val="1"/>
      <w:numFmt w:val="decimal"/>
      <w:lvlText w:val="%1."/>
      <w:lvlJc w:val="left"/>
      <w:pPr>
        <w:ind w:left="468" w:hanging="468"/>
      </w:pPr>
      <w:rPr>
        <w:rFonts w:hint="default"/>
        <w:u w:val="none"/>
      </w:rPr>
    </w:lvl>
    <w:lvl w:ilvl="1">
      <w:start w:val="1"/>
      <w:numFmt w:val="decimal"/>
      <w:lvlText w:val="%1.%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1E8C0D70"/>
    <w:multiLevelType w:val="hybridMultilevel"/>
    <w:tmpl w:val="6240A3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3192D06"/>
    <w:multiLevelType w:val="hybridMultilevel"/>
    <w:tmpl w:val="D81E8960"/>
    <w:lvl w:ilvl="0" w:tplc="E28C9CB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C5D1B"/>
    <w:multiLevelType w:val="multilevel"/>
    <w:tmpl w:val="0D42F786"/>
    <w:lvl w:ilvl="0">
      <w:start w:val="1"/>
      <w:numFmt w:val="upperRoman"/>
      <w:lvlText w:val="%1."/>
      <w:lvlJc w:val="right"/>
      <w:pPr>
        <w:ind w:left="720" w:hanging="360"/>
      </w:pPr>
      <w:rPr>
        <w:b w:val="0"/>
        <w:bCs w:val="0"/>
      </w:rPr>
    </w:lvl>
    <w:lvl w:ilvl="1">
      <w:start w:val="6"/>
      <w:numFmt w:val="decimal"/>
      <w:isLgl/>
      <w:lvlText w:val="%1.%2."/>
      <w:lvlJc w:val="left"/>
      <w:pPr>
        <w:ind w:left="1260" w:hanging="72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1" w15:restartNumberingAfterBreak="0">
    <w:nsid w:val="296128B8"/>
    <w:multiLevelType w:val="hybridMultilevel"/>
    <w:tmpl w:val="B8A2B6D4"/>
    <w:lvl w:ilvl="0" w:tplc="31748A82">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B6241D"/>
    <w:multiLevelType w:val="hybridMultilevel"/>
    <w:tmpl w:val="9058264E"/>
    <w:lvl w:ilvl="0" w:tplc="D736F352">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14"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15" w15:restartNumberingAfterBreak="0">
    <w:nsid w:val="34A72F29"/>
    <w:multiLevelType w:val="hybridMultilevel"/>
    <w:tmpl w:val="00504F80"/>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201B14"/>
    <w:multiLevelType w:val="hybridMultilevel"/>
    <w:tmpl w:val="FA74D7D6"/>
    <w:lvl w:ilvl="0" w:tplc="08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8351341"/>
    <w:multiLevelType w:val="hybridMultilevel"/>
    <w:tmpl w:val="AA5E8D5C"/>
    <w:lvl w:ilvl="0" w:tplc="E28C9CB4">
      <w:numFmt w:val="bullet"/>
      <w:lvlText w:val="-"/>
      <w:lvlJc w:val="left"/>
      <w:pPr>
        <w:ind w:left="1800" w:hanging="360"/>
      </w:pPr>
      <w:rPr>
        <w:rFonts w:ascii="Calibri" w:eastAsiaTheme="minorHAnsi" w:hAnsi="Calibri"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39A07BA7"/>
    <w:multiLevelType w:val="multilevel"/>
    <w:tmpl w:val="1A0246F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A5A5339"/>
    <w:multiLevelType w:val="hybridMultilevel"/>
    <w:tmpl w:val="674EAEDC"/>
    <w:lvl w:ilvl="0" w:tplc="5BA2D676">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840BBB"/>
    <w:multiLevelType w:val="hybridMultilevel"/>
    <w:tmpl w:val="47922D0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861ECD"/>
    <w:multiLevelType w:val="hybridMultilevel"/>
    <w:tmpl w:val="F230CD54"/>
    <w:lvl w:ilvl="0" w:tplc="186E77A8">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D231A5"/>
    <w:multiLevelType w:val="hybridMultilevel"/>
    <w:tmpl w:val="5986F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13E76EF"/>
    <w:multiLevelType w:val="hybridMultilevel"/>
    <w:tmpl w:val="218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305B17"/>
    <w:multiLevelType w:val="hybridMultilevel"/>
    <w:tmpl w:val="9BD83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D2590"/>
    <w:multiLevelType w:val="multilevel"/>
    <w:tmpl w:val="B9B6F9AC"/>
    <w:lvl w:ilvl="0">
      <w:start w:val="1"/>
      <w:numFmt w:val="decimal"/>
      <w:lvlText w:val="%1."/>
      <w:lvlJc w:val="left"/>
      <w:pPr>
        <w:ind w:left="570" w:hanging="570"/>
      </w:pPr>
      <w:rPr>
        <w:rFonts w:hint="default"/>
      </w:rPr>
    </w:lvl>
    <w:lvl w:ilvl="1">
      <w:start w:val="5"/>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8F56CCF"/>
    <w:multiLevelType w:val="hybridMultilevel"/>
    <w:tmpl w:val="3E5E18EA"/>
    <w:lvl w:ilvl="0" w:tplc="CCAEA894">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B1150E"/>
    <w:multiLevelType w:val="multilevel"/>
    <w:tmpl w:val="620261AC"/>
    <w:lvl w:ilvl="0">
      <w:start w:val="3"/>
      <w:numFmt w:val="decimal"/>
      <w:lvlText w:val="%1."/>
      <w:lvlJc w:val="left"/>
      <w:pPr>
        <w:ind w:left="408" w:hanging="408"/>
      </w:pPr>
      <w:rPr>
        <w:rFonts w:hint="default"/>
      </w:rPr>
    </w:lvl>
    <w:lvl w:ilvl="1">
      <w:start w:val="3"/>
      <w:numFmt w:val="decimal"/>
      <w:lvlText w:val="%2."/>
      <w:lvlJc w:val="left"/>
      <w:pPr>
        <w:ind w:left="360" w:hanging="360"/>
      </w:pPr>
      <w:rPr>
        <w:rFonts w:hint="default"/>
      </w:rPr>
    </w:lvl>
    <w:lvl w:ilvl="2">
      <w:start w:val="3"/>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189146C"/>
    <w:multiLevelType w:val="hybridMultilevel"/>
    <w:tmpl w:val="3D28AA7C"/>
    <w:lvl w:ilvl="0" w:tplc="5BA2D676">
      <w:numFmt w:val="bullet"/>
      <w:lvlText w:val="-"/>
      <w:lvlJc w:val="left"/>
      <w:pPr>
        <w:ind w:left="1004" w:hanging="360"/>
      </w:pPr>
      <w:rPr>
        <w:rFonts w:ascii="Calibri" w:eastAsiaTheme="minorHAnsi" w:hAnsi="Calibri" w:cstheme="minorBid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1"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73B1425"/>
    <w:multiLevelType w:val="hybridMultilevel"/>
    <w:tmpl w:val="F5EC19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BF1621"/>
    <w:multiLevelType w:val="hybridMultilevel"/>
    <w:tmpl w:val="63A413BA"/>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8D3690"/>
    <w:multiLevelType w:val="hybridMultilevel"/>
    <w:tmpl w:val="CFA21872"/>
    <w:lvl w:ilvl="0" w:tplc="31748A82">
      <w:start w:val="3"/>
      <w:numFmt w:val="bullet"/>
      <w:lvlText w:val="-"/>
      <w:lvlJc w:val="left"/>
      <w:pPr>
        <w:ind w:left="1287" w:hanging="360"/>
      </w:pPr>
      <w:rPr>
        <w:rFonts w:ascii="Calibri" w:eastAsiaTheme="minorHAns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1620C95"/>
    <w:multiLevelType w:val="multilevel"/>
    <w:tmpl w:val="C08C489A"/>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26C5FF8"/>
    <w:multiLevelType w:val="hybridMultilevel"/>
    <w:tmpl w:val="F9DE7A62"/>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152AAE"/>
    <w:multiLevelType w:val="multilevel"/>
    <w:tmpl w:val="99E0CE9C"/>
    <w:lvl w:ilvl="0">
      <w:start w:val="1"/>
      <w:numFmt w:val="decimal"/>
      <w:lvlText w:val="%1."/>
      <w:lvlJc w:val="left"/>
      <w:pPr>
        <w:ind w:left="468" w:hanging="468"/>
      </w:pPr>
      <w:rPr>
        <w:rFonts w:hint="default"/>
        <w:u w:val="none"/>
      </w:rPr>
    </w:lvl>
    <w:lvl w:ilvl="1">
      <w:start w:val="1"/>
      <w:numFmt w:val="decimal"/>
      <w:lvlText w:val="2.%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8" w15:restartNumberingAfterBreak="0">
    <w:nsid w:val="750518CC"/>
    <w:multiLevelType w:val="multilevel"/>
    <w:tmpl w:val="0B40195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AAC6AC8"/>
    <w:multiLevelType w:val="hybridMultilevel"/>
    <w:tmpl w:val="C7269E86"/>
    <w:lvl w:ilvl="0" w:tplc="0809000F">
      <w:start w:val="1"/>
      <w:numFmt w:val="decimal"/>
      <w:lvlText w:val="%1."/>
      <w:lvlJc w:val="left"/>
      <w:pPr>
        <w:tabs>
          <w:tab w:val="num" w:pos="644"/>
        </w:tabs>
        <w:ind w:left="644"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0" w15:restartNumberingAfterBreak="0">
    <w:nsid w:val="7BF954A0"/>
    <w:multiLevelType w:val="hybridMultilevel"/>
    <w:tmpl w:val="2A5684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390019">
    <w:abstractNumId w:val="13"/>
  </w:num>
  <w:num w:numId="2" w16cid:durableId="1775439107">
    <w:abstractNumId w:val="23"/>
  </w:num>
  <w:num w:numId="3" w16cid:durableId="1094478877">
    <w:abstractNumId w:val="14"/>
  </w:num>
  <w:num w:numId="4" w16cid:durableId="2001998250">
    <w:abstractNumId w:val="24"/>
  </w:num>
  <w:num w:numId="5" w16cid:durableId="661616232">
    <w:abstractNumId w:val="5"/>
  </w:num>
  <w:num w:numId="6" w16cid:durableId="583415378">
    <w:abstractNumId w:val="31"/>
  </w:num>
  <w:num w:numId="7" w16cid:durableId="1051657010">
    <w:abstractNumId w:val="27"/>
  </w:num>
  <w:num w:numId="8" w16cid:durableId="1214080392">
    <w:abstractNumId w:val="11"/>
  </w:num>
  <w:num w:numId="9" w16cid:durableId="1780836445">
    <w:abstractNumId w:val="34"/>
  </w:num>
  <w:num w:numId="10" w16cid:durableId="2066026737">
    <w:abstractNumId w:val="6"/>
  </w:num>
  <w:num w:numId="11" w16cid:durableId="477309697">
    <w:abstractNumId w:val="25"/>
  </w:num>
  <w:num w:numId="12" w16cid:durableId="2114980762">
    <w:abstractNumId w:val="26"/>
  </w:num>
  <w:num w:numId="13" w16cid:durableId="1232275575">
    <w:abstractNumId w:val="30"/>
  </w:num>
  <w:num w:numId="14" w16cid:durableId="1680237615">
    <w:abstractNumId w:val="39"/>
  </w:num>
  <w:num w:numId="15" w16cid:durableId="1033994038">
    <w:abstractNumId w:val="22"/>
  </w:num>
  <w:num w:numId="16" w16cid:durableId="1314067801">
    <w:abstractNumId w:val="16"/>
  </w:num>
  <w:num w:numId="17" w16cid:durableId="448857257">
    <w:abstractNumId w:val="9"/>
  </w:num>
  <w:num w:numId="18" w16cid:durableId="11036104">
    <w:abstractNumId w:val="17"/>
  </w:num>
  <w:num w:numId="19" w16cid:durableId="1685937179">
    <w:abstractNumId w:val="2"/>
  </w:num>
  <w:num w:numId="20" w16cid:durableId="656958529">
    <w:abstractNumId w:val="28"/>
  </w:num>
  <w:num w:numId="21" w16cid:durableId="1434477002">
    <w:abstractNumId w:val="21"/>
  </w:num>
  <w:num w:numId="22" w16cid:durableId="1798257071">
    <w:abstractNumId w:val="7"/>
  </w:num>
  <w:num w:numId="23" w16cid:durableId="17783217">
    <w:abstractNumId w:val="19"/>
  </w:num>
  <w:num w:numId="24" w16cid:durableId="1355376602">
    <w:abstractNumId w:val="37"/>
  </w:num>
  <w:num w:numId="25" w16cid:durableId="1289125314">
    <w:abstractNumId w:val="35"/>
  </w:num>
  <w:num w:numId="26" w16cid:durableId="936445421">
    <w:abstractNumId w:val="3"/>
  </w:num>
  <w:num w:numId="27" w16cid:durableId="1152060453">
    <w:abstractNumId w:val="1"/>
  </w:num>
  <w:num w:numId="28" w16cid:durableId="2047022302">
    <w:abstractNumId w:val="15"/>
  </w:num>
  <w:num w:numId="29" w16cid:durableId="160781873">
    <w:abstractNumId w:val="32"/>
  </w:num>
  <w:num w:numId="30" w16cid:durableId="1944528295">
    <w:abstractNumId w:val="12"/>
  </w:num>
  <w:num w:numId="31" w16cid:durableId="1859465272">
    <w:abstractNumId w:val="40"/>
  </w:num>
  <w:num w:numId="32" w16cid:durableId="1306744168">
    <w:abstractNumId w:val="20"/>
  </w:num>
  <w:num w:numId="33" w16cid:durableId="2136752409">
    <w:abstractNumId w:val="8"/>
  </w:num>
  <w:num w:numId="34" w16cid:durableId="1268393692">
    <w:abstractNumId w:val="36"/>
  </w:num>
  <w:num w:numId="35" w16cid:durableId="1463883996">
    <w:abstractNumId w:val="33"/>
  </w:num>
  <w:num w:numId="36" w16cid:durableId="1569412645">
    <w:abstractNumId w:val="38"/>
  </w:num>
  <w:num w:numId="37" w16cid:durableId="955140330">
    <w:abstractNumId w:val="0"/>
  </w:num>
  <w:num w:numId="38" w16cid:durableId="1323123870">
    <w:abstractNumId w:val="10"/>
  </w:num>
  <w:num w:numId="39" w16cid:durableId="1890654533">
    <w:abstractNumId w:val="4"/>
  </w:num>
  <w:num w:numId="40" w16cid:durableId="690649944">
    <w:abstractNumId w:val="18"/>
  </w:num>
  <w:num w:numId="41" w16cid:durableId="1594625938">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9C"/>
    <w:rsid w:val="00004E2B"/>
    <w:rsid w:val="00006BEF"/>
    <w:rsid w:val="0000701E"/>
    <w:rsid w:val="00017474"/>
    <w:rsid w:val="00090572"/>
    <w:rsid w:val="00091536"/>
    <w:rsid w:val="000A2BA8"/>
    <w:rsid w:val="000B6D04"/>
    <w:rsid w:val="000E7C9E"/>
    <w:rsid w:val="000F3BF7"/>
    <w:rsid w:val="000F63A9"/>
    <w:rsid w:val="00111668"/>
    <w:rsid w:val="00120999"/>
    <w:rsid w:val="00132907"/>
    <w:rsid w:val="00136360"/>
    <w:rsid w:val="00141176"/>
    <w:rsid w:val="001439AC"/>
    <w:rsid w:val="00147F12"/>
    <w:rsid w:val="00167B9C"/>
    <w:rsid w:val="00174395"/>
    <w:rsid w:val="001A6AAB"/>
    <w:rsid w:val="001B586B"/>
    <w:rsid w:val="001B6E1E"/>
    <w:rsid w:val="001D07B9"/>
    <w:rsid w:val="001D1672"/>
    <w:rsid w:val="001D5165"/>
    <w:rsid w:val="001D5858"/>
    <w:rsid w:val="001D77A8"/>
    <w:rsid w:val="001F0230"/>
    <w:rsid w:val="001F6A01"/>
    <w:rsid w:val="00215F72"/>
    <w:rsid w:val="00222A9F"/>
    <w:rsid w:val="00227800"/>
    <w:rsid w:val="0023779E"/>
    <w:rsid w:val="00237FDB"/>
    <w:rsid w:val="00246D43"/>
    <w:rsid w:val="00257F13"/>
    <w:rsid w:val="00291948"/>
    <w:rsid w:val="00293F88"/>
    <w:rsid w:val="002A7B03"/>
    <w:rsid w:val="002B5B68"/>
    <w:rsid w:val="002D5255"/>
    <w:rsid w:val="00306EFD"/>
    <w:rsid w:val="00341429"/>
    <w:rsid w:val="00346AA5"/>
    <w:rsid w:val="0037519B"/>
    <w:rsid w:val="0039173B"/>
    <w:rsid w:val="003A1DFC"/>
    <w:rsid w:val="003A4838"/>
    <w:rsid w:val="003A7B91"/>
    <w:rsid w:val="003B000B"/>
    <w:rsid w:val="003B1072"/>
    <w:rsid w:val="003C79C5"/>
    <w:rsid w:val="003D52C6"/>
    <w:rsid w:val="003D5E9B"/>
    <w:rsid w:val="003E0F04"/>
    <w:rsid w:val="0040128B"/>
    <w:rsid w:val="004139AB"/>
    <w:rsid w:val="00426E56"/>
    <w:rsid w:val="00432C4F"/>
    <w:rsid w:val="00450FDE"/>
    <w:rsid w:val="004512AE"/>
    <w:rsid w:val="00454EEF"/>
    <w:rsid w:val="0049140D"/>
    <w:rsid w:val="00495AC2"/>
    <w:rsid w:val="004A218A"/>
    <w:rsid w:val="004B6244"/>
    <w:rsid w:val="004C0C3B"/>
    <w:rsid w:val="004C320F"/>
    <w:rsid w:val="004C702E"/>
    <w:rsid w:val="004D03FE"/>
    <w:rsid w:val="004D21E4"/>
    <w:rsid w:val="004E35F5"/>
    <w:rsid w:val="004E4625"/>
    <w:rsid w:val="004E5180"/>
    <w:rsid w:val="004F0D34"/>
    <w:rsid w:val="005106AF"/>
    <w:rsid w:val="00511245"/>
    <w:rsid w:val="00516B9F"/>
    <w:rsid w:val="00523EB3"/>
    <w:rsid w:val="005242AF"/>
    <w:rsid w:val="00537140"/>
    <w:rsid w:val="005376FC"/>
    <w:rsid w:val="00545EA4"/>
    <w:rsid w:val="005543D8"/>
    <w:rsid w:val="00566F76"/>
    <w:rsid w:val="0057364B"/>
    <w:rsid w:val="00581CD3"/>
    <w:rsid w:val="005911DB"/>
    <w:rsid w:val="00596E59"/>
    <w:rsid w:val="005A450A"/>
    <w:rsid w:val="005A73C1"/>
    <w:rsid w:val="005B1139"/>
    <w:rsid w:val="005B6A9A"/>
    <w:rsid w:val="005C11BB"/>
    <w:rsid w:val="005C54BC"/>
    <w:rsid w:val="005C57D4"/>
    <w:rsid w:val="005C5DEA"/>
    <w:rsid w:val="005D2F78"/>
    <w:rsid w:val="005E3136"/>
    <w:rsid w:val="005E4223"/>
    <w:rsid w:val="005E6E10"/>
    <w:rsid w:val="005F3794"/>
    <w:rsid w:val="00606518"/>
    <w:rsid w:val="006349DA"/>
    <w:rsid w:val="00637BF4"/>
    <w:rsid w:val="00653262"/>
    <w:rsid w:val="0065553E"/>
    <w:rsid w:val="00666644"/>
    <w:rsid w:val="006805C5"/>
    <w:rsid w:val="00694B1E"/>
    <w:rsid w:val="006A033C"/>
    <w:rsid w:val="006A3EE9"/>
    <w:rsid w:val="006B1962"/>
    <w:rsid w:val="006C52B2"/>
    <w:rsid w:val="006D1B4F"/>
    <w:rsid w:val="006D69C2"/>
    <w:rsid w:val="006E5DBF"/>
    <w:rsid w:val="006E6300"/>
    <w:rsid w:val="006F53B2"/>
    <w:rsid w:val="007127DD"/>
    <w:rsid w:val="007172EA"/>
    <w:rsid w:val="007332AE"/>
    <w:rsid w:val="007367B2"/>
    <w:rsid w:val="00741D3B"/>
    <w:rsid w:val="007433A8"/>
    <w:rsid w:val="00760A1A"/>
    <w:rsid w:val="00770831"/>
    <w:rsid w:val="007756F1"/>
    <w:rsid w:val="007777C1"/>
    <w:rsid w:val="007D0FA1"/>
    <w:rsid w:val="007D1EB4"/>
    <w:rsid w:val="008072F2"/>
    <w:rsid w:val="008135F0"/>
    <w:rsid w:val="0081543C"/>
    <w:rsid w:val="008311EB"/>
    <w:rsid w:val="0084262D"/>
    <w:rsid w:val="008446B9"/>
    <w:rsid w:val="0085700E"/>
    <w:rsid w:val="0088612B"/>
    <w:rsid w:val="0089183B"/>
    <w:rsid w:val="008925F1"/>
    <w:rsid w:val="008A0F08"/>
    <w:rsid w:val="008A2A4C"/>
    <w:rsid w:val="008B26F5"/>
    <w:rsid w:val="008B5E43"/>
    <w:rsid w:val="008C1E45"/>
    <w:rsid w:val="008D28B4"/>
    <w:rsid w:val="008D42C1"/>
    <w:rsid w:val="008E3371"/>
    <w:rsid w:val="008E653D"/>
    <w:rsid w:val="00900587"/>
    <w:rsid w:val="00910AC7"/>
    <w:rsid w:val="009305E4"/>
    <w:rsid w:val="00932503"/>
    <w:rsid w:val="00937EEE"/>
    <w:rsid w:val="00956A8C"/>
    <w:rsid w:val="00961394"/>
    <w:rsid w:val="00961915"/>
    <w:rsid w:val="00967D3F"/>
    <w:rsid w:val="009915A0"/>
    <w:rsid w:val="009B124B"/>
    <w:rsid w:val="009E1697"/>
    <w:rsid w:val="00A0182F"/>
    <w:rsid w:val="00A06AB3"/>
    <w:rsid w:val="00A102D4"/>
    <w:rsid w:val="00A157C6"/>
    <w:rsid w:val="00A438DE"/>
    <w:rsid w:val="00A454AC"/>
    <w:rsid w:val="00A47643"/>
    <w:rsid w:val="00A54EF9"/>
    <w:rsid w:val="00A6254B"/>
    <w:rsid w:val="00A71520"/>
    <w:rsid w:val="00A867E2"/>
    <w:rsid w:val="00A879E7"/>
    <w:rsid w:val="00A907FD"/>
    <w:rsid w:val="00A91431"/>
    <w:rsid w:val="00A9368D"/>
    <w:rsid w:val="00AA2C15"/>
    <w:rsid w:val="00AD0A36"/>
    <w:rsid w:val="00AD1694"/>
    <w:rsid w:val="00AD1E2D"/>
    <w:rsid w:val="00AD4131"/>
    <w:rsid w:val="00B01B99"/>
    <w:rsid w:val="00B271C3"/>
    <w:rsid w:val="00B32C9D"/>
    <w:rsid w:val="00B558D7"/>
    <w:rsid w:val="00B6460F"/>
    <w:rsid w:val="00B70972"/>
    <w:rsid w:val="00B722D6"/>
    <w:rsid w:val="00B723A3"/>
    <w:rsid w:val="00B8429F"/>
    <w:rsid w:val="00BD2988"/>
    <w:rsid w:val="00C07579"/>
    <w:rsid w:val="00C113BE"/>
    <w:rsid w:val="00C366AD"/>
    <w:rsid w:val="00C63CF2"/>
    <w:rsid w:val="00C7627D"/>
    <w:rsid w:val="00C83AC5"/>
    <w:rsid w:val="00C9407A"/>
    <w:rsid w:val="00CA5E60"/>
    <w:rsid w:val="00CC391E"/>
    <w:rsid w:val="00CD19E6"/>
    <w:rsid w:val="00CF5595"/>
    <w:rsid w:val="00D01766"/>
    <w:rsid w:val="00D22E28"/>
    <w:rsid w:val="00D25896"/>
    <w:rsid w:val="00D32A95"/>
    <w:rsid w:val="00D57CF8"/>
    <w:rsid w:val="00D63FCC"/>
    <w:rsid w:val="00D669BB"/>
    <w:rsid w:val="00D742AC"/>
    <w:rsid w:val="00D83090"/>
    <w:rsid w:val="00D85C69"/>
    <w:rsid w:val="00D86452"/>
    <w:rsid w:val="00D91694"/>
    <w:rsid w:val="00D92C6A"/>
    <w:rsid w:val="00DA4B21"/>
    <w:rsid w:val="00DA67B7"/>
    <w:rsid w:val="00DC09E3"/>
    <w:rsid w:val="00DC6FA1"/>
    <w:rsid w:val="00DD0ABD"/>
    <w:rsid w:val="00DD1CC6"/>
    <w:rsid w:val="00DD330D"/>
    <w:rsid w:val="00E00B22"/>
    <w:rsid w:val="00E049B5"/>
    <w:rsid w:val="00E10300"/>
    <w:rsid w:val="00E14783"/>
    <w:rsid w:val="00E22701"/>
    <w:rsid w:val="00E96D46"/>
    <w:rsid w:val="00EC11C8"/>
    <w:rsid w:val="00EC2329"/>
    <w:rsid w:val="00ED4D5D"/>
    <w:rsid w:val="00EE43DC"/>
    <w:rsid w:val="00EF4C62"/>
    <w:rsid w:val="00F04307"/>
    <w:rsid w:val="00F07861"/>
    <w:rsid w:val="00F14836"/>
    <w:rsid w:val="00F2064A"/>
    <w:rsid w:val="00F3746A"/>
    <w:rsid w:val="00F46626"/>
    <w:rsid w:val="00F54B24"/>
    <w:rsid w:val="00F754BE"/>
    <w:rsid w:val="00F831CB"/>
    <w:rsid w:val="00F84E2D"/>
    <w:rsid w:val="00F97D41"/>
    <w:rsid w:val="00FA01DC"/>
    <w:rsid w:val="00FC00E0"/>
    <w:rsid w:val="00FD14B1"/>
    <w:rsid w:val="00FD6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64DC8"/>
  <w15:chartTrackingRefBased/>
  <w15:docId w15:val="{4DFBB9DA-846D-491B-9D6F-1328BBB0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4" w:qFormat="1"/>
    <w:lsdException w:name="heading 2" w:semiHidden="1" w:uiPriority="1"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EF"/>
    <w:pPr>
      <w:spacing w:after="0" w:line="240" w:lineRule="atLeast"/>
    </w:pPr>
    <w:rPr>
      <w:rFonts w:ascii="Georgia" w:hAnsi="Georgia"/>
      <w:sz w:val="24"/>
      <w:szCs w:val="24"/>
    </w:rPr>
  </w:style>
  <w:style w:type="paragraph" w:styleId="Heading10">
    <w:name w:val="heading 1"/>
    <w:basedOn w:val="Normal"/>
    <w:next w:val="Normal"/>
    <w:link w:val="Heading1Char"/>
    <w:uiPriority w:val="4"/>
    <w:qFormat/>
    <w:rsid w:val="007433A8"/>
    <w:pPr>
      <w:keepNext/>
      <w:keepLines/>
      <w:spacing w:before="24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1"/>
    <w:unhideWhenUsed/>
    <w:qFormat/>
    <w:rsid w:val="007433A8"/>
    <w:pPr>
      <w:keepNext/>
      <w:keepLines/>
      <w:spacing w:before="4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4"/>
    <w:unhideWhenUsed/>
    <w:qFormat/>
    <w:rsid w:val="002A7B0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4"/>
    <w:qFormat/>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uiPriority w:val="4"/>
    <w:qFormat/>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2A7B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2A7B03"/>
    <w:pPr>
      <w:numPr>
        <w:ilvl w:val="7"/>
        <w:numId w:val="1"/>
      </w:numPr>
      <w:spacing w:before="240" w:after="60" w:line="240" w:lineRule="auto"/>
      <w:outlineLvl w:val="7"/>
    </w:pPr>
    <w:rPr>
      <w:iCs/>
    </w:rPr>
  </w:style>
  <w:style w:type="paragraph" w:styleId="Heading9">
    <w:name w:val="heading 9"/>
    <w:basedOn w:val="Normal"/>
    <w:next w:val="Normal"/>
    <w:link w:val="Heading9Char"/>
    <w:semiHidden/>
    <w:qFormat/>
    <w:rsid w:val="00454EEF"/>
    <w:pPr>
      <w:tabs>
        <w:tab w:val="num" w:pos="1728"/>
      </w:tabs>
      <w:spacing w:before="240" w:after="60"/>
      <w:ind w:left="1584" w:hanging="1584"/>
      <w:outlineLvl w:val="8"/>
    </w:pPr>
    <w:rPr>
      <w:rFonts w:cs="Arial"/>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4"/>
    <w:rsid w:val="007433A8"/>
    <w:rPr>
      <w:rFonts w:asciiTheme="majorHAnsi" w:eastAsiaTheme="majorEastAsia" w:hAnsiTheme="majorHAnsi" w:cstheme="majorBidi"/>
      <w:color w:val="43A989"/>
      <w:sz w:val="32"/>
      <w:szCs w:val="32"/>
      <w:lang w:val="fr-FR"/>
    </w:rPr>
  </w:style>
  <w:style w:type="character" w:customStyle="1" w:styleId="Heading2Char">
    <w:name w:val="Heading 2 Char"/>
    <w:basedOn w:val="DefaultParagraphFont"/>
    <w:link w:val="Heading2"/>
    <w:uiPriority w:val="9"/>
    <w:rsid w:val="007433A8"/>
    <w:rPr>
      <w:rFonts w:asciiTheme="majorHAnsi" w:eastAsiaTheme="majorEastAsia" w:hAnsiTheme="majorHAnsi" w:cstheme="majorBidi"/>
      <w:color w:val="43A989"/>
      <w:sz w:val="26"/>
      <w:szCs w:val="26"/>
      <w:lang w:val="fr-FR"/>
    </w:rPr>
  </w:style>
  <w:style w:type="character" w:customStyle="1" w:styleId="Heading3Char">
    <w:name w:val="Heading 3 Char"/>
    <w:basedOn w:val="DefaultParagraphFont"/>
    <w:link w:val="Heading3"/>
    <w:uiPriority w:val="4"/>
    <w:rsid w:val="002A7B03"/>
    <w:rPr>
      <w:rFonts w:asciiTheme="majorHAnsi" w:eastAsiaTheme="majorEastAsia" w:hAnsiTheme="majorHAnsi" w:cstheme="majorBidi"/>
      <w:color w:val="1F3763" w:themeColor="accent1" w:themeShade="7F"/>
      <w:sz w:val="24"/>
      <w:szCs w:val="24"/>
      <w:lang w:val="fr-FR"/>
    </w:rPr>
  </w:style>
  <w:style w:type="character" w:customStyle="1" w:styleId="Heading4Char">
    <w:name w:val="Heading 4 Char"/>
    <w:basedOn w:val="DefaultParagraphFont"/>
    <w:link w:val="Heading4"/>
    <w:uiPriority w:val="4"/>
    <w:rsid w:val="007433A8"/>
    <w:rPr>
      <w:rFonts w:ascii="Georgia" w:hAnsi="Georgia"/>
      <w:b/>
      <w:bCs/>
      <w:color w:val="003249"/>
      <w:sz w:val="24"/>
      <w:szCs w:val="28"/>
      <w:lang w:val="fr-FR"/>
    </w:rPr>
  </w:style>
  <w:style w:type="character" w:customStyle="1" w:styleId="Heading5Char">
    <w:name w:val="Heading 5 Char"/>
    <w:basedOn w:val="DefaultParagraphFont"/>
    <w:link w:val="Heading5"/>
    <w:uiPriority w:val="4"/>
    <w:rsid w:val="007433A8"/>
    <w:rPr>
      <w:rFonts w:ascii="Georgia" w:hAnsi="Georgia"/>
      <w:b/>
      <w:bCs/>
      <w:i/>
      <w:iCs/>
      <w:color w:val="003249"/>
      <w:sz w:val="24"/>
      <w:szCs w:val="26"/>
      <w:lang w:val="fr-FR"/>
    </w:rPr>
  </w:style>
  <w:style w:type="character" w:customStyle="1" w:styleId="Heading6Char">
    <w:name w:val="Heading 6 Char"/>
    <w:basedOn w:val="DefaultParagraphFont"/>
    <w:link w:val="Heading6"/>
    <w:semiHidden/>
    <w:rsid w:val="002A7B03"/>
    <w:rPr>
      <w:rFonts w:asciiTheme="majorHAnsi" w:eastAsiaTheme="majorEastAsia" w:hAnsiTheme="majorHAnsi" w:cstheme="majorBidi"/>
      <w:color w:val="1F3763" w:themeColor="accent1" w:themeShade="7F"/>
      <w:sz w:val="24"/>
      <w:lang w:val="fr-FR"/>
    </w:rPr>
  </w:style>
  <w:style w:type="character" w:customStyle="1" w:styleId="Heading7Char">
    <w:name w:val="Heading 7 Char"/>
    <w:basedOn w:val="DefaultParagraphFont"/>
    <w:link w:val="Heading7"/>
    <w:semiHidden/>
    <w:rsid w:val="002A7B03"/>
    <w:rPr>
      <w:rFonts w:ascii="Georgia" w:hAnsi="Georgia"/>
      <w:i/>
      <w:sz w:val="24"/>
      <w:szCs w:val="24"/>
      <w:lang w:val="fr-FR"/>
    </w:rPr>
  </w:style>
  <w:style w:type="character" w:customStyle="1" w:styleId="Heading8Char">
    <w:name w:val="Heading 8 Char"/>
    <w:basedOn w:val="DefaultParagraphFont"/>
    <w:link w:val="Heading8"/>
    <w:semiHidden/>
    <w:rsid w:val="002A7B03"/>
    <w:rPr>
      <w:rFonts w:ascii="Georgia" w:hAnsi="Georgia"/>
      <w:iCs/>
      <w:sz w:val="24"/>
      <w:szCs w:val="24"/>
      <w:lang w:val="fr-FR"/>
    </w:rPr>
  </w:style>
  <w:style w:type="paragraph" w:customStyle="1" w:styleId="BodytextJustified">
    <w:name w:val="Body text Justified"/>
    <w:basedOn w:val="Normal"/>
    <w:semiHidden/>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fr-FR"/>
    </w:rPr>
  </w:style>
  <w:style w:type="paragraph" w:styleId="TOCHeading">
    <w:name w:val="TOC Heading"/>
    <w:basedOn w:val="TOC1"/>
    <w:next w:val="Normal"/>
    <w:uiPriority w:val="39"/>
    <w:unhideWhenUsed/>
    <w:qFormat/>
    <w:rsid w:val="002A7B03"/>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nhideWhenUsed/>
    <w:rsid w:val="007433A8"/>
    <w:rPr>
      <w:rFonts w:ascii="Arial" w:hAnsi="Arial"/>
      <w:sz w:val="16"/>
      <w:lang w:val="fr-FR"/>
    </w:rPr>
  </w:style>
  <w:style w:type="character" w:customStyle="1" w:styleId="Data">
    <w:name w:val="Data"/>
    <w:basedOn w:val="DefaultParagraphFont"/>
    <w:uiPriority w:val="19"/>
    <w:qFormat/>
    <w:rsid w:val="002A7B03"/>
    <w:rPr>
      <w:rFonts w:ascii="Arial" w:hAnsi="Arial" w:hint="default"/>
      <w:b w:val="0"/>
      <w:bCs w:val="0"/>
      <w:sz w:val="18"/>
    </w:rPr>
  </w:style>
  <w:style w:type="paragraph" w:customStyle="1" w:styleId="DataLabel">
    <w:name w:val="Data Label"/>
    <w:link w:val="DataLabelChar"/>
    <w:uiPriority w:val="19"/>
    <w:qFormat/>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fr-FR"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rPr>
      <w:rFonts w:ascii="NotesEsa" w:eastAsia="Times New Roman" w:hAnsi="NotesEsa" w:cs="Times New Roman"/>
      <w:sz w:val="20"/>
    </w:rPr>
  </w:style>
  <w:style w:type="paragraph" w:styleId="Footer">
    <w:name w:val="footer"/>
    <w:basedOn w:val="Normal"/>
    <w:link w:val="FooterChar"/>
    <w:unhideWhenUsed/>
    <w:rsid w:val="002A7B03"/>
    <w:pPr>
      <w:tabs>
        <w:tab w:val="center" w:pos="4513"/>
        <w:tab w:val="right" w:pos="9026"/>
      </w:tabs>
      <w:spacing w:line="240" w:lineRule="auto"/>
    </w:pPr>
  </w:style>
  <w:style w:type="character" w:customStyle="1" w:styleId="FooterChar">
    <w:name w:val="Footer Char"/>
    <w:basedOn w:val="DefaultParagraphFont"/>
    <w:link w:val="Footer"/>
    <w:rsid w:val="002A7B03"/>
    <w:rPr>
      <w:rFonts w:ascii="Arial" w:hAnsi="Arial"/>
      <w:sz w:val="24"/>
      <w:lang w:val="fr-FR"/>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line="240" w:lineRule="auto"/>
      <w:jc w:val="right"/>
    </w:pPr>
    <w:rPr>
      <w:rFonts w:ascii="NotesEsa" w:eastAsia="Times New Roman" w:hAnsi="NotesEsa" w:cs="Times New Roman"/>
      <w:noProof/>
      <w:sz w:val="16"/>
      <w:szCs w:val="16"/>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line="240" w:lineRule="auto"/>
    </w:pPr>
  </w:style>
  <w:style w:type="character" w:customStyle="1" w:styleId="HeaderChar">
    <w:name w:val="Header Char"/>
    <w:basedOn w:val="DefaultParagraphFont"/>
    <w:link w:val="Header"/>
    <w:uiPriority w:val="99"/>
    <w:rsid w:val="002A7B03"/>
    <w:rPr>
      <w:rFonts w:ascii="Arial" w:hAnsi="Arial"/>
      <w:sz w:val="24"/>
      <w:lang w:val="fr-FR"/>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fr-FR"/>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fr-FR"/>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fr-FR"/>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fr-FR"/>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fr-FR"/>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fr-FR"/>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fr-FR"/>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fr-FR"/>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Georgia" w:hAnsi="Georgia" w:cs="Arial"/>
      <w:b/>
      <w:caps/>
      <w:color w:val="355D6D"/>
      <w:sz w:val="32"/>
      <w:szCs w:val="24"/>
      <w:lang w:val="fr-FR"/>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fr-FR"/>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fr-FR"/>
    </w:rPr>
  </w:style>
  <w:style w:type="paragraph" w:customStyle="1" w:styleId="Heading01">
    <w:name w:val="Heading01"/>
    <w:basedOn w:val="Style2"/>
    <w:next w:val="Body"/>
    <w:link w:val="Heading01Char"/>
    <w:rsid w:val="00A157C6"/>
    <w:pPr>
      <w:numPr>
        <w:numId w:val="3"/>
      </w:numPr>
      <w:ind w:left="357" w:hanging="357"/>
    </w:pPr>
    <w:rPr>
      <w:caps/>
      <w:color w:val="335E6E"/>
      <w:sz w:val="32"/>
    </w:rPr>
  </w:style>
  <w:style w:type="character" w:customStyle="1" w:styleId="Heading01Char">
    <w:name w:val="Heading01 Char"/>
    <w:basedOn w:val="Style2Char"/>
    <w:link w:val="Heading01"/>
    <w:rsid w:val="00A157C6"/>
    <w:rPr>
      <w:rFonts w:ascii="Georgia" w:hAnsi="Georgia" w:cs="Arial"/>
      <w:b/>
      <w:caps/>
      <w:color w:val="335E6E"/>
      <w:sz w:val="32"/>
      <w:szCs w:val="24"/>
      <w:lang w:val="fr-FR"/>
    </w:rPr>
  </w:style>
  <w:style w:type="paragraph" w:customStyle="1" w:styleId="Heading02">
    <w:name w:val="Heading02"/>
    <w:basedOn w:val="Style2"/>
    <w:next w:val="Body"/>
    <w:link w:val="Heading02Char"/>
    <w:rsid w:val="0081543C"/>
    <w:pPr>
      <w:numPr>
        <w:ilvl w:val="1"/>
        <w:numId w:val="3"/>
      </w:numPr>
      <w:ind w:left="471" w:hanging="471"/>
    </w:pPr>
    <w:rPr>
      <w:color w:val="003249"/>
    </w:rPr>
  </w:style>
  <w:style w:type="character" w:customStyle="1" w:styleId="Heading02Char">
    <w:name w:val="Heading02 Char"/>
    <w:basedOn w:val="Style2Char"/>
    <w:link w:val="Heading02"/>
    <w:rsid w:val="0081543C"/>
    <w:rPr>
      <w:rFonts w:ascii="Georgia" w:hAnsi="Georgia" w:cs="Arial"/>
      <w:b/>
      <w:color w:val="003249"/>
      <w:sz w:val="24"/>
      <w:szCs w:val="24"/>
      <w:lang w:val="fr-FR"/>
    </w:rPr>
  </w:style>
  <w:style w:type="paragraph" w:customStyle="1" w:styleId="Heading03">
    <w:name w:val="Heading03"/>
    <w:basedOn w:val="Style2"/>
    <w:next w:val="Body"/>
    <w:link w:val="Heading03Char"/>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Georgia" w:hAnsi="Georgia" w:cs="Arial"/>
      <w:b/>
      <w:i/>
      <w:color w:val="44546A" w:themeColor="text2"/>
      <w:sz w:val="26"/>
      <w:szCs w:val="26"/>
      <w:lang w:val="fr-FR"/>
    </w:rPr>
  </w:style>
  <w:style w:type="paragraph" w:customStyle="1" w:styleId="Heading04">
    <w:name w:val="Heading04"/>
    <w:basedOn w:val="Style2"/>
    <w:next w:val="Body"/>
    <w:link w:val="Heading04Char"/>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Georgia" w:hAnsi="Georgia" w:cs="Arial"/>
      <w:b/>
      <w:color w:val="003249"/>
      <w:sz w:val="24"/>
      <w:szCs w:val="24"/>
      <w:lang w:val="fr-FR"/>
    </w:rPr>
  </w:style>
  <w:style w:type="paragraph" w:customStyle="1" w:styleId="Heading05">
    <w:name w:val="Heading05"/>
    <w:basedOn w:val="Style2"/>
    <w:next w:val="Body"/>
    <w:link w:val="Heading05Char"/>
    <w:rsid w:val="00A157C6"/>
    <w:pPr>
      <w:numPr>
        <w:ilvl w:val="4"/>
        <w:numId w:val="3"/>
      </w:numPr>
      <w:ind w:left="1066" w:hanging="1066"/>
    </w:pPr>
    <w:rPr>
      <w:i/>
      <w:color w:val="003249"/>
    </w:rPr>
  </w:style>
  <w:style w:type="character" w:customStyle="1" w:styleId="Heading05Char">
    <w:name w:val="Heading05 Char"/>
    <w:basedOn w:val="Style2Char"/>
    <w:link w:val="Heading05"/>
    <w:rsid w:val="00A157C6"/>
    <w:rPr>
      <w:rFonts w:ascii="Georgia" w:hAnsi="Georgia" w:cs="Arial"/>
      <w:b/>
      <w:i/>
      <w:color w:val="003249"/>
      <w:sz w:val="24"/>
      <w:szCs w:val="24"/>
      <w:lang w:val="fr-FR"/>
    </w:rPr>
  </w:style>
  <w:style w:type="paragraph" w:styleId="HTMLAddress">
    <w:name w:val="HTML Address"/>
    <w:basedOn w:val="Normal"/>
    <w:link w:val="HTMLAddressChar"/>
    <w:semiHidden/>
    <w:unhideWhenUsed/>
    <w:rsid w:val="002A7B03"/>
    <w:pPr>
      <w:spacing w:line="240" w:lineRule="auto"/>
    </w:pPr>
    <w:rPr>
      <w:rFonts w:eastAsia="Times New Roman" w:cs="Times New Roman"/>
      <w:i/>
      <w:iC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fr-FR"/>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CV-Style-Enumeration,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fr-FR"/>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fr-FR"/>
    </w:rPr>
  </w:style>
  <w:style w:type="paragraph" w:styleId="TableofFigures">
    <w:name w:val="table of figures"/>
    <w:basedOn w:val="Normal"/>
    <w:next w:val="Normal"/>
    <w:link w:val="TableofFiguresChar"/>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sz w:val="24"/>
      <w:lang w:val="fr-FR"/>
    </w:rPr>
  </w:style>
  <w:style w:type="paragraph" w:customStyle="1" w:styleId="TABLE">
    <w:name w:val="TABLE"/>
    <w:basedOn w:val="TableofFigures"/>
    <w:link w:val="TABLEChar"/>
    <w:rsid w:val="002A7B03"/>
    <w:pPr>
      <w:spacing w:line="240" w:lineRule="auto"/>
    </w:pPr>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fr-FR"/>
    </w:rPr>
  </w:style>
  <w:style w:type="table" w:styleId="TableGrid">
    <w:name w:val="Table Grid"/>
    <w:basedOn w:val="TableNormal"/>
    <w:uiPriority w:val="59"/>
    <w:rsid w:val="002A7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fr-FR"/>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fr-FR"/>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Georgia" w:hAnsi="Georgia"/>
      <w:b/>
      <w:color w:val="44546A" w:themeColor="text2"/>
      <w:sz w:val="26"/>
      <w:szCs w:val="24"/>
      <w:lang w:val="fr-FR"/>
    </w:rPr>
  </w:style>
  <w:style w:type="paragraph" w:styleId="TOC2">
    <w:name w:val="toc 2"/>
    <w:basedOn w:val="Normal"/>
    <w:next w:val="Normal"/>
    <w:autoRedefine/>
    <w:uiPriority w:val="39"/>
    <w:unhideWhenUsed/>
    <w:rsid w:val="002A7B03"/>
    <w:pPr>
      <w:spacing w:after="100" w:line="360" w:lineRule="auto"/>
    </w:pPr>
    <w:rPr>
      <w:rFonts w:eastAsiaTheme="minorEastAsia" w:cs="Times New Roman"/>
    </w:rPr>
  </w:style>
  <w:style w:type="paragraph" w:styleId="TOC3">
    <w:name w:val="toc 3"/>
    <w:basedOn w:val="Normal"/>
    <w:next w:val="Normal"/>
    <w:autoRedefine/>
    <w:uiPriority w:val="39"/>
    <w:unhideWhenUsed/>
    <w:rsid w:val="002A7B03"/>
    <w:pPr>
      <w:spacing w:after="100"/>
    </w:pPr>
    <w:rPr>
      <w:rFonts w:eastAsiaTheme="minorEastAsia" w:cs="Times New Roman"/>
    </w:rPr>
  </w:style>
  <w:style w:type="paragraph" w:styleId="TOC4">
    <w:name w:val="toc 4"/>
    <w:basedOn w:val="Normal"/>
    <w:next w:val="Normal"/>
    <w:autoRedefine/>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character" w:customStyle="1" w:styleId="Heading9Char">
    <w:name w:val="Heading 9 Char"/>
    <w:basedOn w:val="DefaultParagraphFont"/>
    <w:link w:val="Heading9"/>
    <w:semiHidden/>
    <w:rsid w:val="00454EEF"/>
    <w:rPr>
      <w:rFonts w:ascii="Georgia" w:hAnsi="Georgia" w:cs="Arial"/>
      <w:i/>
      <w:sz w:val="24"/>
      <w:lang w:val="fr-FR"/>
    </w:rPr>
  </w:style>
  <w:style w:type="paragraph" w:customStyle="1" w:styleId="heading100">
    <w:name w:val="heading 10"/>
    <w:basedOn w:val="Heading"/>
    <w:rsid w:val="00454EEF"/>
    <w:pPr>
      <w:ind w:left="360" w:hanging="360"/>
    </w:pPr>
    <w:rPr>
      <w:caps/>
      <w:sz w:val="32"/>
    </w:rPr>
  </w:style>
  <w:style w:type="paragraph" w:styleId="BalloonText">
    <w:name w:val="Balloon Text"/>
    <w:basedOn w:val="Normal"/>
    <w:link w:val="BalloonTextChar"/>
    <w:semiHidden/>
    <w:rsid w:val="00454EEF"/>
    <w:rPr>
      <w:rFonts w:ascii="Lucida Grande" w:hAnsi="Lucida Grande" w:cs="Lucida Grande"/>
      <w:sz w:val="18"/>
      <w:szCs w:val="18"/>
    </w:rPr>
  </w:style>
  <w:style w:type="character" w:customStyle="1" w:styleId="BalloonTextChar">
    <w:name w:val="Balloon Text Char"/>
    <w:basedOn w:val="DefaultParagraphFont"/>
    <w:link w:val="BalloonText"/>
    <w:semiHidden/>
    <w:rsid w:val="00454EEF"/>
    <w:rPr>
      <w:rFonts w:ascii="Lucida Grande" w:hAnsi="Lucida Grande" w:cs="Lucida Grande"/>
      <w:sz w:val="18"/>
      <w:szCs w:val="18"/>
      <w:lang w:val="fr-FR"/>
    </w:rPr>
  </w:style>
  <w:style w:type="paragraph" w:styleId="Bibliography">
    <w:name w:val="Bibliography"/>
    <w:basedOn w:val="Normal"/>
    <w:next w:val="Normal"/>
    <w:uiPriority w:val="37"/>
    <w:semiHidden/>
    <w:unhideWhenUsed/>
    <w:rsid w:val="00454EEF"/>
  </w:style>
  <w:style w:type="paragraph" w:styleId="BlockText">
    <w:name w:val="Block Text"/>
    <w:basedOn w:val="Normal"/>
    <w:semiHidden/>
    <w:unhideWhenUsed/>
    <w:rsid w:val="00454EEF"/>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semiHidden/>
    <w:unhideWhenUsed/>
    <w:rsid w:val="00454EEF"/>
    <w:pPr>
      <w:spacing w:after="120"/>
    </w:pPr>
  </w:style>
  <w:style w:type="character" w:customStyle="1" w:styleId="BodyTextChar">
    <w:name w:val="Body Text Char"/>
    <w:basedOn w:val="DefaultParagraphFont"/>
    <w:link w:val="BodyText"/>
    <w:semiHidden/>
    <w:rsid w:val="00454EEF"/>
    <w:rPr>
      <w:rFonts w:ascii="Georgia" w:hAnsi="Georgia"/>
      <w:sz w:val="24"/>
      <w:szCs w:val="24"/>
      <w:lang w:val="fr-FR"/>
    </w:rPr>
  </w:style>
  <w:style w:type="paragraph" w:styleId="BodyText2">
    <w:name w:val="Body Text 2"/>
    <w:basedOn w:val="Normal"/>
    <w:link w:val="BodyText2Char"/>
    <w:semiHidden/>
    <w:unhideWhenUsed/>
    <w:rsid w:val="00454EEF"/>
    <w:pPr>
      <w:spacing w:after="120" w:line="480" w:lineRule="auto"/>
    </w:pPr>
  </w:style>
  <w:style w:type="character" w:customStyle="1" w:styleId="BodyText2Char">
    <w:name w:val="Body Text 2 Char"/>
    <w:basedOn w:val="DefaultParagraphFont"/>
    <w:link w:val="BodyText2"/>
    <w:semiHidden/>
    <w:rsid w:val="00454EEF"/>
    <w:rPr>
      <w:rFonts w:ascii="Georgia" w:hAnsi="Georgia"/>
      <w:sz w:val="24"/>
      <w:szCs w:val="24"/>
      <w:lang w:val="fr-FR"/>
    </w:rPr>
  </w:style>
  <w:style w:type="paragraph" w:styleId="BodyText3">
    <w:name w:val="Body Text 3"/>
    <w:basedOn w:val="Normal"/>
    <w:link w:val="BodyText3Char"/>
    <w:semiHidden/>
    <w:unhideWhenUsed/>
    <w:rsid w:val="00454EEF"/>
    <w:pPr>
      <w:spacing w:after="120"/>
    </w:pPr>
    <w:rPr>
      <w:sz w:val="16"/>
      <w:szCs w:val="16"/>
    </w:rPr>
  </w:style>
  <w:style w:type="character" w:customStyle="1" w:styleId="BodyText3Char">
    <w:name w:val="Body Text 3 Char"/>
    <w:basedOn w:val="DefaultParagraphFont"/>
    <w:link w:val="BodyText3"/>
    <w:semiHidden/>
    <w:rsid w:val="00454EEF"/>
    <w:rPr>
      <w:rFonts w:ascii="Georgia" w:hAnsi="Georgia"/>
      <w:sz w:val="16"/>
      <w:szCs w:val="16"/>
      <w:lang w:val="fr-FR"/>
    </w:rPr>
  </w:style>
  <w:style w:type="paragraph" w:styleId="BodyTextFirstIndent">
    <w:name w:val="Body Text First Indent"/>
    <w:basedOn w:val="BodyText"/>
    <w:link w:val="BodyTextFirstIndentChar"/>
    <w:semiHidden/>
    <w:rsid w:val="00454EEF"/>
    <w:pPr>
      <w:spacing w:after="0"/>
      <w:ind w:firstLine="360"/>
    </w:pPr>
  </w:style>
  <w:style w:type="character" w:customStyle="1" w:styleId="BodyTextFirstIndentChar">
    <w:name w:val="Body Text First Indent Char"/>
    <w:basedOn w:val="BodyTextChar"/>
    <w:link w:val="BodyTextFirstIndent"/>
    <w:semiHidden/>
    <w:rsid w:val="00454EEF"/>
    <w:rPr>
      <w:rFonts w:ascii="Georgia" w:hAnsi="Georgia"/>
      <w:sz w:val="24"/>
      <w:szCs w:val="24"/>
      <w:lang w:val="fr-FR"/>
    </w:rPr>
  </w:style>
  <w:style w:type="paragraph" w:styleId="BodyTextIndent">
    <w:name w:val="Body Text Indent"/>
    <w:basedOn w:val="Normal"/>
    <w:link w:val="BodyTextIndentChar"/>
    <w:semiHidden/>
    <w:unhideWhenUsed/>
    <w:rsid w:val="00454EEF"/>
    <w:pPr>
      <w:spacing w:after="120"/>
      <w:ind w:left="283"/>
    </w:pPr>
  </w:style>
  <w:style w:type="character" w:customStyle="1" w:styleId="BodyTextIndentChar">
    <w:name w:val="Body Text Indent Char"/>
    <w:basedOn w:val="DefaultParagraphFont"/>
    <w:link w:val="BodyTextIndent"/>
    <w:semiHidden/>
    <w:rsid w:val="00454EEF"/>
    <w:rPr>
      <w:rFonts w:ascii="Georgia" w:hAnsi="Georgia"/>
      <w:sz w:val="24"/>
      <w:szCs w:val="24"/>
      <w:lang w:val="fr-FR"/>
    </w:rPr>
  </w:style>
  <w:style w:type="paragraph" w:styleId="BodyTextFirstIndent2">
    <w:name w:val="Body Text First Indent 2"/>
    <w:basedOn w:val="BodyTextIndent"/>
    <w:link w:val="BodyTextFirstIndent2Char"/>
    <w:semiHidden/>
    <w:unhideWhenUsed/>
    <w:rsid w:val="00454EEF"/>
    <w:pPr>
      <w:spacing w:after="0"/>
      <w:ind w:left="360" w:firstLine="360"/>
    </w:pPr>
  </w:style>
  <w:style w:type="character" w:customStyle="1" w:styleId="BodyTextFirstIndent2Char">
    <w:name w:val="Body Text First Indent 2 Char"/>
    <w:basedOn w:val="BodyTextIndentChar"/>
    <w:link w:val="BodyTextFirstIndent2"/>
    <w:semiHidden/>
    <w:rsid w:val="00454EEF"/>
    <w:rPr>
      <w:rFonts w:ascii="Georgia" w:hAnsi="Georgia"/>
      <w:sz w:val="24"/>
      <w:szCs w:val="24"/>
      <w:lang w:val="fr-FR"/>
    </w:rPr>
  </w:style>
  <w:style w:type="paragraph" w:styleId="BodyTextIndent2">
    <w:name w:val="Body Text Indent 2"/>
    <w:basedOn w:val="Normal"/>
    <w:link w:val="BodyTextIndent2Char"/>
    <w:semiHidden/>
    <w:unhideWhenUsed/>
    <w:rsid w:val="00454EEF"/>
    <w:pPr>
      <w:spacing w:after="120" w:line="480" w:lineRule="auto"/>
      <w:ind w:left="283"/>
    </w:pPr>
  </w:style>
  <w:style w:type="character" w:customStyle="1" w:styleId="BodyTextIndent2Char">
    <w:name w:val="Body Text Indent 2 Char"/>
    <w:basedOn w:val="DefaultParagraphFont"/>
    <w:link w:val="BodyTextIndent2"/>
    <w:semiHidden/>
    <w:rsid w:val="00454EEF"/>
    <w:rPr>
      <w:rFonts w:ascii="Georgia" w:hAnsi="Georgia"/>
      <w:sz w:val="24"/>
      <w:szCs w:val="24"/>
      <w:lang w:val="fr-FR"/>
    </w:rPr>
  </w:style>
  <w:style w:type="paragraph" w:styleId="BodyTextIndent3">
    <w:name w:val="Body Text Indent 3"/>
    <w:basedOn w:val="Normal"/>
    <w:link w:val="BodyTextIndent3Char"/>
    <w:semiHidden/>
    <w:unhideWhenUsed/>
    <w:rsid w:val="00454EEF"/>
    <w:pPr>
      <w:spacing w:after="120"/>
      <w:ind w:left="283"/>
    </w:pPr>
    <w:rPr>
      <w:sz w:val="16"/>
      <w:szCs w:val="16"/>
    </w:rPr>
  </w:style>
  <w:style w:type="character" w:customStyle="1" w:styleId="BodyTextIndent3Char">
    <w:name w:val="Body Text Indent 3 Char"/>
    <w:basedOn w:val="DefaultParagraphFont"/>
    <w:link w:val="BodyTextIndent3"/>
    <w:semiHidden/>
    <w:rsid w:val="00454EEF"/>
    <w:rPr>
      <w:rFonts w:ascii="Georgia" w:hAnsi="Georgia"/>
      <w:sz w:val="16"/>
      <w:szCs w:val="16"/>
      <w:lang w:val="fr-FR"/>
    </w:rPr>
  </w:style>
  <w:style w:type="character" w:styleId="BookTitle">
    <w:name w:val="Book Title"/>
    <w:basedOn w:val="DefaultParagraphFont"/>
    <w:uiPriority w:val="33"/>
    <w:qFormat/>
    <w:rsid w:val="00454EEF"/>
    <w:rPr>
      <w:b/>
      <w:bCs/>
      <w:smallCaps/>
      <w:spacing w:val="5"/>
    </w:rPr>
  </w:style>
  <w:style w:type="paragraph" w:styleId="Caption">
    <w:name w:val="caption"/>
    <w:basedOn w:val="Normal"/>
    <w:next w:val="Normal"/>
    <w:semiHidden/>
    <w:unhideWhenUsed/>
    <w:qFormat/>
    <w:rsid w:val="00454EEF"/>
    <w:pPr>
      <w:spacing w:after="200" w:line="240" w:lineRule="auto"/>
    </w:pPr>
    <w:rPr>
      <w:b/>
      <w:bCs/>
      <w:color w:val="4472C4" w:themeColor="accent1"/>
      <w:sz w:val="18"/>
      <w:szCs w:val="18"/>
    </w:rPr>
  </w:style>
  <w:style w:type="paragraph" w:styleId="Closing">
    <w:name w:val="Closing"/>
    <w:basedOn w:val="Normal"/>
    <w:link w:val="ClosingChar"/>
    <w:semiHidden/>
    <w:unhideWhenUsed/>
    <w:rsid w:val="00454EEF"/>
    <w:pPr>
      <w:spacing w:line="240" w:lineRule="auto"/>
      <w:ind w:left="4252"/>
    </w:pPr>
  </w:style>
  <w:style w:type="character" w:customStyle="1" w:styleId="ClosingChar">
    <w:name w:val="Closing Char"/>
    <w:basedOn w:val="DefaultParagraphFont"/>
    <w:link w:val="Closing"/>
    <w:semiHidden/>
    <w:rsid w:val="00454EEF"/>
    <w:rPr>
      <w:rFonts w:ascii="Georgia" w:hAnsi="Georgia"/>
      <w:sz w:val="24"/>
      <w:szCs w:val="24"/>
      <w:lang w:val="fr-FR"/>
    </w:rPr>
  </w:style>
  <w:style w:type="character" w:styleId="CommentReference">
    <w:name w:val="annotation reference"/>
    <w:basedOn w:val="DefaultParagraphFont"/>
    <w:semiHidden/>
    <w:unhideWhenUsed/>
    <w:rsid w:val="00454EEF"/>
    <w:rPr>
      <w:sz w:val="16"/>
      <w:szCs w:val="16"/>
    </w:rPr>
  </w:style>
  <w:style w:type="paragraph" w:styleId="CommentText">
    <w:name w:val="annotation text"/>
    <w:basedOn w:val="Normal"/>
    <w:link w:val="CommentTextChar"/>
    <w:unhideWhenUsed/>
    <w:rsid w:val="00454EEF"/>
    <w:pPr>
      <w:spacing w:line="240" w:lineRule="auto"/>
    </w:pPr>
    <w:rPr>
      <w:sz w:val="20"/>
      <w:szCs w:val="20"/>
    </w:rPr>
  </w:style>
  <w:style w:type="character" w:customStyle="1" w:styleId="CommentTextChar">
    <w:name w:val="Comment Text Char"/>
    <w:basedOn w:val="DefaultParagraphFont"/>
    <w:link w:val="CommentText"/>
    <w:rsid w:val="00454EEF"/>
    <w:rPr>
      <w:rFonts w:ascii="Georgia" w:hAnsi="Georgia"/>
      <w:sz w:val="20"/>
      <w:szCs w:val="20"/>
      <w:lang w:val="fr-FR"/>
    </w:rPr>
  </w:style>
  <w:style w:type="paragraph" w:styleId="CommentSubject">
    <w:name w:val="annotation subject"/>
    <w:basedOn w:val="CommentText"/>
    <w:next w:val="CommentText"/>
    <w:link w:val="CommentSubjectChar"/>
    <w:semiHidden/>
    <w:unhideWhenUsed/>
    <w:rsid w:val="00454EEF"/>
    <w:rPr>
      <w:b/>
      <w:bCs/>
    </w:rPr>
  </w:style>
  <w:style w:type="character" w:customStyle="1" w:styleId="CommentSubjectChar">
    <w:name w:val="Comment Subject Char"/>
    <w:basedOn w:val="CommentTextChar"/>
    <w:link w:val="CommentSubject"/>
    <w:semiHidden/>
    <w:rsid w:val="00454EEF"/>
    <w:rPr>
      <w:rFonts w:ascii="Georgia" w:hAnsi="Georgia"/>
      <w:b/>
      <w:bCs/>
      <w:sz w:val="20"/>
      <w:szCs w:val="20"/>
      <w:lang w:val="fr-FR"/>
    </w:rPr>
  </w:style>
  <w:style w:type="paragraph" w:customStyle="1" w:styleId="DataLabelLarge">
    <w:name w:val="Data Label Large"/>
    <w:basedOn w:val="Normal"/>
    <w:uiPriority w:val="19"/>
    <w:qFormat/>
    <w:rsid w:val="00454EEF"/>
    <w:rPr>
      <w:b/>
    </w:rPr>
  </w:style>
  <w:style w:type="paragraph" w:styleId="Date">
    <w:name w:val="Date"/>
    <w:basedOn w:val="Normal"/>
    <w:next w:val="Normal"/>
    <w:link w:val="DateChar"/>
    <w:semiHidden/>
    <w:rsid w:val="00454EEF"/>
  </w:style>
  <w:style w:type="character" w:customStyle="1" w:styleId="DateChar">
    <w:name w:val="Date Char"/>
    <w:basedOn w:val="DefaultParagraphFont"/>
    <w:link w:val="Date"/>
    <w:semiHidden/>
    <w:rsid w:val="00454EEF"/>
    <w:rPr>
      <w:rFonts w:ascii="Georgia" w:hAnsi="Georgia"/>
      <w:sz w:val="24"/>
      <w:szCs w:val="24"/>
      <w:lang w:val="fr-FR"/>
    </w:rPr>
  </w:style>
  <w:style w:type="paragraph" w:styleId="DocumentMap">
    <w:name w:val="Document Map"/>
    <w:basedOn w:val="Normal"/>
    <w:link w:val="DocumentMapChar"/>
    <w:semiHidden/>
    <w:unhideWhenUsed/>
    <w:rsid w:val="00454EEF"/>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454EEF"/>
    <w:rPr>
      <w:rFonts w:ascii="Tahoma" w:hAnsi="Tahoma" w:cs="Tahoma"/>
      <w:sz w:val="16"/>
      <w:szCs w:val="16"/>
      <w:lang w:val="fr-FR"/>
    </w:rPr>
  </w:style>
  <w:style w:type="paragraph" w:styleId="E-mailSignature">
    <w:name w:val="E-mail Signature"/>
    <w:basedOn w:val="Normal"/>
    <w:link w:val="E-mailSignatureChar"/>
    <w:semiHidden/>
    <w:unhideWhenUsed/>
    <w:rsid w:val="00454EEF"/>
    <w:pPr>
      <w:spacing w:line="240" w:lineRule="auto"/>
    </w:pPr>
  </w:style>
  <w:style w:type="character" w:customStyle="1" w:styleId="E-mailSignatureChar">
    <w:name w:val="E-mail Signature Char"/>
    <w:basedOn w:val="DefaultParagraphFont"/>
    <w:link w:val="E-mailSignature"/>
    <w:semiHidden/>
    <w:rsid w:val="00454EEF"/>
    <w:rPr>
      <w:rFonts w:ascii="Georgia" w:hAnsi="Georgia"/>
      <w:sz w:val="24"/>
      <w:szCs w:val="24"/>
      <w:lang w:val="fr-FR"/>
    </w:rPr>
  </w:style>
  <w:style w:type="character" w:styleId="Emphasis">
    <w:name w:val="Emphasis"/>
    <w:basedOn w:val="DefaultParagraphFont"/>
    <w:qFormat/>
    <w:rsid w:val="00454EEF"/>
    <w:rPr>
      <w:i/>
      <w:iCs/>
    </w:rPr>
  </w:style>
  <w:style w:type="character" w:styleId="EndnoteReference">
    <w:name w:val="endnote reference"/>
    <w:basedOn w:val="DefaultParagraphFont"/>
    <w:semiHidden/>
    <w:unhideWhenUsed/>
    <w:rsid w:val="00454EEF"/>
    <w:rPr>
      <w:vertAlign w:val="superscript"/>
    </w:rPr>
  </w:style>
  <w:style w:type="paragraph" w:styleId="EndnoteText">
    <w:name w:val="endnote text"/>
    <w:basedOn w:val="Normal"/>
    <w:link w:val="EndnoteTextChar"/>
    <w:semiHidden/>
    <w:unhideWhenUsed/>
    <w:rsid w:val="00454EEF"/>
    <w:pPr>
      <w:spacing w:line="240" w:lineRule="auto"/>
    </w:pPr>
    <w:rPr>
      <w:sz w:val="20"/>
      <w:szCs w:val="20"/>
    </w:rPr>
  </w:style>
  <w:style w:type="character" w:customStyle="1" w:styleId="EndnoteTextChar">
    <w:name w:val="Endnote Text Char"/>
    <w:basedOn w:val="DefaultParagraphFont"/>
    <w:link w:val="EndnoteText"/>
    <w:semiHidden/>
    <w:rsid w:val="00454EEF"/>
    <w:rPr>
      <w:rFonts w:ascii="Georgia" w:hAnsi="Georgia"/>
      <w:sz w:val="20"/>
      <w:szCs w:val="20"/>
      <w:lang w:val="fr-FR"/>
    </w:rPr>
  </w:style>
  <w:style w:type="paragraph" w:styleId="EnvelopeAddress">
    <w:name w:val="envelope address"/>
    <w:basedOn w:val="Normal"/>
    <w:semiHidden/>
    <w:unhideWhenUsed/>
    <w:rsid w:val="00454EEF"/>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semiHidden/>
    <w:unhideWhenUsed/>
    <w:rsid w:val="00454EEF"/>
    <w:pPr>
      <w:spacing w:line="240" w:lineRule="auto"/>
    </w:pPr>
    <w:rPr>
      <w:rFonts w:asciiTheme="majorHAnsi" w:eastAsiaTheme="majorEastAsia" w:hAnsiTheme="majorHAnsi" w:cstheme="majorBidi"/>
      <w:sz w:val="20"/>
      <w:szCs w:val="20"/>
    </w:rPr>
  </w:style>
  <w:style w:type="paragraph" w:customStyle="1" w:styleId="ESA-Logo">
    <w:name w:val="ESA-Logo"/>
    <w:basedOn w:val="Normal"/>
    <w:semiHidden/>
    <w:rsid w:val="00454EEF"/>
    <w:pPr>
      <w:spacing w:after="120" w:line="240" w:lineRule="auto"/>
      <w:jc w:val="right"/>
    </w:pPr>
  </w:style>
  <w:style w:type="paragraph" w:customStyle="1" w:styleId="ESA-Logo2">
    <w:name w:val="ESA-Logo2"/>
    <w:basedOn w:val="ESA-Logo"/>
    <w:semiHidden/>
    <w:rsid w:val="00454EEF"/>
    <w:pPr>
      <w:spacing w:after="360"/>
    </w:pPr>
  </w:style>
  <w:style w:type="character" w:styleId="FollowedHyperlink">
    <w:name w:val="FollowedHyperlink"/>
    <w:basedOn w:val="DefaultParagraphFont"/>
    <w:semiHidden/>
    <w:unhideWhenUsed/>
    <w:rsid w:val="00454EEF"/>
    <w:rPr>
      <w:color w:val="954F72" w:themeColor="followedHyperlink"/>
      <w:u w:val="single"/>
    </w:rPr>
  </w:style>
  <w:style w:type="character" w:styleId="FootnoteReference">
    <w:name w:val="footnote reference"/>
    <w:basedOn w:val="DefaultParagraphFont"/>
    <w:semiHidden/>
    <w:unhideWhenUsed/>
    <w:rsid w:val="00454EEF"/>
    <w:rPr>
      <w:vertAlign w:val="superscript"/>
    </w:rPr>
  </w:style>
  <w:style w:type="paragraph" w:styleId="FootnoteText">
    <w:name w:val="footnote text"/>
    <w:basedOn w:val="Normal"/>
    <w:link w:val="FootnoteTextChar"/>
    <w:semiHidden/>
    <w:unhideWhenUsed/>
    <w:rsid w:val="00454EEF"/>
    <w:pPr>
      <w:spacing w:line="240" w:lineRule="auto"/>
    </w:pPr>
    <w:rPr>
      <w:sz w:val="20"/>
      <w:szCs w:val="20"/>
    </w:rPr>
  </w:style>
  <w:style w:type="character" w:customStyle="1" w:styleId="FootnoteTextChar">
    <w:name w:val="Footnote Text Char"/>
    <w:basedOn w:val="DefaultParagraphFont"/>
    <w:link w:val="FootnoteText"/>
    <w:semiHidden/>
    <w:rsid w:val="00454EEF"/>
    <w:rPr>
      <w:rFonts w:ascii="Georgia" w:hAnsi="Georgia"/>
      <w:sz w:val="20"/>
      <w:szCs w:val="20"/>
      <w:lang w:val="fr-FR"/>
    </w:rPr>
  </w:style>
  <w:style w:type="character" w:styleId="HTMLAcronym">
    <w:name w:val="HTML Acronym"/>
    <w:basedOn w:val="DefaultParagraphFont"/>
    <w:semiHidden/>
    <w:unhideWhenUsed/>
    <w:rsid w:val="00454EEF"/>
  </w:style>
  <w:style w:type="character" w:styleId="HTMLCite">
    <w:name w:val="HTML Cite"/>
    <w:basedOn w:val="DefaultParagraphFont"/>
    <w:semiHidden/>
    <w:unhideWhenUsed/>
    <w:rsid w:val="00454EEF"/>
    <w:rPr>
      <w:i/>
      <w:iCs/>
    </w:rPr>
  </w:style>
  <w:style w:type="character" w:styleId="HTMLCode">
    <w:name w:val="HTML Code"/>
    <w:basedOn w:val="DefaultParagraphFont"/>
    <w:semiHidden/>
    <w:unhideWhenUsed/>
    <w:rsid w:val="00454EEF"/>
    <w:rPr>
      <w:rFonts w:ascii="Consolas" w:hAnsi="Consolas" w:cs="Consolas"/>
      <w:sz w:val="20"/>
      <w:szCs w:val="20"/>
    </w:rPr>
  </w:style>
  <w:style w:type="character" w:styleId="HTMLDefinition">
    <w:name w:val="HTML Definition"/>
    <w:basedOn w:val="DefaultParagraphFont"/>
    <w:semiHidden/>
    <w:unhideWhenUsed/>
    <w:rsid w:val="00454EEF"/>
    <w:rPr>
      <w:i/>
      <w:iCs/>
    </w:rPr>
  </w:style>
  <w:style w:type="character" w:styleId="HTMLKeyboard">
    <w:name w:val="HTML Keyboard"/>
    <w:basedOn w:val="DefaultParagraphFont"/>
    <w:semiHidden/>
    <w:unhideWhenUsed/>
    <w:rsid w:val="00454EEF"/>
    <w:rPr>
      <w:rFonts w:ascii="Consolas" w:hAnsi="Consolas" w:cs="Consolas"/>
      <w:sz w:val="20"/>
      <w:szCs w:val="20"/>
    </w:rPr>
  </w:style>
  <w:style w:type="paragraph" w:styleId="HTMLPreformatted">
    <w:name w:val="HTML Preformatted"/>
    <w:basedOn w:val="Normal"/>
    <w:link w:val="HTMLPreformattedChar"/>
    <w:semiHidden/>
    <w:unhideWhenUsed/>
    <w:rsid w:val="00454EEF"/>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454EEF"/>
    <w:rPr>
      <w:rFonts w:ascii="Consolas" w:hAnsi="Consolas" w:cs="Consolas"/>
      <w:sz w:val="20"/>
      <w:szCs w:val="20"/>
      <w:lang w:val="fr-FR"/>
    </w:rPr>
  </w:style>
  <w:style w:type="character" w:styleId="HTMLSample">
    <w:name w:val="HTML Sample"/>
    <w:basedOn w:val="DefaultParagraphFont"/>
    <w:semiHidden/>
    <w:unhideWhenUsed/>
    <w:rsid w:val="00454EEF"/>
    <w:rPr>
      <w:rFonts w:ascii="Consolas" w:hAnsi="Consolas" w:cs="Consolas"/>
      <w:sz w:val="24"/>
      <w:szCs w:val="24"/>
    </w:rPr>
  </w:style>
  <w:style w:type="character" w:styleId="HTMLTypewriter">
    <w:name w:val="HTML Typewriter"/>
    <w:basedOn w:val="DefaultParagraphFont"/>
    <w:semiHidden/>
    <w:unhideWhenUsed/>
    <w:rsid w:val="00454EEF"/>
    <w:rPr>
      <w:rFonts w:ascii="Consolas" w:hAnsi="Consolas" w:cs="Consolas"/>
      <w:sz w:val="20"/>
      <w:szCs w:val="20"/>
    </w:rPr>
  </w:style>
  <w:style w:type="character" w:styleId="HTMLVariable">
    <w:name w:val="HTML Variable"/>
    <w:basedOn w:val="DefaultParagraphFont"/>
    <w:semiHidden/>
    <w:unhideWhenUsed/>
    <w:rsid w:val="00454EEF"/>
    <w:rPr>
      <w:i/>
      <w:iCs/>
    </w:rPr>
  </w:style>
  <w:style w:type="paragraph" w:styleId="Index1">
    <w:name w:val="index 1"/>
    <w:basedOn w:val="Normal"/>
    <w:next w:val="Normal"/>
    <w:autoRedefine/>
    <w:semiHidden/>
    <w:unhideWhenUsed/>
    <w:rsid w:val="00454EEF"/>
    <w:pPr>
      <w:spacing w:line="240" w:lineRule="auto"/>
      <w:ind w:left="240" w:hanging="240"/>
    </w:pPr>
  </w:style>
  <w:style w:type="paragraph" w:styleId="Index2">
    <w:name w:val="index 2"/>
    <w:basedOn w:val="Normal"/>
    <w:next w:val="Normal"/>
    <w:autoRedefine/>
    <w:semiHidden/>
    <w:unhideWhenUsed/>
    <w:rsid w:val="00454EEF"/>
    <w:pPr>
      <w:spacing w:line="240" w:lineRule="auto"/>
      <w:ind w:left="480" w:hanging="240"/>
    </w:pPr>
  </w:style>
  <w:style w:type="paragraph" w:styleId="Index3">
    <w:name w:val="index 3"/>
    <w:basedOn w:val="Normal"/>
    <w:next w:val="Normal"/>
    <w:autoRedefine/>
    <w:semiHidden/>
    <w:unhideWhenUsed/>
    <w:rsid w:val="00454EEF"/>
    <w:pPr>
      <w:spacing w:line="240" w:lineRule="auto"/>
      <w:ind w:left="720" w:hanging="240"/>
    </w:pPr>
  </w:style>
  <w:style w:type="paragraph" w:styleId="Index4">
    <w:name w:val="index 4"/>
    <w:basedOn w:val="Normal"/>
    <w:next w:val="Normal"/>
    <w:autoRedefine/>
    <w:semiHidden/>
    <w:unhideWhenUsed/>
    <w:rsid w:val="00454EEF"/>
    <w:pPr>
      <w:spacing w:line="240" w:lineRule="auto"/>
      <w:ind w:left="960" w:hanging="240"/>
    </w:pPr>
  </w:style>
  <w:style w:type="paragraph" w:styleId="Index5">
    <w:name w:val="index 5"/>
    <w:basedOn w:val="Normal"/>
    <w:next w:val="Normal"/>
    <w:autoRedefine/>
    <w:semiHidden/>
    <w:unhideWhenUsed/>
    <w:rsid w:val="00454EEF"/>
    <w:pPr>
      <w:spacing w:line="240" w:lineRule="auto"/>
      <w:ind w:left="1200" w:hanging="240"/>
    </w:pPr>
  </w:style>
  <w:style w:type="paragraph" w:styleId="Index6">
    <w:name w:val="index 6"/>
    <w:basedOn w:val="Normal"/>
    <w:next w:val="Normal"/>
    <w:autoRedefine/>
    <w:semiHidden/>
    <w:unhideWhenUsed/>
    <w:rsid w:val="00454EEF"/>
    <w:pPr>
      <w:spacing w:line="240" w:lineRule="auto"/>
      <w:ind w:left="1440" w:hanging="240"/>
    </w:pPr>
  </w:style>
  <w:style w:type="paragraph" w:styleId="Index7">
    <w:name w:val="index 7"/>
    <w:basedOn w:val="Normal"/>
    <w:next w:val="Normal"/>
    <w:autoRedefine/>
    <w:semiHidden/>
    <w:unhideWhenUsed/>
    <w:rsid w:val="00454EEF"/>
    <w:pPr>
      <w:spacing w:line="240" w:lineRule="auto"/>
      <w:ind w:left="1680" w:hanging="240"/>
    </w:pPr>
  </w:style>
  <w:style w:type="paragraph" w:styleId="Index8">
    <w:name w:val="index 8"/>
    <w:basedOn w:val="Normal"/>
    <w:next w:val="Normal"/>
    <w:autoRedefine/>
    <w:semiHidden/>
    <w:unhideWhenUsed/>
    <w:rsid w:val="00454EEF"/>
    <w:pPr>
      <w:spacing w:line="240" w:lineRule="auto"/>
      <w:ind w:left="1920" w:hanging="240"/>
    </w:pPr>
  </w:style>
  <w:style w:type="paragraph" w:styleId="Index9">
    <w:name w:val="index 9"/>
    <w:basedOn w:val="Normal"/>
    <w:next w:val="Normal"/>
    <w:autoRedefine/>
    <w:semiHidden/>
    <w:unhideWhenUsed/>
    <w:rsid w:val="00454EEF"/>
    <w:pPr>
      <w:spacing w:line="240" w:lineRule="auto"/>
      <w:ind w:left="2160" w:hanging="240"/>
    </w:pPr>
  </w:style>
  <w:style w:type="paragraph" w:styleId="IndexHeading">
    <w:name w:val="index heading"/>
    <w:basedOn w:val="Normal"/>
    <w:next w:val="Index1"/>
    <w:semiHidden/>
    <w:unhideWhenUsed/>
    <w:rsid w:val="00454EEF"/>
    <w:rPr>
      <w:rFonts w:asciiTheme="majorHAnsi" w:eastAsiaTheme="majorEastAsia" w:hAnsiTheme="majorHAnsi" w:cstheme="majorBidi"/>
      <w:b/>
      <w:bCs/>
    </w:rPr>
  </w:style>
  <w:style w:type="character" w:styleId="IntenseEmphasis">
    <w:name w:val="Intense Emphasis"/>
    <w:basedOn w:val="DefaultParagraphFont"/>
    <w:uiPriority w:val="21"/>
    <w:qFormat/>
    <w:rsid w:val="00454EEF"/>
    <w:rPr>
      <w:b/>
      <w:bCs/>
      <w:i/>
      <w:iCs/>
      <w:color w:val="4472C4" w:themeColor="accent1"/>
    </w:rPr>
  </w:style>
  <w:style w:type="paragraph" w:styleId="IntenseQuote">
    <w:name w:val="Intense Quote"/>
    <w:basedOn w:val="Normal"/>
    <w:next w:val="Normal"/>
    <w:link w:val="IntenseQuoteChar"/>
    <w:uiPriority w:val="30"/>
    <w:qFormat/>
    <w:rsid w:val="00454EE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454EEF"/>
    <w:rPr>
      <w:rFonts w:ascii="Georgia" w:hAnsi="Georgia"/>
      <w:b/>
      <w:bCs/>
      <w:i/>
      <w:iCs/>
      <w:color w:val="4472C4" w:themeColor="accent1"/>
      <w:sz w:val="24"/>
      <w:szCs w:val="24"/>
      <w:lang w:val="fr-FR"/>
    </w:rPr>
  </w:style>
  <w:style w:type="character" w:styleId="IntenseReference">
    <w:name w:val="Intense Reference"/>
    <w:basedOn w:val="DefaultParagraphFont"/>
    <w:uiPriority w:val="32"/>
    <w:qFormat/>
    <w:rsid w:val="00454EEF"/>
    <w:rPr>
      <w:b/>
      <w:bCs/>
      <w:smallCaps/>
      <w:color w:val="ED7D31" w:themeColor="accent2"/>
      <w:spacing w:val="5"/>
      <w:u w:val="single"/>
    </w:rPr>
  </w:style>
  <w:style w:type="table" w:customStyle="1" w:styleId="Lighttable">
    <w:name w:val="Light table"/>
    <w:basedOn w:val="TableNormal"/>
    <w:uiPriority w:val="99"/>
    <w:rsid w:val="00454EEF"/>
    <w:pPr>
      <w:spacing w:after="0" w:line="240" w:lineRule="auto"/>
    </w:pPr>
    <w:rPr>
      <w:rFonts w:ascii="Georgia" w:hAnsi="Georgia"/>
      <w:sz w:val="24"/>
      <w:szCs w:val="24"/>
    </w:rPr>
    <w:tblPr>
      <w:tblInd w:w="68" w:type="dxa"/>
      <w:tblBorders>
        <w:insideH w:val="single" w:sz="2" w:space="0" w:color="auto"/>
      </w:tblBorders>
      <w:tblCellMar>
        <w:top w:w="40" w:type="dxa"/>
        <w:left w:w="68" w:type="dxa"/>
        <w:bottom w:w="28" w:type="dxa"/>
        <w:right w:w="68" w:type="dxa"/>
      </w:tblCellMar>
    </w:tblPr>
    <w:tblStylePr w:type="firstCol">
      <w:tblPr>
        <w:tblCellMar>
          <w:top w:w="40" w:type="dxa"/>
          <w:left w:w="68" w:type="dxa"/>
          <w:bottom w:w="28" w:type="dxa"/>
          <w:right w:w="68" w:type="dxa"/>
        </w:tblCellMar>
      </w:tblPr>
    </w:tblStylePr>
    <w:tblStylePr w:type="lastCol">
      <w:tblPr>
        <w:tblCellMar>
          <w:top w:w="40" w:type="dxa"/>
          <w:left w:w="68" w:type="dxa"/>
          <w:bottom w:w="28" w:type="dxa"/>
          <w:right w:w="68" w:type="dxa"/>
        </w:tblCellMar>
      </w:tblPr>
    </w:tblStylePr>
  </w:style>
  <w:style w:type="character" w:styleId="LineNumber">
    <w:name w:val="line number"/>
    <w:basedOn w:val="DefaultParagraphFont"/>
    <w:semiHidden/>
    <w:unhideWhenUsed/>
    <w:rsid w:val="00454EEF"/>
  </w:style>
  <w:style w:type="paragraph" w:styleId="List">
    <w:name w:val="List"/>
    <w:basedOn w:val="Normal"/>
    <w:semiHidden/>
    <w:unhideWhenUsed/>
    <w:rsid w:val="00454EEF"/>
    <w:pPr>
      <w:ind w:left="283" w:hanging="283"/>
      <w:contextualSpacing/>
    </w:pPr>
  </w:style>
  <w:style w:type="paragraph" w:styleId="List2">
    <w:name w:val="List 2"/>
    <w:basedOn w:val="Normal"/>
    <w:semiHidden/>
    <w:unhideWhenUsed/>
    <w:rsid w:val="00454EEF"/>
    <w:pPr>
      <w:ind w:left="566" w:hanging="283"/>
      <w:contextualSpacing/>
    </w:pPr>
  </w:style>
  <w:style w:type="paragraph" w:styleId="List3">
    <w:name w:val="List 3"/>
    <w:basedOn w:val="Normal"/>
    <w:semiHidden/>
    <w:unhideWhenUsed/>
    <w:rsid w:val="00454EEF"/>
    <w:pPr>
      <w:ind w:left="849" w:hanging="283"/>
      <w:contextualSpacing/>
    </w:pPr>
  </w:style>
  <w:style w:type="paragraph" w:styleId="List4">
    <w:name w:val="List 4"/>
    <w:basedOn w:val="Normal"/>
    <w:semiHidden/>
    <w:rsid w:val="00454EEF"/>
    <w:pPr>
      <w:ind w:left="1132" w:hanging="283"/>
      <w:contextualSpacing/>
    </w:pPr>
  </w:style>
  <w:style w:type="paragraph" w:styleId="List5">
    <w:name w:val="List 5"/>
    <w:basedOn w:val="Normal"/>
    <w:semiHidden/>
    <w:rsid w:val="00454EEF"/>
    <w:pPr>
      <w:ind w:left="1415" w:hanging="283"/>
      <w:contextualSpacing/>
    </w:pPr>
  </w:style>
  <w:style w:type="paragraph" w:styleId="ListBullet">
    <w:name w:val="List Bullet"/>
    <w:basedOn w:val="Normal"/>
    <w:semiHidden/>
    <w:unhideWhenUsed/>
    <w:rsid w:val="00454EEF"/>
    <w:pPr>
      <w:tabs>
        <w:tab w:val="num" w:pos="360"/>
      </w:tabs>
      <w:ind w:left="360" w:hanging="360"/>
      <w:contextualSpacing/>
    </w:pPr>
  </w:style>
  <w:style w:type="paragraph" w:styleId="ListBullet2">
    <w:name w:val="List Bullet 2"/>
    <w:basedOn w:val="Normal"/>
    <w:semiHidden/>
    <w:unhideWhenUsed/>
    <w:rsid w:val="00454EEF"/>
    <w:pPr>
      <w:tabs>
        <w:tab w:val="num" w:pos="720"/>
      </w:tabs>
      <w:ind w:left="720" w:hanging="360"/>
      <w:contextualSpacing/>
    </w:pPr>
  </w:style>
  <w:style w:type="paragraph" w:styleId="ListBullet3">
    <w:name w:val="List Bullet 3"/>
    <w:basedOn w:val="Normal"/>
    <w:semiHidden/>
    <w:unhideWhenUsed/>
    <w:rsid w:val="00454EEF"/>
    <w:pPr>
      <w:tabs>
        <w:tab w:val="num" w:pos="1080"/>
      </w:tabs>
      <w:ind w:left="1080" w:hanging="360"/>
      <w:contextualSpacing/>
    </w:pPr>
  </w:style>
  <w:style w:type="paragraph" w:styleId="ListBullet4">
    <w:name w:val="List Bullet 4"/>
    <w:basedOn w:val="Normal"/>
    <w:semiHidden/>
    <w:unhideWhenUsed/>
    <w:rsid w:val="00454EEF"/>
    <w:pPr>
      <w:tabs>
        <w:tab w:val="num" w:pos="1440"/>
      </w:tabs>
      <w:ind w:left="1440" w:hanging="360"/>
      <w:contextualSpacing/>
    </w:pPr>
  </w:style>
  <w:style w:type="paragraph" w:styleId="ListBullet5">
    <w:name w:val="List Bullet 5"/>
    <w:basedOn w:val="Normal"/>
    <w:semiHidden/>
    <w:unhideWhenUsed/>
    <w:rsid w:val="00454EEF"/>
    <w:pPr>
      <w:tabs>
        <w:tab w:val="num" w:pos="1800"/>
      </w:tabs>
      <w:ind w:left="1800" w:hanging="360"/>
      <w:contextualSpacing/>
    </w:pPr>
  </w:style>
  <w:style w:type="paragraph" w:styleId="ListContinue">
    <w:name w:val="List Continue"/>
    <w:basedOn w:val="Normal"/>
    <w:semiHidden/>
    <w:unhideWhenUsed/>
    <w:rsid w:val="00454EEF"/>
    <w:pPr>
      <w:spacing w:after="120"/>
      <w:ind w:left="283"/>
      <w:contextualSpacing/>
    </w:pPr>
  </w:style>
  <w:style w:type="paragraph" w:styleId="ListContinue2">
    <w:name w:val="List Continue 2"/>
    <w:basedOn w:val="Normal"/>
    <w:semiHidden/>
    <w:unhideWhenUsed/>
    <w:rsid w:val="00454EEF"/>
    <w:pPr>
      <w:spacing w:after="120"/>
      <w:ind w:left="566"/>
      <w:contextualSpacing/>
    </w:pPr>
  </w:style>
  <w:style w:type="paragraph" w:styleId="ListContinue3">
    <w:name w:val="List Continue 3"/>
    <w:basedOn w:val="Normal"/>
    <w:semiHidden/>
    <w:unhideWhenUsed/>
    <w:rsid w:val="00454EEF"/>
    <w:pPr>
      <w:spacing w:after="120"/>
      <w:ind w:left="849"/>
      <w:contextualSpacing/>
    </w:pPr>
  </w:style>
  <w:style w:type="paragraph" w:styleId="ListContinue4">
    <w:name w:val="List Continue 4"/>
    <w:basedOn w:val="Normal"/>
    <w:semiHidden/>
    <w:unhideWhenUsed/>
    <w:rsid w:val="00454EEF"/>
    <w:pPr>
      <w:spacing w:after="120"/>
      <w:ind w:left="1132"/>
      <w:contextualSpacing/>
    </w:pPr>
  </w:style>
  <w:style w:type="paragraph" w:styleId="ListContinue5">
    <w:name w:val="List Continue 5"/>
    <w:basedOn w:val="Normal"/>
    <w:semiHidden/>
    <w:unhideWhenUsed/>
    <w:rsid w:val="00454EEF"/>
    <w:pPr>
      <w:spacing w:after="120"/>
      <w:ind w:left="1415"/>
      <w:contextualSpacing/>
    </w:pPr>
  </w:style>
  <w:style w:type="paragraph" w:styleId="ListNumber">
    <w:name w:val="List Number"/>
    <w:basedOn w:val="Normal"/>
    <w:semiHidden/>
    <w:rsid w:val="00454EEF"/>
    <w:pPr>
      <w:tabs>
        <w:tab w:val="num" w:pos="360"/>
      </w:tabs>
      <w:ind w:left="360" w:hanging="360"/>
      <w:contextualSpacing/>
    </w:pPr>
  </w:style>
  <w:style w:type="paragraph" w:styleId="ListNumber2">
    <w:name w:val="List Number 2"/>
    <w:basedOn w:val="Normal"/>
    <w:semiHidden/>
    <w:unhideWhenUsed/>
    <w:rsid w:val="00454EEF"/>
    <w:pPr>
      <w:tabs>
        <w:tab w:val="num" w:pos="720"/>
      </w:tabs>
      <w:ind w:left="720" w:hanging="360"/>
      <w:contextualSpacing/>
    </w:pPr>
  </w:style>
  <w:style w:type="paragraph" w:styleId="ListNumber3">
    <w:name w:val="List Number 3"/>
    <w:basedOn w:val="Normal"/>
    <w:semiHidden/>
    <w:unhideWhenUsed/>
    <w:rsid w:val="00454EEF"/>
    <w:pPr>
      <w:tabs>
        <w:tab w:val="num" w:pos="1080"/>
      </w:tabs>
      <w:ind w:left="1080" w:hanging="360"/>
      <w:contextualSpacing/>
    </w:pPr>
  </w:style>
  <w:style w:type="paragraph" w:styleId="ListNumber4">
    <w:name w:val="List Number 4"/>
    <w:basedOn w:val="Normal"/>
    <w:semiHidden/>
    <w:unhideWhenUsed/>
    <w:rsid w:val="00454EEF"/>
    <w:pPr>
      <w:tabs>
        <w:tab w:val="num" w:pos="1440"/>
      </w:tabs>
      <w:ind w:left="1440" w:hanging="360"/>
      <w:contextualSpacing/>
    </w:pPr>
  </w:style>
  <w:style w:type="paragraph" w:styleId="ListNumber5">
    <w:name w:val="List Number 5"/>
    <w:basedOn w:val="Normal"/>
    <w:semiHidden/>
    <w:unhideWhenUsed/>
    <w:rsid w:val="00454EEF"/>
    <w:pPr>
      <w:tabs>
        <w:tab w:val="num" w:pos="1800"/>
      </w:tabs>
      <w:ind w:left="1800" w:hanging="360"/>
      <w:contextualSpacing/>
    </w:pPr>
  </w:style>
  <w:style w:type="paragraph" w:styleId="MacroText">
    <w:name w:val="macro"/>
    <w:link w:val="MacroTextChar"/>
    <w:semiHidden/>
    <w:unhideWhenUsed/>
    <w:rsid w:val="00454EEF"/>
    <w:pPr>
      <w:tabs>
        <w:tab w:val="left" w:pos="480"/>
        <w:tab w:val="left" w:pos="960"/>
        <w:tab w:val="left" w:pos="1440"/>
        <w:tab w:val="left" w:pos="1920"/>
        <w:tab w:val="left" w:pos="2400"/>
        <w:tab w:val="left" w:pos="2880"/>
        <w:tab w:val="left" w:pos="3360"/>
        <w:tab w:val="left" w:pos="3840"/>
        <w:tab w:val="left" w:pos="4320"/>
      </w:tabs>
      <w:spacing w:after="0" w:line="240" w:lineRule="atLeast"/>
    </w:pPr>
    <w:rPr>
      <w:rFonts w:ascii="Consolas" w:hAnsi="Consolas" w:cs="Consolas"/>
      <w:sz w:val="24"/>
      <w:szCs w:val="24"/>
    </w:rPr>
  </w:style>
  <w:style w:type="character" w:customStyle="1" w:styleId="MacroTextChar">
    <w:name w:val="Macro Text Char"/>
    <w:basedOn w:val="DefaultParagraphFont"/>
    <w:link w:val="MacroText"/>
    <w:semiHidden/>
    <w:rsid w:val="00454EEF"/>
    <w:rPr>
      <w:rFonts w:ascii="Consolas" w:hAnsi="Consolas" w:cs="Consolas"/>
      <w:sz w:val="24"/>
      <w:szCs w:val="24"/>
      <w:lang w:val="fr-FR"/>
    </w:rPr>
  </w:style>
  <w:style w:type="paragraph" w:styleId="MessageHeader">
    <w:name w:val="Message Header"/>
    <w:basedOn w:val="Normal"/>
    <w:link w:val="MessageHeaderChar"/>
    <w:semiHidden/>
    <w:unhideWhenUsed/>
    <w:rsid w:val="00454EE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454EEF"/>
    <w:rPr>
      <w:rFonts w:asciiTheme="majorHAnsi" w:eastAsiaTheme="majorEastAsia" w:hAnsiTheme="majorHAnsi" w:cstheme="majorBidi"/>
      <w:sz w:val="24"/>
      <w:szCs w:val="24"/>
      <w:shd w:val="pct20" w:color="auto" w:fill="auto"/>
      <w:lang w:val="fr-FR"/>
    </w:rPr>
  </w:style>
  <w:style w:type="table" w:customStyle="1" w:styleId="NogridTable">
    <w:name w:val="No grid Table"/>
    <w:basedOn w:val="TableNormal"/>
    <w:uiPriority w:val="99"/>
    <w:rsid w:val="00454EEF"/>
    <w:pPr>
      <w:spacing w:after="0" w:line="240" w:lineRule="atLeast"/>
    </w:pPr>
    <w:rPr>
      <w:rFonts w:ascii="Georgia" w:hAnsi="Georgia"/>
      <w:sz w:val="24"/>
      <w:szCs w:val="24"/>
    </w:rPr>
    <w:tblPr>
      <w:tblInd w:w="68" w:type="dxa"/>
      <w:tblCellMar>
        <w:top w:w="40" w:type="dxa"/>
        <w:left w:w="68" w:type="dxa"/>
        <w:bottom w:w="28" w:type="dxa"/>
        <w:right w:w="68" w:type="dxa"/>
      </w:tblCellMar>
    </w:tblPr>
    <w:tblStylePr w:type="firstCol">
      <w:tblPr/>
      <w:tcPr>
        <w:tcMar>
          <w:top w:w="40" w:type="dxa"/>
          <w:left w:w="0" w:type="nil"/>
          <w:bottom w:w="28" w:type="dxa"/>
          <w:right w:w="68" w:type="dxa"/>
        </w:tcMar>
      </w:tcPr>
    </w:tblStylePr>
    <w:tblStylePr w:type="lastCol">
      <w:tblPr/>
      <w:tcPr>
        <w:tcMar>
          <w:top w:w="40" w:type="dxa"/>
          <w:left w:w="68" w:type="dxa"/>
          <w:bottom w:w="28" w:type="dxa"/>
          <w:right w:w="0" w:type="nil"/>
        </w:tcMar>
      </w:tcPr>
    </w:tblStylePr>
  </w:style>
  <w:style w:type="paragraph" w:styleId="NoSpacing">
    <w:name w:val="No Spacing"/>
    <w:uiPriority w:val="1"/>
    <w:qFormat/>
    <w:rsid w:val="00454EEF"/>
    <w:pPr>
      <w:spacing w:after="0" w:line="240" w:lineRule="atLeast"/>
    </w:pPr>
    <w:rPr>
      <w:rFonts w:ascii="Georgia" w:hAnsi="Georgia"/>
      <w:sz w:val="24"/>
      <w:szCs w:val="24"/>
    </w:rPr>
  </w:style>
  <w:style w:type="paragraph" w:customStyle="1" w:styleId="NoSpell">
    <w:name w:val="No Spell"/>
    <w:basedOn w:val="DataLabel"/>
    <w:link w:val="NoSpellChar"/>
    <w:uiPriority w:val="19"/>
    <w:qFormat/>
    <w:rsid w:val="00454EEF"/>
    <w:pPr>
      <w:tabs>
        <w:tab w:val="clear" w:pos="3960"/>
        <w:tab w:val="clear" w:pos="4860"/>
        <w:tab w:val="clear" w:pos="6840"/>
        <w:tab w:val="left" w:pos="1620"/>
      </w:tabs>
      <w:jc w:val="both"/>
    </w:pPr>
    <w:rPr>
      <w:b w:val="0"/>
      <w:noProof/>
    </w:rPr>
  </w:style>
  <w:style w:type="character" w:customStyle="1" w:styleId="NoSpellChar">
    <w:name w:val="No Spell Char"/>
    <w:basedOn w:val="DataLabelChar"/>
    <w:link w:val="NoSpell"/>
    <w:uiPriority w:val="19"/>
    <w:rsid w:val="00454EEF"/>
    <w:rPr>
      <w:rFonts w:ascii="Georgia" w:eastAsia="Times New Roman" w:hAnsi="Georgia" w:cs="Georgia"/>
      <w:b w:val="0"/>
      <w:noProof/>
      <w:color w:val="211E1E"/>
      <w:sz w:val="18"/>
      <w:szCs w:val="18"/>
      <w:lang w:val="fr-FR" w:eastAsia="it-IT"/>
    </w:rPr>
  </w:style>
  <w:style w:type="paragraph" w:styleId="NormalWeb">
    <w:name w:val="Normal (Web)"/>
    <w:basedOn w:val="Normal"/>
    <w:semiHidden/>
    <w:unhideWhenUsed/>
    <w:rsid w:val="00454EEF"/>
    <w:rPr>
      <w:rFonts w:ascii="Times New Roman" w:hAnsi="Times New Roman"/>
    </w:rPr>
  </w:style>
  <w:style w:type="paragraph" w:styleId="NormalIndent">
    <w:name w:val="Normal Indent"/>
    <w:basedOn w:val="Normal"/>
    <w:semiHidden/>
    <w:unhideWhenUsed/>
    <w:rsid w:val="00454EEF"/>
    <w:pPr>
      <w:ind w:left="708"/>
    </w:pPr>
  </w:style>
  <w:style w:type="paragraph" w:styleId="NoteHeading">
    <w:name w:val="Note Heading"/>
    <w:basedOn w:val="Normal"/>
    <w:next w:val="Normal"/>
    <w:link w:val="NoteHeadingChar"/>
    <w:semiHidden/>
    <w:unhideWhenUsed/>
    <w:rsid w:val="00454EEF"/>
    <w:pPr>
      <w:spacing w:line="240" w:lineRule="auto"/>
    </w:pPr>
  </w:style>
  <w:style w:type="character" w:customStyle="1" w:styleId="NoteHeadingChar">
    <w:name w:val="Note Heading Char"/>
    <w:basedOn w:val="DefaultParagraphFont"/>
    <w:link w:val="NoteHeading"/>
    <w:semiHidden/>
    <w:rsid w:val="00454EEF"/>
    <w:rPr>
      <w:rFonts w:ascii="Georgia" w:hAnsi="Georgia"/>
      <w:sz w:val="24"/>
      <w:szCs w:val="24"/>
      <w:lang w:val="fr-FR"/>
    </w:rPr>
  </w:style>
  <w:style w:type="paragraph" w:styleId="PlainText">
    <w:name w:val="Plain Text"/>
    <w:basedOn w:val="Normal"/>
    <w:link w:val="PlainTextChar"/>
    <w:semiHidden/>
    <w:unhideWhenUsed/>
    <w:rsid w:val="00454EEF"/>
    <w:pPr>
      <w:spacing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454EEF"/>
    <w:rPr>
      <w:rFonts w:ascii="Consolas" w:hAnsi="Consolas" w:cs="Consolas"/>
      <w:sz w:val="21"/>
      <w:szCs w:val="21"/>
      <w:lang w:val="fr-FR"/>
    </w:rPr>
  </w:style>
  <w:style w:type="paragraph" w:styleId="Quote">
    <w:name w:val="Quote"/>
    <w:basedOn w:val="Normal"/>
    <w:next w:val="Normal"/>
    <w:link w:val="QuoteChar"/>
    <w:uiPriority w:val="29"/>
    <w:qFormat/>
    <w:rsid w:val="00454EEF"/>
    <w:rPr>
      <w:i/>
      <w:iCs/>
      <w:color w:val="000000" w:themeColor="text1"/>
    </w:rPr>
  </w:style>
  <w:style w:type="character" w:customStyle="1" w:styleId="QuoteChar">
    <w:name w:val="Quote Char"/>
    <w:basedOn w:val="DefaultParagraphFont"/>
    <w:link w:val="Quote"/>
    <w:uiPriority w:val="29"/>
    <w:rsid w:val="00454EEF"/>
    <w:rPr>
      <w:rFonts w:ascii="Georgia" w:hAnsi="Georgia"/>
      <w:i/>
      <w:iCs/>
      <w:color w:val="000000" w:themeColor="text1"/>
      <w:sz w:val="24"/>
      <w:szCs w:val="24"/>
      <w:lang w:val="fr-FR"/>
    </w:rPr>
  </w:style>
  <w:style w:type="paragraph" w:styleId="Salutation">
    <w:name w:val="Salutation"/>
    <w:basedOn w:val="Normal"/>
    <w:next w:val="Normal"/>
    <w:link w:val="SalutationChar"/>
    <w:semiHidden/>
    <w:rsid w:val="00454EEF"/>
  </w:style>
  <w:style w:type="character" w:customStyle="1" w:styleId="SalutationChar">
    <w:name w:val="Salutation Char"/>
    <w:basedOn w:val="DefaultParagraphFont"/>
    <w:link w:val="Salutation"/>
    <w:semiHidden/>
    <w:rsid w:val="00454EEF"/>
    <w:rPr>
      <w:rFonts w:ascii="Georgia" w:hAnsi="Georgia"/>
      <w:sz w:val="24"/>
      <w:szCs w:val="24"/>
      <w:lang w:val="fr-FR"/>
    </w:rPr>
  </w:style>
  <w:style w:type="paragraph" w:styleId="Signature">
    <w:name w:val="Signature"/>
    <w:basedOn w:val="Normal"/>
    <w:link w:val="SignatureChar"/>
    <w:semiHidden/>
    <w:unhideWhenUsed/>
    <w:rsid w:val="00454EEF"/>
    <w:pPr>
      <w:spacing w:line="240" w:lineRule="auto"/>
      <w:ind w:left="4252"/>
    </w:pPr>
  </w:style>
  <w:style w:type="character" w:customStyle="1" w:styleId="SignatureChar">
    <w:name w:val="Signature Char"/>
    <w:basedOn w:val="DefaultParagraphFont"/>
    <w:link w:val="Signature"/>
    <w:semiHidden/>
    <w:rsid w:val="00454EEF"/>
    <w:rPr>
      <w:rFonts w:ascii="Georgia" w:hAnsi="Georgia"/>
      <w:sz w:val="24"/>
      <w:szCs w:val="24"/>
      <w:lang w:val="fr-FR"/>
    </w:rPr>
  </w:style>
  <w:style w:type="character" w:styleId="Strong">
    <w:name w:val="Strong"/>
    <w:basedOn w:val="DefaultParagraphFont"/>
    <w:qFormat/>
    <w:rsid w:val="00454EEF"/>
    <w:rPr>
      <w:b/>
      <w:bCs/>
    </w:rPr>
  </w:style>
  <w:style w:type="paragraph" w:customStyle="1" w:styleId="Subheading">
    <w:name w:val="Subheading"/>
    <w:basedOn w:val="Normal"/>
    <w:uiPriority w:val="9"/>
    <w:qFormat/>
    <w:rsid w:val="00454EEF"/>
    <w:rPr>
      <w:rFonts w:cs="Arial"/>
      <w:u w:val="single"/>
    </w:rPr>
  </w:style>
  <w:style w:type="paragraph" w:styleId="Subtitle">
    <w:name w:val="Subtitle"/>
    <w:basedOn w:val="Normal"/>
    <w:next w:val="Normal"/>
    <w:link w:val="SubtitleChar"/>
    <w:qFormat/>
    <w:rsid w:val="00454EEF"/>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rsid w:val="00454EEF"/>
    <w:rPr>
      <w:rFonts w:asciiTheme="majorHAnsi" w:eastAsiaTheme="majorEastAsia" w:hAnsiTheme="majorHAnsi" w:cstheme="majorBidi"/>
      <w:i/>
      <w:iCs/>
      <w:color w:val="4472C4" w:themeColor="accent1"/>
      <w:spacing w:val="15"/>
      <w:sz w:val="24"/>
      <w:szCs w:val="24"/>
      <w:lang w:val="fr-FR"/>
    </w:rPr>
  </w:style>
  <w:style w:type="character" w:styleId="SubtleEmphasis">
    <w:name w:val="Subtle Emphasis"/>
    <w:basedOn w:val="DefaultParagraphFont"/>
    <w:uiPriority w:val="19"/>
    <w:qFormat/>
    <w:rsid w:val="00454EEF"/>
    <w:rPr>
      <w:i/>
      <w:iCs/>
      <w:color w:val="808080" w:themeColor="text1" w:themeTint="7F"/>
    </w:rPr>
  </w:style>
  <w:style w:type="character" w:styleId="SubtleReference">
    <w:name w:val="Subtle Reference"/>
    <w:basedOn w:val="DefaultParagraphFont"/>
    <w:uiPriority w:val="31"/>
    <w:qFormat/>
    <w:rsid w:val="00454EEF"/>
    <w:rPr>
      <w:smallCaps/>
      <w:color w:val="ED7D31" w:themeColor="accent2"/>
      <w:u w:val="single"/>
    </w:rPr>
  </w:style>
  <w:style w:type="paragraph" w:styleId="TableofAuthorities">
    <w:name w:val="table of authorities"/>
    <w:basedOn w:val="Normal"/>
    <w:next w:val="Normal"/>
    <w:semiHidden/>
    <w:unhideWhenUsed/>
    <w:rsid w:val="00454EEF"/>
    <w:pPr>
      <w:ind w:left="240" w:hanging="240"/>
    </w:pPr>
  </w:style>
  <w:style w:type="paragraph" w:styleId="TOAHeading">
    <w:name w:val="toa heading"/>
    <w:basedOn w:val="Normal"/>
    <w:next w:val="Normal"/>
    <w:semiHidden/>
    <w:unhideWhenUsed/>
    <w:rsid w:val="00454EEF"/>
    <w:pPr>
      <w:spacing w:before="120"/>
    </w:pPr>
    <w:rPr>
      <w:rFonts w:asciiTheme="majorHAnsi" w:eastAsiaTheme="majorEastAsia" w:hAnsiTheme="majorHAnsi" w:cstheme="majorBidi"/>
      <w:b/>
      <w:bCs/>
    </w:rPr>
  </w:style>
  <w:style w:type="paragraph" w:styleId="TOC6">
    <w:name w:val="toc 6"/>
    <w:basedOn w:val="Normal"/>
    <w:next w:val="Normal"/>
    <w:autoRedefine/>
    <w:semiHidden/>
    <w:unhideWhenUsed/>
    <w:rsid w:val="00454EEF"/>
    <w:pPr>
      <w:spacing w:after="100"/>
      <w:ind w:left="1200"/>
    </w:pPr>
  </w:style>
  <w:style w:type="paragraph" w:styleId="TOC7">
    <w:name w:val="toc 7"/>
    <w:basedOn w:val="Normal"/>
    <w:next w:val="Normal"/>
    <w:autoRedefine/>
    <w:semiHidden/>
    <w:unhideWhenUsed/>
    <w:rsid w:val="00454EEF"/>
    <w:pPr>
      <w:spacing w:after="100"/>
      <w:ind w:left="1440"/>
    </w:pPr>
  </w:style>
  <w:style w:type="paragraph" w:styleId="TOC8">
    <w:name w:val="toc 8"/>
    <w:basedOn w:val="Normal"/>
    <w:next w:val="Normal"/>
    <w:autoRedefine/>
    <w:semiHidden/>
    <w:unhideWhenUsed/>
    <w:rsid w:val="00454EEF"/>
    <w:pPr>
      <w:spacing w:after="100"/>
      <w:ind w:left="1680"/>
    </w:pPr>
  </w:style>
  <w:style w:type="paragraph" w:styleId="TOC9">
    <w:name w:val="toc 9"/>
    <w:basedOn w:val="Normal"/>
    <w:next w:val="Normal"/>
    <w:autoRedefine/>
    <w:semiHidden/>
    <w:unhideWhenUsed/>
    <w:rsid w:val="00454EEF"/>
    <w:pPr>
      <w:spacing w:after="100"/>
      <w:ind w:left="1920"/>
    </w:pPr>
  </w:style>
  <w:style w:type="paragraph" w:styleId="Revision">
    <w:name w:val="Revision"/>
    <w:hidden/>
    <w:uiPriority w:val="99"/>
    <w:semiHidden/>
    <w:rsid w:val="00454EEF"/>
    <w:pPr>
      <w:spacing w:after="0" w:line="240" w:lineRule="auto"/>
    </w:pPr>
    <w:rPr>
      <w:rFonts w:ascii="Georgia" w:hAnsi="Georgia"/>
      <w:sz w:val="24"/>
      <w:szCs w:val="24"/>
    </w:rPr>
  </w:style>
  <w:style w:type="character" w:styleId="UnresolvedMention">
    <w:name w:val="Unresolved Mention"/>
    <w:basedOn w:val="DefaultParagraphFont"/>
    <w:uiPriority w:val="99"/>
    <w:semiHidden/>
    <w:unhideWhenUsed/>
    <w:rsid w:val="00454EEF"/>
    <w:rPr>
      <w:color w:val="605E5C"/>
      <w:shd w:val="clear" w:color="auto" w:fill="E1DFDD"/>
    </w:rPr>
  </w:style>
  <w:style w:type="character" w:customStyle="1" w:styleId="ui-provider">
    <w:name w:val="ui-provider"/>
    <w:basedOn w:val="DefaultParagraphFont"/>
    <w:rsid w:val="00454EEF"/>
  </w:style>
  <w:style w:type="paragraph" w:customStyle="1" w:styleId="Default">
    <w:name w:val="Default"/>
    <w:rsid w:val="00454EEF"/>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n-GB"/>
    </w:rPr>
  </w:style>
  <w:style w:type="character" w:customStyle="1" w:styleId="ListParagraphChar">
    <w:name w:val="List Paragraph Char"/>
    <w:aliases w:val="CV-Style-Enumeration Char,LTP - List Char"/>
    <w:link w:val="ListParagraph"/>
    <w:uiPriority w:val="34"/>
    <w:qFormat/>
    <w:locked/>
    <w:rsid w:val="006A033C"/>
    <w:rPr>
      <w:rFonts w:ascii="Georgia" w:hAnsi="Georgia"/>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2700">
      <w:bodyDiv w:val="1"/>
      <w:marLeft w:val="0"/>
      <w:marRight w:val="0"/>
      <w:marTop w:val="0"/>
      <w:marBottom w:val="0"/>
      <w:divBdr>
        <w:top w:val="none" w:sz="0" w:space="0" w:color="auto"/>
        <w:left w:val="none" w:sz="0" w:space="0" w:color="auto"/>
        <w:bottom w:val="none" w:sz="0" w:space="0" w:color="auto"/>
        <w:right w:val="none" w:sz="0" w:space="0" w:color="auto"/>
      </w:divBdr>
    </w:div>
    <w:div w:id="237790250">
      <w:bodyDiv w:val="1"/>
      <w:marLeft w:val="0"/>
      <w:marRight w:val="0"/>
      <w:marTop w:val="0"/>
      <w:marBottom w:val="0"/>
      <w:divBdr>
        <w:top w:val="none" w:sz="0" w:space="0" w:color="auto"/>
        <w:left w:val="none" w:sz="0" w:space="0" w:color="auto"/>
        <w:bottom w:val="none" w:sz="0" w:space="0" w:color="auto"/>
        <w:right w:val="none" w:sz="0" w:space="0" w:color="auto"/>
      </w:divBdr>
    </w:div>
    <w:div w:id="457604225">
      <w:bodyDiv w:val="1"/>
      <w:marLeft w:val="0"/>
      <w:marRight w:val="0"/>
      <w:marTop w:val="0"/>
      <w:marBottom w:val="0"/>
      <w:divBdr>
        <w:top w:val="none" w:sz="0" w:space="0" w:color="auto"/>
        <w:left w:val="none" w:sz="0" w:space="0" w:color="auto"/>
        <w:bottom w:val="none" w:sz="0" w:space="0" w:color="auto"/>
        <w:right w:val="none" w:sz="0" w:space="0" w:color="auto"/>
      </w:divBdr>
    </w:div>
    <w:div w:id="1478255090">
      <w:bodyDiv w:val="1"/>
      <w:marLeft w:val="0"/>
      <w:marRight w:val="0"/>
      <w:marTop w:val="0"/>
      <w:marBottom w:val="0"/>
      <w:divBdr>
        <w:top w:val="none" w:sz="0" w:space="0" w:color="auto"/>
        <w:left w:val="none" w:sz="0" w:space="0" w:color="auto"/>
        <w:bottom w:val="none" w:sz="0" w:space="0" w:color="auto"/>
        <w:right w:val="none" w:sz="0" w:space="0" w:color="auto"/>
      </w:divBdr>
    </w:div>
    <w:div w:id="1685521755">
      <w:bodyDiv w:val="1"/>
      <w:marLeft w:val="0"/>
      <w:marRight w:val="0"/>
      <w:marTop w:val="0"/>
      <w:marBottom w:val="0"/>
      <w:divBdr>
        <w:top w:val="none" w:sz="0" w:space="0" w:color="auto"/>
        <w:left w:val="none" w:sz="0" w:space="0" w:color="auto"/>
        <w:bottom w:val="none" w:sz="0" w:space="0" w:color="auto"/>
        <w:right w:val="none" w:sz="0" w:space="0" w:color="auto"/>
      </w:divBdr>
    </w:div>
    <w:div w:id="1763991106">
      <w:bodyDiv w:val="1"/>
      <w:marLeft w:val="0"/>
      <w:marRight w:val="0"/>
      <w:marTop w:val="0"/>
      <w:marBottom w:val="0"/>
      <w:divBdr>
        <w:top w:val="none" w:sz="0" w:space="0" w:color="auto"/>
        <w:left w:val="none" w:sz="0" w:space="0" w:color="auto"/>
        <w:bottom w:val="none" w:sz="0" w:space="0" w:color="auto"/>
        <w:right w:val="none" w:sz="0" w:space="0" w:color="auto"/>
      </w:divBdr>
    </w:div>
    <w:div w:id="199448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astar-emr.sso.esa.int/Account/DownloadFile" TargetMode="External"/><Relationship Id="rId18" Type="http://schemas.openxmlformats.org/officeDocument/2006/relationships/hyperlink" Target="https://esastar-publication.sso.esa.int/supportingDocumentation/details/46" TargetMode="External"/><Relationship Id="rId26" Type="http://schemas.openxmlformats.org/officeDocument/2006/relationships/hyperlink" Target="https://esastar-publication.sso.esa.int/supportingDocumentation/details/46" TargetMode="External"/><Relationship Id="rId3" Type="http://schemas.openxmlformats.org/officeDocument/2006/relationships/customXml" Target="../customXml/item3.xml"/><Relationship Id="rId21" Type="http://schemas.openxmlformats.org/officeDocument/2006/relationships/hyperlink" Target="https://esastar-publication.sso.esa.int/supportingDocumentation/details/46" TargetMode="External"/><Relationship Id="rId7" Type="http://schemas.openxmlformats.org/officeDocument/2006/relationships/settings" Target="settings.xml"/><Relationship Id="rId12" Type="http://schemas.openxmlformats.org/officeDocument/2006/relationships/hyperlink" Target="https://esastar-emr.sso.esa.int/" TargetMode="External"/><Relationship Id="rId17" Type="http://schemas.openxmlformats.org/officeDocument/2006/relationships/hyperlink" Target="https://www.esa.int/About_Us/Business_with_ESA/esa-star_open_for_business" TargetMode="External"/><Relationship Id="rId25" Type="http://schemas.openxmlformats.org/officeDocument/2006/relationships/hyperlink" Target="https://esastar-publication-ext.sso.esa.int/supportingDocumentation/details/16"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esa.int/About_Us/Business_with_ESA/How_to_do/esa-star_Registration_Process" TargetMode="External"/><Relationship Id="rId20" Type="http://schemas.openxmlformats.org/officeDocument/2006/relationships/hyperlink" Target="https://esastar-publication.sso.esa.int/supportingDocumentation/details/46"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details/46" TargetMode="External"/><Relationship Id="rId24" Type="http://schemas.openxmlformats.org/officeDocument/2006/relationships/hyperlink" Target="https://esastar-publication.sso.esa.int/supportingDocumentat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sastar-em.sso.esa.int" TargetMode="External"/><Relationship Id="rId23" Type="http://schemas.openxmlformats.org/officeDocument/2006/relationships/hyperlink" Target="https://esastar-publication.sso.esa.int/supportingDocumentation/filter/all?s=ps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sastar-publication.sso.esa.int/supportingDocumentation/details/46"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sastar-emr.sso.esa.int/Account/DownloadFile" TargetMode="External"/><Relationship Id="rId22" Type="http://schemas.openxmlformats.org/officeDocument/2006/relationships/hyperlink" Target="https://esastar-publication.sso.esa.int/supportingDocumentation" TargetMode="External"/><Relationship Id="rId27" Type="http://schemas.openxmlformats.org/officeDocument/2006/relationships/hyperlink" Target="mailto:esait.Service.Desk@esa.int" TargetMode="External"/><Relationship Id="rId30" Type="http://schemas.openxmlformats.org/officeDocument/2006/relationships/header" Target="header2.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esastar-publication.sso.esa.int/supportingDocumentation/details/42" TargetMode="External"/><Relationship Id="rId3" Type="http://schemas.openxmlformats.org/officeDocument/2006/relationships/hyperlink" Target="https://esastar-publication.sso.esa.int/supportingDocumentation/details/42" TargetMode="External"/><Relationship Id="rId7" Type="http://schemas.openxmlformats.org/officeDocument/2006/relationships/hyperlink" Target="https://esastar-publication.sso.esa.int/supportingDocumentation/details/42" TargetMode="External"/><Relationship Id="rId2" Type="http://schemas.openxmlformats.org/officeDocument/2006/relationships/hyperlink" Target="https://esastar-publication.sso.esa.int/supportingDocumentation/details/42" TargetMode="External"/><Relationship Id="rId1" Type="http://schemas.openxmlformats.org/officeDocument/2006/relationships/hyperlink" Target="https://esastar-publication.sso.esa.int/supportingDocumentation/details/41" TargetMode="External"/><Relationship Id="rId6" Type="http://schemas.openxmlformats.org/officeDocument/2006/relationships/hyperlink" Target="https://esastar.sso.esa.int/" TargetMode="External"/><Relationship Id="rId11" Type="http://schemas.openxmlformats.org/officeDocument/2006/relationships/hyperlink" Target="https://esamultimedia.esa.int/docs/LEX-L/ESA_Principles_of_PDP_Rules_of_Procedure_for_DPSA_and_Policy.pdf" TargetMode="External"/><Relationship Id="rId5" Type="http://schemas.openxmlformats.org/officeDocument/2006/relationships/hyperlink" Target="https://doing-business.sso.esa.int/" TargetMode="External"/><Relationship Id="rId10" Type="http://schemas.openxmlformats.org/officeDocument/2006/relationships/hyperlink" Target="https://esastar-publication.sso.esa.int/supportingDocumentation" TargetMode="External"/><Relationship Id="rId4" Type="http://schemas.openxmlformats.org/officeDocument/2006/relationships/hyperlink" Target="http://www.esa.int/About_Us/Business_with_ESA/How_to_do/esa-star_Registration_Process" TargetMode="External"/><Relationship Id="rId9" Type="http://schemas.openxmlformats.org/officeDocument/2006/relationships/hyperlink" Target="https://esastar-publication.sso.esa.int/supportingDocumentation/details/4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Tender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54B329-7DB5-4DB6-9793-B2A004C8299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54491A0-030A-4C12-BB28-DEBC3BCEA004}">
  <ds:schemaRefs>
    <ds:schemaRef ds:uri="http://schemas.openxmlformats.org/officeDocument/2006/bibliography"/>
  </ds:schemaRefs>
</ds:datastoreItem>
</file>

<file path=customXml/itemProps3.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4.xml><?xml version="1.0" encoding="utf-8"?>
<ds:datastoreItem xmlns:ds="http://schemas.openxmlformats.org/officeDocument/2006/customXml" ds:itemID="{B2153EEA-A191-401C-9025-BFBDCDA8D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4041</TotalTime>
  <Pages>42</Pages>
  <Words>13445</Words>
  <Characters>76638</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ESA TENDER CONDITIONS</vt:lpstr>
    </vt:vector>
  </TitlesOfParts>
  <Company/>
  <LinksUpToDate>false</LinksUpToDate>
  <CharactersWithSpaces>89904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 TENDER CONDITIONS</dc:title>
  <dc:subject/>
  <dc:creator>CIC-CM</dc:creator>
  <cp:keywords/>
  <dc:description/>
  <cp:lastModifiedBy>Beatrice Coing</cp:lastModifiedBy>
  <cp:revision>17</cp:revision>
  <dcterms:created xsi:type="dcterms:W3CDTF">2025-04-24T12:07:00Z</dcterms:created>
  <dcterms:modified xsi:type="dcterms:W3CDTF">2025-07-08T08:27:00Z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