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26E7" w:rsidRPr="00F34001" w:rsidRDefault="00F34001" w:rsidP="00C326E7">
      <w:pPr>
        <w:rPr>
          <w:rFonts w:asciiTheme="majorHAnsi" w:hAnsiTheme="majorHAnsi" w:cstheme="majorHAnsi"/>
          <w:b/>
          <w:color w:val="FFFFFF" w:themeColor="background1"/>
          <w:sz w:val="52"/>
          <w:szCs w:val="52"/>
          <w14:glow w14:rad="101600">
            <w14:schemeClr w14:val="tx1">
              <w14:alpha w14:val="40000"/>
            </w14:schemeClr>
          </w14:glow>
        </w:rPr>
      </w:pPr>
      <w:r w:rsidRPr="00F34001">
        <w:rPr>
          <w:noProof/>
          <w:color w:val="FFFFFF" w:themeColor="background1"/>
          <w14:glow w14:rad="101600">
            <w14:schemeClr w14:val="tx1">
              <w14:alpha w14:val="40000"/>
            </w14:schemeClr>
          </w14:glow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-910901</wp:posOffset>
            </wp:positionV>
            <wp:extent cx="9161145" cy="10015268"/>
            <wp:effectExtent l="0" t="0" r="1905" b="5080"/>
            <wp:wrapNone/>
            <wp:docPr id="3" name="Picture 3" descr="Image result for background galaxy pain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background galaxy paint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1145" cy="1001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6E7" w:rsidRPr="00F34001">
        <w:rPr>
          <w:rFonts w:asciiTheme="majorHAnsi" w:hAnsiTheme="majorHAnsi" w:cstheme="majorHAnsi"/>
          <w:b/>
          <w:color w:val="FFFFFF" w:themeColor="background1"/>
          <w:sz w:val="52"/>
          <w:szCs w:val="52"/>
          <w14:glow w14:rad="101600">
            <w14:schemeClr w14:val="tx1">
              <w14:alpha w14:val="40000"/>
            </w14:schemeClr>
          </w14:glow>
        </w:rPr>
        <w:t>Adding two numbers</w:t>
      </w:r>
    </w:p>
    <w:p w:rsidR="00C326E7" w:rsidRPr="00F34001" w:rsidRDefault="00236502" w:rsidP="00C326E7">
      <w:pPr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&gt;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Pseudo-code</w:t>
      </w:r>
    </w:p>
    <w:p w:rsidR="00C326E7" w:rsidRPr="00F34001" w:rsidRDefault="00236502" w:rsidP="00C326E7">
      <w:pPr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&gt;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Begin</w:t>
      </w:r>
    </w:p>
    <w:p w:rsidR="00C326E7" w:rsidRPr="00F34001" w:rsidRDefault="00236502" w:rsidP="00C326E7">
      <w:pPr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&gt;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 xml:space="preserve">Enter </w:t>
      </w: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[first number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 xml:space="preserve">, </w:t>
      </w: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second number]</w:t>
      </w:r>
    </w:p>
    <w:p w:rsidR="00C326E7" w:rsidRPr="00F34001" w:rsidRDefault="00236502" w:rsidP="00C326E7">
      <w:pPr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&gt;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 xml:space="preserve">Accept </w:t>
      </w: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[first number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 xml:space="preserve">, </w:t>
      </w: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second number]</w:t>
      </w:r>
    </w:p>
    <w:p w:rsidR="00C326E7" w:rsidRPr="00F34001" w:rsidRDefault="00236502" w:rsidP="00C326E7">
      <w:pPr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&gt;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 xml:space="preserve">Compute sum as </w:t>
      </w: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[first number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 xml:space="preserve"> + </w:t>
      </w: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second number]</w:t>
      </w:r>
    </w:p>
    <w:p w:rsidR="00C326E7" w:rsidRPr="00F34001" w:rsidRDefault="00236502" w:rsidP="00C326E7">
      <w:pPr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&gt;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 xml:space="preserve">Display </w:t>
      </w: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“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The sum of two number is’ sum</w:t>
      </w:r>
    </w:p>
    <w:p w:rsidR="00C326E7" w:rsidRPr="00F34001" w:rsidRDefault="00236502" w:rsidP="00C326E7">
      <w:pPr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&gt;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  <w:t>End</w:t>
      </w:r>
    </w:p>
    <w:p w:rsidR="00C326E7" w:rsidRPr="00F34001" w:rsidRDefault="00C326E7" w:rsidP="00C326E7">
      <w:pPr>
        <w:rPr>
          <w:rFonts w:ascii="Bahnschrift" w:hAnsi="Bahnschrift"/>
          <w:color w:val="FFFFFF" w:themeColor="background1"/>
          <w14:glow w14:rad="101600">
            <w14:schemeClr w14:val="tx1">
              <w14:alpha w14:val="40000"/>
            </w14:schemeClr>
          </w14:glow>
        </w:rPr>
      </w:pPr>
    </w:p>
    <w:p w:rsidR="00C326E7" w:rsidRPr="00F34001" w:rsidRDefault="00C326E7" w:rsidP="00C326E7">
      <w:pPr>
        <w:rPr>
          <w:rFonts w:asciiTheme="majorHAnsi" w:hAnsiTheme="majorHAnsi" w:cstheme="majorHAnsi"/>
          <w:b/>
          <w:color w:val="FFFFFF" w:themeColor="background1"/>
          <w:sz w:val="52"/>
          <w:szCs w:val="52"/>
          <w14:glow w14:rad="101600">
            <w14:schemeClr w14:val="tx1">
              <w14:alpha w14:val="40000"/>
            </w14:schemeClr>
          </w14:glow>
        </w:rPr>
      </w:pPr>
      <w:r w:rsidRPr="00F34001">
        <w:rPr>
          <w:rFonts w:asciiTheme="majorHAnsi" w:hAnsiTheme="majorHAnsi" w:cstheme="majorHAnsi"/>
          <w:b/>
          <w:color w:val="FFFFFF" w:themeColor="background1"/>
          <w:sz w:val="52"/>
          <w:szCs w:val="52"/>
          <w14:glow w14:rad="101600">
            <w14:schemeClr w14:val="tx1">
              <w14:alpha w14:val="40000"/>
            </w14:schemeClr>
          </w14:glow>
        </w:rPr>
        <w:t>Area of a Circle</w:t>
      </w:r>
    </w:p>
    <w:p w:rsidR="00C326E7" w:rsidRPr="00F34001" w:rsidRDefault="00236502" w:rsidP="00C326E7">
      <w:pPr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&gt;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Pseudo-code</w:t>
      </w:r>
    </w:p>
    <w:p w:rsidR="00C326E7" w:rsidRPr="00F34001" w:rsidRDefault="00236502" w:rsidP="00C326E7">
      <w:pPr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&gt;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Begin</w:t>
      </w:r>
    </w:p>
    <w:p w:rsidR="00C326E7" w:rsidRPr="00F34001" w:rsidRDefault="00236502" w:rsidP="00C326E7">
      <w:pPr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&gt;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Enter radius, diameter, pi, Area of the circle</w:t>
      </w:r>
    </w:p>
    <w:p w:rsidR="00C326E7" w:rsidRPr="00F34001" w:rsidRDefault="00236502" w:rsidP="00C326E7">
      <w:pPr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&gt;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Read radius, diameter, pi, Area of the circle</w:t>
      </w:r>
    </w:p>
    <w:p w:rsidR="00C326E7" w:rsidRPr="00F34001" w:rsidRDefault="00236502" w:rsidP="00C326E7">
      <w:pPr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&gt;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Set pi to 3.14</w:t>
      </w:r>
    </w:p>
    <w:p w:rsidR="00C326E7" w:rsidRPr="00F34001" w:rsidRDefault="00236502" w:rsidP="00C326E7">
      <w:pPr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&gt;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Compute for Area of the Circle</w:t>
      </w:r>
    </w:p>
    <w:p w:rsidR="00C326E7" w:rsidRPr="00F34001" w:rsidRDefault="00236502" w:rsidP="00C326E7">
      <w:pPr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&gt;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If given was radius use Area of the Circle=pi(radius)^2</w:t>
      </w:r>
    </w:p>
    <w:p w:rsidR="00C326E7" w:rsidRPr="00F34001" w:rsidRDefault="00236502" w:rsidP="00C326E7">
      <w:pPr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&gt;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If given was diameter use Area of Circle=pi(diameter/</w:t>
      </w: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2) ^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</w:p>
    <w:p w:rsidR="00C326E7" w:rsidRPr="00F34001" w:rsidRDefault="00236502" w:rsidP="00C326E7">
      <w:pPr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&gt;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Print area of a circle</w:t>
      </w:r>
    </w:p>
    <w:p w:rsidR="00C326E7" w:rsidRPr="00F34001" w:rsidRDefault="00236502" w:rsidP="00C326E7">
      <w:pPr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&gt;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End</w:t>
      </w:r>
      <w:r w:rsidR="00C326E7" w:rsidRPr="00F34001">
        <w:rPr>
          <w:rFonts w:ascii="Arial monospaced for SAP" w:hAnsi="Arial monospaced for SAP" w:cs="Arial"/>
          <w:b/>
          <w:color w:val="FFFFFF" w:themeColor="background1"/>
          <w14:glow w14:rad="101600">
            <w14:schemeClr w14:val="tx1">
              <w14:alpha w14:val="40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cr/>
      </w:r>
    </w:p>
    <w:p w:rsidR="00C326E7" w:rsidRPr="00C326E7" w:rsidRDefault="00C326E7" w:rsidP="00C326E7">
      <w:pPr>
        <w:rPr>
          <w:rFonts w:ascii="Agency FB" w:hAnsi="Agency FB"/>
        </w:rPr>
      </w:pPr>
    </w:p>
    <w:p w:rsidR="00C326E7" w:rsidRDefault="00C326E7" w:rsidP="00C326E7"/>
    <w:p w:rsidR="00C326E7" w:rsidRDefault="00F34001" w:rsidP="00C326E7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-1020120</wp:posOffset>
            </wp:positionV>
            <wp:extent cx="8187573" cy="10154093"/>
            <wp:effectExtent l="0" t="0" r="4445" b="0"/>
            <wp:wrapNone/>
            <wp:docPr id="7" name="Picture 7" descr="Image result for shadow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hadow backgroun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1130" cy="1018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26E7" w:rsidRDefault="00C326E7" w:rsidP="00C326E7"/>
    <w:p w:rsidR="00C326E7" w:rsidRDefault="00C326E7" w:rsidP="00C326E7"/>
    <w:p w:rsidR="00C326E7" w:rsidRDefault="00C326E7" w:rsidP="00C326E7"/>
    <w:p w:rsidR="00C326E7" w:rsidRDefault="00C326E7" w:rsidP="00C326E7"/>
    <w:p w:rsidR="00F34001" w:rsidRDefault="00F34001" w:rsidP="00C326E7">
      <w:pPr>
        <w:rPr>
          <w:rFonts w:asciiTheme="majorHAnsi" w:hAnsiTheme="majorHAnsi" w:cstheme="majorHAnsi"/>
          <w:b/>
          <w:sz w:val="48"/>
          <w:szCs w:val="48"/>
        </w:rPr>
      </w:pPr>
    </w:p>
    <w:p w:rsidR="00C326E7" w:rsidRPr="00F34001" w:rsidRDefault="00C326E7" w:rsidP="00C326E7">
      <w:pPr>
        <w:rPr>
          <w:rFonts w:asciiTheme="majorHAnsi" w:hAnsiTheme="majorHAnsi" w:cstheme="majorHAnsi"/>
          <w:b/>
          <w:sz w:val="48"/>
          <w:szCs w:val="48"/>
          <w14:glow w14:rad="101600">
            <w14:schemeClr w14:val="bg1">
              <w14:alpha w14:val="40000"/>
            </w14:schemeClr>
          </w14:glow>
        </w:rPr>
      </w:pPr>
      <w:bookmarkStart w:id="0" w:name="_GoBack"/>
      <w:r w:rsidRPr="00F34001">
        <w:rPr>
          <w:rFonts w:asciiTheme="majorHAnsi" w:hAnsiTheme="majorHAnsi" w:cstheme="majorHAnsi"/>
          <w:b/>
          <w:sz w:val="48"/>
          <w:szCs w:val="48"/>
          <w14:glow w14:rad="101600">
            <w14:schemeClr w14:val="bg1">
              <w14:alpha w14:val="40000"/>
            </w14:schemeClr>
          </w14:glow>
        </w:rPr>
        <w:t>Identifying is a number is odd or even</w:t>
      </w:r>
    </w:p>
    <w:p w:rsidR="00C326E7" w:rsidRPr="00F34001" w:rsidRDefault="00C326E7" w:rsidP="00C326E7">
      <w:pPr>
        <w:rPr>
          <w:rFonts w:ascii="Arial" w:hAnsi="Arial" w:cs="Arial"/>
          <w:b/>
          <w:i/>
          <w14:glow w14:rad="101600">
            <w14:schemeClr w14:val="bg1">
              <w14:alpha w14:val="40000"/>
            </w14:schemeClr>
          </w14:glow>
        </w:rPr>
      </w:pPr>
      <w:r w:rsidRPr="00F34001">
        <w:rPr>
          <w:rFonts w:ascii="Arial" w:hAnsi="Arial" w:cs="Arial"/>
          <w:b/>
          <w:i/>
          <w14:glow w14:rad="101600">
            <w14:schemeClr w14:val="bg1">
              <w14:alpha w14:val="40000"/>
            </w14:schemeClr>
          </w14:glow>
        </w:rPr>
        <w:t>Procedure</w:t>
      </w:r>
    </w:p>
    <w:p w:rsidR="00C326E7" w:rsidRPr="00F34001" w:rsidRDefault="00C326E7" w:rsidP="00C326E7">
      <w:pPr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  <w:t>1. Insert or identify a number</w:t>
      </w:r>
    </w:p>
    <w:p w:rsidR="00C326E7" w:rsidRPr="00F34001" w:rsidRDefault="00C326E7" w:rsidP="00C326E7">
      <w:pPr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  <w:t>2. Read the number</w:t>
      </w:r>
    </w:p>
    <w:p w:rsidR="00C326E7" w:rsidRPr="00F34001" w:rsidRDefault="00C326E7" w:rsidP="00C326E7">
      <w:pPr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  <w:t>3. Divide the number by 2</w:t>
      </w:r>
    </w:p>
    <w:p w:rsidR="00C326E7" w:rsidRPr="00F34001" w:rsidRDefault="00C326E7" w:rsidP="00C326E7">
      <w:pPr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  <w:t>4. Examine if the remainder is equal to zero</w:t>
      </w:r>
    </w:p>
    <w:p w:rsidR="00C326E7" w:rsidRPr="00F34001" w:rsidRDefault="00C326E7" w:rsidP="00C326E7">
      <w:pPr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  <w:t>5. If yes, proceed to step 7</w:t>
      </w:r>
    </w:p>
    <w:p w:rsidR="00C326E7" w:rsidRPr="00F34001" w:rsidRDefault="00C326E7" w:rsidP="00C326E7">
      <w:pPr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  <w:t>6. If no, proceed to step 8</w:t>
      </w:r>
    </w:p>
    <w:p w:rsidR="00C326E7" w:rsidRPr="00F34001" w:rsidRDefault="00C326E7" w:rsidP="00C326E7">
      <w:pPr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  <w:t>7. Display “EVEN” and proceed to step 9</w:t>
      </w:r>
    </w:p>
    <w:p w:rsidR="00C326E7" w:rsidRPr="00F34001" w:rsidRDefault="00C326E7" w:rsidP="00C326E7">
      <w:pPr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  <w:t>8. Display “ODD” and proceed to step 9</w:t>
      </w:r>
    </w:p>
    <w:p w:rsidR="00C326E7" w:rsidRPr="00F34001" w:rsidRDefault="00C326E7" w:rsidP="00C326E7">
      <w:pPr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  <w:t>9. Display options “Try again or Stop”</w:t>
      </w:r>
    </w:p>
    <w:p w:rsidR="00C326E7" w:rsidRPr="00F34001" w:rsidRDefault="00C326E7" w:rsidP="00C326E7">
      <w:pPr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  <w:t>10. If “Try again” go proceed to step 1</w:t>
      </w:r>
    </w:p>
    <w:p w:rsidR="00C326E7" w:rsidRPr="00F34001" w:rsidRDefault="00C326E7" w:rsidP="00C326E7">
      <w:pPr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</w:pPr>
      <w:r w:rsidRPr="00F34001">
        <w:rPr>
          <w:rFonts w:ascii="Arial monospaced for SAP" w:hAnsi="Arial monospaced for SAP" w:cs="Arial"/>
          <w:b/>
          <w:i/>
          <w14:glow w14:rad="101600">
            <w14:schemeClr w14:val="bg1">
              <w14:alpha w14:val="40000"/>
            </w14:schemeClr>
          </w14:glow>
        </w:rPr>
        <w:t>11. If “Stop” end.</w:t>
      </w:r>
    </w:p>
    <w:bookmarkEnd w:id="0"/>
    <w:p w:rsidR="00236502" w:rsidRPr="00236502" w:rsidRDefault="00236502" w:rsidP="00C326E7">
      <w:pPr>
        <w:rPr>
          <w:rFonts w:ascii="Arial monospaced for SAP" w:hAnsi="Arial monospaced for SAP" w:cs="Arial"/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>
            <wp:extent cx="5667375" cy="4886325"/>
            <wp:effectExtent l="0" t="0" r="9525" b="9525"/>
            <wp:docPr id="2" name="Picture 2" descr="Image result for flowchart odd or e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lowchart odd or eve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6E7" w:rsidRPr="00236502" w:rsidRDefault="00C326E7" w:rsidP="004F160F">
      <w:pPr>
        <w:jc w:val="center"/>
        <w:rPr>
          <w:rFonts w:asciiTheme="majorHAnsi" w:hAnsiTheme="majorHAnsi" w:cstheme="majorHAnsi"/>
          <w:b/>
          <w:sz w:val="52"/>
          <w:szCs w:val="52"/>
        </w:rPr>
      </w:pPr>
      <w:r w:rsidRPr="00236502">
        <w:rPr>
          <w:rFonts w:asciiTheme="majorHAnsi" w:hAnsiTheme="majorHAnsi" w:cstheme="majorHAnsi"/>
          <w:b/>
          <w:sz w:val="52"/>
          <w:szCs w:val="52"/>
        </w:rPr>
        <w:t>Pseudo-code</w:t>
      </w:r>
    </w:p>
    <w:p w:rsidR="00C326E7" w:rsidRPr="00236502" w:rsidRDefault="00C326E7" w:rsidP="004F160F">
      <w:pPr>
        <w:jc w:val="center"/>
        <w:rPr>
          <w:rFonts w:ascii="Arial monospaced for SAP" w:hAnsi="Arial monospaced for SAP" w:cs="Arial"/>
          <w:b/>
        </w:rPr>
      </w:pPr>
      <w:r w:rsidRPr="00236502">
        <w:rPr>
          <w:rFonts w:ascii="Arial monospaced for SAP" w:hAnsi="Arial monospaced for SAP" w:cs="Arial"/>
          <w:b/>
        </w:rPr>
        <w:t>Start</w:t>
      </w:r>
    </w:p>
    <w:p w:rsidR="00C326E7" w:rsidRPr="00236502" w:rsidRDefault="00C326E7" w:rsidP="004F160F">
      <w:pPr>
        <w:jc w:val="center"/>
        <w:rPr>
          <w:rFonts w:ascii="Arial monospaced for SAP" w:hAnsi="Arial monospaced for SAP" w:cs="Arial"/>
          <w:b/>
        </w:rPr>
      </w:pPr>
      <w:r w:rsidRPr="00236502">
        <w:rPr>
          <w:rFonts w:ascii="Arial monospaced for SAP" w:hAnsi="Arial monospaced for SAP" w:cs="Arial"/>
          <w:b/>
        </w:rPr>
        <w:t>Declare “a”</w:t>
      </w:r>
    </w:p>
    <w:p w:rsidR="00C326E7" w:rsidRPr="00236502" w:rsidRDefault="00C326E7" w:rsidP="004F160F">
      <w:pPr>
        <w:jc w:val="center"/>
        <w:rPr>
          <w:rFonts w:ascii="Arial monospaced for SAP" w:hAnsi="Arial monospaced for SAP" w:cs="Arial"/>
          <w:b/>
        </w:rPr>
      </w:pPr>
      <w:r w:rsidRPr="00236502">
        <w:rPr>
          <w:rFonts w:ascii="Arial monospaced for SAP" w:hAnsi="Arial monospaced for SAP" w:cs="Arial"/>
          <w:b/>
        </w:rPr>
        <w:t>Read “a”</w:t>
      </w:r>
    </w:p>
    <w:p w:rsidR="00C326E7" w:rsidRPr="00236502" w:rsidRDefault="00C326E7" w:rsidP="004F160F">
      <w:pPr>
        <w:jc w:val="center"/>
        <w:rPr>
          <w:rFonts w:ascii="Arial monospaced for SAP" w:hAnsi="Arial monospaced for SAP" w:cs="Arial"/>
          <w:b/>
        </w:rPr>
      </w:pPr>
      <w:r w:rsidRPr="00236502">
        <w:rPr>
          <w:rFonts w:ascii="Arial monospaced for SAP" w:hAnsi="Arial monospaced for SAP" w:cs="Arial"/>
          <w:b/>
        </w:rPr>
        <w:t>If a%2==0 then</w:t>
      </w:r>
    </w:p>
    <w:p w:rsidR="00C326E7" w:rsidRPr="00236502" w:rsidRDefault="00C326E7" w:rsidP="004F160F">
      <w:pPr>
        <w:jc w:val="center"/>
        <w:rPr>
          <w:rFonts w:ascii="Arial monospaced for SAP" w:hAnsi="Arial monospaced for SAP" w:cs="Arial"/>
          <w:b/>
        </w:rPr>
      </w:pPr>
      <w:r w:rsidRPr="00236502">
        <w:rPr>
          <w:rFonts w:ascii="Arial monospaced for SAP" w:hAnsi="Arial monospaced for SAP" w:cs="Arial"/>
          <w:b/>
        </w:rPr>
        <w:t>print “EVEN”;</w:t>
      </w:r>
    </w:p>
    <w:p w:rsidR="00C326E7" w:rsidRPr="00236502" w:rsidRDefault="00C326E7" w:rsidP="004F160F">
      <w:pPr>
        <w:jc w:val="center"/>
        <w:rPr>
          <w:rFonts w:ascii="Arial monospaced for SAP" w:hAnsi="Arial monospaced for SAP" w:cs="Arial"/>
          <w:b/>
        </w:rPr>
      </w:pPr>
      <w:r w:rsidRPr="00236502">
        <w:rPr>
          <w:rFonts w:ascii="Arial monospaced for SAP" w:hAnsi="Arial monospaced for SAP" w:cs="Arial"/>
          <w:b/>
        </w:rPr>
        <w:t>else</w:t>
      </w:r>
    </w:p>
    <w:p w:rsidR="00C326E7" w:rsidRPr="00236502" w:rsidRDefault="00C326E7" w:rsidP="004F160F">
      <w:pPr>
        <w:jc w:val="center"/>
        <w:rPr>
          <w:rFonts w:ascii="Arial monospaced for SAP" w:hAnsi="Arial monospaced for SAP" w:cs="Arial"/>
          <w:b/>
        </w:rPr>
      </w:pPr>
      <w:r w:rsidRPr="00236502">
        <w:rPr>
          <w:rFonts w:ascii="Arial monospaced for SAP" w:hAnsi="Arial monospaced for SAP" w:cs="Arial"/>
          <w:b/>
        </w:rPr>
        <w:t>print “ODD”;</w:t>
      </w:r>
    </w:p>
    <w:p w:rsidR="00C326E7" w:rsidRPr="00236502" w:rsidRDefault="00C326E7" w:rsidP="004F160F">
      <w:pPr>
        <w:jc w:val="center"/>
        <w:rPr>
          <w:rFonts w:ascii="Arial monospaced for SAP" w:hAnsi="Arial monospaced for SAP" w:cs="Arial"/>
          <w:b/>
        </w:rPr>
      </w:pPr>
      <w:r w:rsidRPr="00236502">
        <w:rPr>
          <w:rFonts w:ascii="Arial monospaced for SAP" w:hAnsi="Arial monospaced for SAP" w:cs="Arial"/>
          <w:b/>
        </w:rPr>
        <w:t>end if</w:t>
      </w:r>
    </w:p>
    <w:p w:rsidR="00C326E7" w:rsidRPr="00236502" w:rsidRDefault="00C326E7" w:rsidP="004F160F">
      <w:pPr>
        <w:jc w:val="center"/>
        <w:rPr>
          <w:rFonts w:ascii="Arial monospaced for SAP" w:hAnsi="Arial monospaced for SAP" w:cs="Arial"/>
          <w:b/>
        </w:rPr>
      </w:pPr>
      <w:r w:rsidRPr="00236502">
        <w:rPr>
          <w:rFonts w:ascii="Arial monospaced for SAP" w:hAnsi="Arial monospaced for SAP" w:cs="Arial"/>
          <w:b/>
        </w:rPr>
        <w:t>Stop</w:t>
      </w:r>
    </w:p>
    <w:sectPr w:rsidR="00C326E7" w:rsidRPr="002365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monospaced for SAP">
    <w:panose1 w:val="020B06090202020302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6E7"/>
    <w:rsid w:val="001A6EC6"/>
    <w:rsid w:val="00236502"/>
    <w:rsid w:val="004F160F"/>
    <w:rsid w:val="00C326E7"/>
    <w:rsid w:val="00F34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10E55"/>
  <w15:chartTrackingRefBased/>
  <w15:docId w15:val="{29E46C7D-A877-491C-821A-1CC910109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C362E-4394-428A-BCAB-866BDAF50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Asia pacific College</Company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Reiner Santiago</dc:creator>
  <cp:keywords/>
  <dc:description/>
  <cp:lastModifiedBy>Rams</cp:lastModifiedBy>
  <cp:revision>2</cp:revision>
  <dcterms:created xsi:type="dcterms:W3CDTF">2019-10-29T02:44:00Z</dcterms:created>
  <dcterms:modified xsi:type="dcterms:W3CDTF">2019-10-29T02:44:00Z</dcterms:modified>
</cp:coreProperties>
</file>