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7920" w14:textId="2CE9467D" w:rsidR="00E518F1" w:rsidRDefault="00E518F1" w:rsidP="00E518F1">
      <w:pPr>
        <w:pStyle w:val="2"/>
      </w:pPr>
      <w:r>
        <w:t>Общие изменения в сторону нового соглашения об именованиях</w:t>
      </w:r>
      <w:r>
        <w:br/>
        <w:t>(</w:t>
      </w:r>
      <w:r>
        <w:rPr>
          <w:lang w:val="en-US"/>
        </w:rPr>
        <w:t>SQL</w:t>
      </w:r>
      <w:r w:rsidRPr="00E518F1">
        <w:t xml:space="preserve"> </w:t>
      </w:r>
      <w:r>
        <w:rPr>
          <w:lang w:val="en-US"/>
        </w:rPr>
        <w:t>columns</w:t>
      </w:r>
      <w:r w:rsidRPr="00E518F1">
        <w:t xml:space="preserve"> </w:t>
      </w:r>
      <w:r>
        <w:rPr>
          <w:lang w:val="en-US"/>
        </w:rPr>
        <w:t>naming</w:t>
      </w:r>
      <w:r w:rsidRPr="00E518F1">
        <w:t xml:space="preserve"> </w:t>
      </w:r>
      <w:r>
        <w:rPr>
          <w:lang w:val="en-US"/>
        </w:rPr>
        <w:t>convention</w:t>
      </w:r>
      <w:r w:rsidRPr="00E518F1">
        <w:t>):</w:t>
      </w:r>
    </w:p>
    <w:p w14:paraId="0C41F863" w14:textId="59E2B2AC" w:rsidR="00E518F1" w:rsidRDefault="00E518F1" w:rsidP="00E518F1"/>
    <w:p w14:paraId="68ED5FFA" w14:textId="12D3B077" w:rsidR="00E518F1" w:rsidRDefault="00E518F1" w:rsidP="00E518F1">
      <w:pPr>
        <w:pStyle w:val="a4"/>
        <w:numPr>
          <w:ilvl w:val="0"/>
          <w:numId w:val="1"/>
        </w:numPr>
      </w:pPr>
      <w:r w:rsidRPr="00E518F1">
        <w:t>Все пол</w:t>
      </w:r>
      <w:r>
        <w:t xml:space="preserve">я </w:t>
      </w:r>
      <w:r w:rsidRPr="00E518F1">
        <w:t>и таблиц</w:t>
      </w:r>
      <w:r>
        <w:t xml:space="preserve">ы </w:t>
      </w:r>
      <w:r>
        <w:t>(имена)</w:t>
      </w:r>
      <w:r w:rsidRPr="00E518F1">
        <w:t xml:space="preserve"> приведены к единому стилю на</w:t>
      </w:r>
      <w:bookmarkStart w:id="0" w:name="_GoBack"/>
      <w:bookmarkEnd w:id="0"/>
      <w:r w:rsidRPr="00E518F1">
        <w:t>писания с использованием нижнего регистра и подчеркиваний для разделения слов</w:t>
      </w:r>
      <w:r w:rsidRPr="00E518F1">
        <w:t>;</w:t>
      </w:r>
    </w:p>
    <w:p w14:paraId="710D3B46" w14:textId="1F6448EF" w:rsidR="00E518F1" w:rsidRDefault="00E518F1" w:rsidP="00E518F1">
      <w:pPr>
        <w:pStyle w:val="a4"/>
        <w:numPr>
          <w:ilvl w:val="0"/>
          <w:numId w:val="1"/>
        </w:numPr>
      </w:pPr>
      <w:r w:rsidRPr="00E518F1">
        <w:t>Все поля получили унифицированные имена, часто более короткие и понятные</w:t>
      </w:r>
      <w:r w:rsidRPr="00E518F1">
        <w:t xml:space="preserve">, </w:t>
      </w:r>
      <w:r>
        <w:t>э</w:t>
      </w:r>
      <w:r w:rsidRPr="00E518F1">
        <w:t xml:space="preserve">то поможет в </w:t>
      </w:r>
      <w:r w:rsidRPr="00E518F1">
        <w:t>лёгкости</w:t>
      </w:r>
      <w:r w:rsidRPr="00E518F1">
        <w:t xml:space="preserve"> понимания и работы с базой данных</w:t>
      </w:r>
      <w:r>
        <w:t>;</w:t>
      </w:r>
    </w:p>
    <w:p w14:paraId="654EC865" w14:textId="24DC0635" w:rsidR="00E518F1" w:rsidRDefault="00E518F1" w:rsidP="00E518F1">
      <w:pPr>
        <w:pStyle w:val="a4"/>
        <w:numPr>
          <w:ilvl w:val="0"/>
          <w:numId w:val="1"/>
        </w:numPr>
      </w:pPr>
      <w:r w:rsidRPr="00E518F1">
        <w:t>Поля с длинными и сложными именами были сокращены до более лаконичных вариантов</w:t>
      </w:r>
      <w:r>
        <w:t>;</w:t>
      </w:r>
    </w:p>
    <w:p w14:paraId="5D31617E" w14:textId="1520E8CA" w:rsidR="00E518F1" w:rsidRDefault="00E518F1" w:rsidP="00E518F1">
      <w:pPr>
        <w:pStyle w:val="a4"/>
        <w:numPr>
          <w:ilvl w:val="0"/>
          <w:numId w:val="1"/>
        </w:numPr>
      </w:pPr>
      <w:r w:rsidRPr="00E518F1">
        <w:t>Названия таблиц были изменены для лучшей читаемости и соответствия стандартам именования</w:t>
      </w:r>
      <w:r>
        <w:t>;</w:t>
      </w:r>
    </w:p>
    <w:p w14:paraId="2A8F3E9D" w14:textId="4E6378F7" w:rsidR="00E518F1" w:rsidRDefault="00E518F1" w:rsidP="00E518F1"/>
    <w:p w14:paraId="592489A6" w14:textId="5021D5CA" w:rsidR="00E518F1" w:rsidRDefault="00E518F1" w:rsidP="00E518F1">
      <w:pPr>
        <w:pStyle w:val="2"/>
      </w:pPr>
      <w:r w:rsidRPr="00E518F1">
        <w:t>Создание новой сущности для перераспределения нагрузки:</w:t>
      </w:r>
    </w:p>
    <w:p w14:paraId="3D138458" w14:textId="277F8673" w:rsidR="00E518F1" w:rsidRDefault="00E518F1" w:rsidP="00E518F1"/>
    <w:p w14:paraId="6255A63E" w14:textId="3BA0D49E" w:rsidR="00E518F1" w:rsidRDefault="00E518F1" w:rsidP="00E518F1">
      <w:pPr>
        <w:ind w:firstLine="708"/>
      </w:pPr>
      <w:r w:rsidRPr="00E518F1">
        <w:t xml:space="preserve">Создание новой таблицы </w:t>
      </w:r>
      <w:r>
        <w:t xml:space="preserve">сущности «тип» </w:t>
      </w:r>
      <w:r w:rsidRPr="00E518F1">
        <w:t>позволяет переместить информацию о типах активности в отдельную таблицу, что способствует улучшению структуры базы данных</w:t>
      </w:r>
      <w:r>
        <w:t>,</w:t>
      </w:r>
      <w:r w:rsidRPr="00E518F1">
        <w:t xml:space="preserve"> </w:t>
      </w:r>
      <w:r>
        <w:t>т</w:t>
      </w:r>
      <w:r w:rsidRPr="00E518F1">
        <w:t xml:space="preserve">еперь таблица </w:t>
      </w:r>
      <w:r>
        <w:t>сущности «Итерация» (раньше именуемая «Активность»)</w:t>
      </w:r>
      <w:r w:rsidRPr="00E518F1">
        <w:t xml:space="preserve"> содержит ссылку на таблицу </w:t>
      </w:r>
      <w:r>
        <w:t xml:space="preserve">«типа» </w:t>
      </w:r>
      <w:r w:rsidRPr="00E518F1">
        <w:t xml:space="preserve">через </w:t>
      </w:r>
      <w:r>
        <w:t>идентификатор</w:t>
      </w:r>
      <w:r w:rsidRPr="00E518F1">
        <w:t xml:space="preserve">, что делает схему данных более модульной и </w:t>
      </w:r>
      <w:r w:rsidRPr="00E518F1">
        <w:t>лёгкой</w:t>
      </w:r>
      <w:r w:rsidRPr="00E518F1">
        <w:t xml:space="preserve"> для управления.</w:t>
      </w:r>
    </w:p>
    <w:p w14:paraId="27349687" w14:textId="77777777" w:rsidR="00E518F1" w:rsidRDefault="00E518F1" w:rsidP="00E518F1"/>
    <w:p w14:paraId="28760E9E" w14:textId="3EF96FDA" w:rsidR="00E518F1" w:rsidRPr="00E518F1" w:rsidRDefault="00E518F1" w:rsidP="00E518F1">
      <w:r w:rsidRPr="00E518F1">
        <w:t xml:space="preserve">Эти изменения делают базу данных более структурированной, облегчают понимание и поддержание схемы, а также повышают производительность за </w:t>
      </w:r>
      <w:r w:rsidRPr="00E518F1">
        <w:t>счёт</w:t>
      </w:r>
      <w:r w:rsidRPr="00E518F1">
        <w:t xml:space="preserve"> уменьшения избыточности и улучшения нормализации данных.</w:t>
      </w:r>
    </w:p>
    <w:sectPr w:rsidR="00E518F1" w:rsidRPr="00E5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66493"/>
    <w:multiLevelType w:val="hybridMultilevel"/>
    <w:tmpl w:val="C914C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7"/>
    <w:rsid w:val="004C354A"/>
    <w:rsid w:val="005C2A07"/>
    <w:rsid w:val="0099772A"/>
    <w:rsid w:val="00E5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E4BC"/>
  <w15:chartTrackingRefBased/>
  <w15:docId w15:val="{B04CFB8B-4B33-4C2A-909C-B0DF585F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8F1"/>
    <w:pPr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18F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518F1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E5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Falcion</dc:creator>
  <cp:keywords/>
  <dc:description/>
  <cp:lastModifiedBy>Falcion</cp:lastModifiedBy>
  <cp:revision>2</cp:revision>
  <dcterms:created xsi:type="dcterms:W3CDTF">2024-05-21T22:58:00Z</dcterms:created>
  <dcterms:modified xsi:type="dcterms:W3CDTF">2024-05-21T23:12:00Z</dcterms:modified>
</cp:coreProperties>
</file>