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STOCK TRANSFER REQUEST</w:t>
      </w:r>
    </w:p>
    <w:p>
      <w:pPr>
        <w:spacing w:after="0"/>
      </w:pPr>
      <w:r>
        <w:t>Company Name: Lumiere Corporation</w:t>
      </w:r>
    </w:p>
    <w:p>
      <w:pPr>
        <w:spacing w:after="0"/>
      </w:pPr>
      <w:r>
        <w:t>Company Address: Natalio B. Bacalso Ave, Bulacao Pardo, Cebu City, 6000 Cebu</w:t>
      </w:r>
    </w:p>
    <w:p>
      <w:pPr>
        <w:spacing w:after="0"/>
      </w:pPr>
      <w:r>
        <w:t>Contact Number: 09705157399</w:t>
      </w:r>
    </w:p>
    <w:p>
      <w:pPr>
        <w:spacing w:after="0"/>
      </w:pPr>
      <w:r>
        <w:t>Email Address: earljustinesierra@gmail.com</w:t>
      </w:r>
    </w:p>
    <w:p>
      <w:pPr>
        <w:spacing w:before="160" w:after="80"/>
      </w:pPr>
      <w:r>
        <w:rPr>
          <w:b/>
          <w:sz w:val="24"/>
        </w:rPr>
        <w:t>TRANSFER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No.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Required Transfer Date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Status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>
              <w:t>TR-2026-0004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Transfer Signed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REQUESTING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B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N. Bacalso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Jan Andrie Bansag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janandrie@gmail.com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REQUESTED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A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Pope John Paul II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Lumiere Manager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admin@lumiere.com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ITEM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Code / SKU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 of Item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752"/>
            <w:vAlign w:val="center"/>
          </w:tcPr>
          <w:p>
            <w:r>
              <w:t>1</w:t>
            </w:r>
          </w:p>
        </w:tc>
        <w:tc>
          <w:tcPr>
            <w:tcW w:type="dxa" w:w="1752"/>
            <w:vAlign w:val="center"/>
          </w:tcPr>
          <w:p>
            <w:r>
              <w:t>NEO-ANM-RM</w:t>
            </w:r>
          </w:p>
        </w:tc>
        <w:tc>
          <w:tcPr>
            <w:tcW w:type="dxa" w:w="1752"/>
            <w:vAlign w:val="center"/>
          </w:tcPr>
          <w:p>
            <w:r>
              <w:t>Anime LED Neon Sign - Rem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unit</w:t>
            </w:r>
          </w:p>
        </w:tc>
        <w:tc>
          <w:tcPr>
            <w:tcW w:type="dxa" w:w="1752"/>
            <w:vAlign w:val="center"/>
          </w:tcPr>
          <w:p>
            <w:r>
              <w:t>Transfer to Warehouse B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Items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Quantity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</w:tbl>
    <w:p>
      <w:pPr>
        <w:spacing w:before="160" w:after="80"/>
      </w:pPr>
      <w:r>
        <w:rPr>
          <w:b/>
          <w:sz w:val="24"/>
        </w:rPr>
        <w:t>DELIVERY / TRANSFER INFORMATION</w:t>
      </w:r>
    </w:p>
    <w:p>
      <w:r>
        <w:t>Pickup Location: Warehouse A - Pope John Paul II Avenue, Cebu City, Cebu</w:t>
      </w:r>
    </w:p>
    <w:p>
      <w:r>
        <w:t>Delivery Location: Warehouse B - N. Bacalso Avenue, Cebu City, Cebu</w:t>
      </w:r>
    </w:p>
    <w:p>
      <w:pPr>
        <w:spacing w:after="0"/>
      </w:pPr>
      <w:r>
        <w:t>Transfer Instructions:</w:t>
      </w:r>
    </w:p>
    <w:p>
      <w:pPr>
        <w:pStyle w:val="ListBullet"/>
      </w:pPr>
      <w:r>
        <w:t>Ensure all transferred items match the approved stock transfer request.</w:t>
      </w:r>
    </w:p>
    <w:p>
      <w:pPr>
        <w:pStyle w:val="ListBullet"/>
      </w:pPr>
      <w:r>
        <w:t>Items must be properly packed and labeled before release.</w:t>
      </w:r>
    </w:p>
    <w:p>
      <w:pPr>
        <w:pStyle w:val="ListBullet"/>
      </w:pPr>
      <w:r>
        <w:t>Both warehouse managers must verify the transferred stock before signing.</w:t>
      </w:r>
    </w:p>
    <w:p>
      <w:pPr>
        <w:spacing w:before="160" w:after="80"/>
      </w:pPr>
      <w:r>
        <w:rPr>
          <w:b/>
          <w:sz w:val="24"/>
        </w:rPr>
        <w:t>TERMS AND CONDITIONS</w:t>
      </w:r>
    </w:p>
    <w:p>
      <w:pPr>
        <w:pStyle w:val="ListNumber"/>
      </w:pPr>
      <w:r>
        <w:t>Only approved items listed in this document may be transferred.</w:t>
      </w:r>
    </w:p>
    <w:p>
      <w:pPr>
        <w:pStyle w:val="ListNumber"/>
      </w:pPr>
      <w:r>
        <w:t>Any shortage, damage, or discrepancy must be reported immediately.</w:t>
      </w:r>
    </w:p>
    <w:p>
      <w:pPr>
        <w:pStyle w:val="ListNumber"/>
      </w:pPr>
      <w:r>
        <w:t>The requesting warehouse becomes responsible for the items once received and verified.</w:t>
      </w:r>
    </w:p>
    <w:p>
      <w:pPr>
        <w:pStyle w:val="ListNumber"/>
      </w:pPr>
      <w:r>
        <w:t>This document must be signed by both warehouse managers for validation.</w:t>
      </w:r>
    </w:p>
    <w:p>
      <w:pPr>
        <w:spacing w:before="160" w:after="80"/>
      </w:pPr>
      <w:r>
        <w:rPr>
          <w:b/>
          <w:sz w:val="24"/>
        </w:rPr>
        <w:t>SIGNATORIES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Requesting Warehouse Manager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Requested Warehouse Manager</w:t>
            </w:r>
          </w:p>
        </w:tc>
      </w:tr>
      <w:tr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Jan Andrie Bansag</w:t>
            </w:r>
          </w:p>
          <w:p>
            <w:pPr>
              <w:jc w:val="center"/>
            </w:pPr>
            <w:r>
              <w:t>Date Signed: 2026-05-15</w:t>
            </w:r>
          </w:p>
        </w:tc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2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Lumiere Manager</w:t>
            </w:r>
          </w:p>
          <w:p>
            <w:pPr>
              <w:jc w:val="center"/>
            </w:pPr>
            <w:r>
              <w:t>Date Signed: 2026-05-15</w:t>
            </w:r>
          </w:p>
        </w:tc>
      </w:tr>
      <w:tr>
        <w:tc>
          <w:tcPr>
            <w:tcW w:type="dxa" w:w="1051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Releasing / Receiving Confirmation</w:t>
            </w:r>
          </w:p>
        </w:tc>
      </w:tr>
    </w:tbl>
    <w:p>
      <w:pPr>
        <w:spacing w:before="160"/>
      </w:pPr>
      <w:r>
        <w:rPr>
          <w:i/>
          <w:sz w:val="18"/>
        </w:rPr>
        <w:t>Note: The company information is fixed and should not be edited. Only placeholder values enclosed in {{ }} should be filled by the website/system.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tr-2026-0004-requesting-1778846640262.png"/><Relationship Id="rId10" Type="http://schemas.openxmlformats.org/officeDocument/2006/relationships/image" Target="media/tr-2026-0004-requested-17788466402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