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1463040" cy="1463040"/>
            <wp:effectExtent t="0" r="0" b="0" l="0"/>
            <wp:docPr id="900" name="Logo UPDS" descr="Logo de la Universidad Privada Domingo Sav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logo_upds.png"/>
                    <pic:cNvPicPr/>
                  </pic:nvPicPr>
                  <pic:blipFill>
                    <a:blip r:embed="rIdLogoUPDS"/>
                    <a:stretch>
                      <a:fillRect/>
                    </a:stretch>
                  </pic:blipFill>
                  <pic:spPr>
                    <a:xfrm>
                      <a:off x="0" y="0"/>
                      <a:ext cx="1463040" cy="1463040"/>
                    </a:xfrm>
                    <a:prstGeom prst="rect">
                      <a:avLst/>
                    </a:prstGeom>
                  </pic:spPr>
                </pic:pic>
              </a:graphicData>
            </a:graphic>
          </wp:inline>
        </w:drawing>
      </w:r>
    </w:p>
    <w:p/>
    <w:p>
      <w:pPr>
        <w:jc w:val="center"/>
      </w:pPr>
      <w:r>
        <w:rPr>
          <w:b/>
          <w:bCs/>
        </w:rPr>
        <w:t xml:space="preserve">Diseño e implementación de una red LAN empresarial segmentada mediante VLAN y VLSM, con interconexión WAN</w:t>
      </w:r>
    </w:p>
    <w:p/>
    <w:p>
      <w:pPr>
        <w:jc w:val="center"/>
      </w:pPr>
      <w:r>
        <w:t xml:space="preserve">Facundo Flavio Peralda Encinas, Angel Luis Gomez Martinez, Mery Ipurani Gabriel y Brian Mauricio Oroza Albino</w:t>
      </w:r>
    </w:p>
    <w:p>
      <w:pPr>
        <w:jc w:val="center"/>
      </w:pPr>
      <w:r>
        <w:t xml:space="preserve">Universidad Privada Domingo Savio</w:t>
      </w:r>
    </w:p>
    <w:p>
      <w:pPr>
        <w:jc w:val="center"/>
      </w:pPr>
      <w:r>
        <w:t xml:space="preserve">Redes I</w:t>
      </w:r>
    </w:p>
    <w:p>
      <w:pPr>
        <w:jc w:val="center"/>
      </w:pPr>
      <w:r>
        <w:t xml:space="preserve">Marcelo Julio Sejas Sotez</w:t>
      </w:r>
    </w:p>
    <w:p>
      <w:pPr>
        <w:jc w:val="center"/>
      </w:pPr>
      <w:r>
        <w:t xml:space="preserve">28 de octubre de 2026</w:t>
      </w:r>
    </w:p>
    <w:p>
      <w:r>
        <w:br w:type="page"/>
      </w:r>
    </w:p>
    <w:p>
      <w:pPr>
        <w:jc w:val="center"/>
      </w:pPr>
      <w:r>
        <w:rPr>
          <w:b/>
          <w:bCs/>
        </w:rPr>
        <w:t xml:space="preserve">Índice</w:t>
      </w:r>
    </w:p>
    <w:sdt>
      <w:sdtPr>
        <w:docPartObj>
          <w:docPartGallery w:val="Table of Contents"/>
          <w:docPartUnique/>
        </w:docPartObj>
      </w:sdtPr>
      <w:sdtContent>
        <w:p>
          <w:pPr>
            <w:pStyle w:val="TOC1"/>
            <w:tabs>
              <w:tab w:val="right" w:leader="dot" w:pos="9350"/>
            </w:tabs>
            <w:spacing w:line="360" w:lineRule="auto"/>
          </w:pPr>
          <w:r>
            <w:fldChar w:fldCharType="begin"/>
          </w:r>
          <w:r>
            <w:instrText xml:space="preserve"> TOC \o "1-2" \h \z </w:instrText>
          </w:r>
          <w:r>
            <w:fldChar w:fldCharType="separate"/>
          </w:r>
          <w:hyperlink w:anchor="_Toc1" w:history="1">
            <w:r>
              <w:t xml:space="preserve">Resumen</w:t>
            </w:r>
            <w:r>
              <w:tab/>
            </w:r>
            <w:r>
              <w:t>4</w:t>
            </w:r>
          </w:hyperlink>
        </w:p>
        <w:p>
          <w:pPr>
            <w:pStyle w:val="TOC1"/>
            <w:tabs>
              <w:tab w:val="right" w:leader="dot" w:pos="9350"/>
            </w:tabs>
            <w:spacing w:line="360" w:lineRule="auto"/>
          </w:pPr>
          <w:hyperlink w:anchor="_Toc201" w:history="1">
            <w:r>
              <w:t xml:space="preserve">Diseño e implementación de una red LAN empresarial segmentada mediante VLAN y VLSM, con interconexión WAN</w:t>
            </w:r>
            <w:r>
              <w:tab/>
            </w:r>
            <w:r>
              <w:t>5</w:t>
            </w:r>
          </w:hyperlink>
        </w:p>
        <w:p>
          <w:pPr>
            <w:pStyle w:val="TOC2"/>
            <w:tabs>
              <w:tab w:val="right" w:leader="dot" w:pos="9350"/>
            </w:tabs>
            <w:spacing w:line="360" w:lineRule="auto"/>
          </w:pPr>
          <w:hyperlink w:anchor="_Toc202" w:history="1">
            <w:r>
              <w:t xml:space="preserve">Diagnóstico del problema</w:t>
            </w:r>
            <w:r>
              <w:tab/>
            </w:r>
            <w:r>
              <w:t>5</w:t>
            </w:r>
          </w:hyperlink>
        </w:p>
        <w:p>
          <w:pPr>
            <w:pStyle w:val="TOC2"/>
            <w:tabs>
              <w:tab w:val="right" w:leader="dot" w:pos="9350"/>
            </w:tabs>
            <w:spacing w:line="360" w:lineRule="auto"/>
          </w:pPr>
          <w:hyperlink w:anchor="_Toc203" w:history="1">
            <w:r>
              <w:t xml:space="preserve">Objetivos</w:t>
            </w:r>
            <w:r>
              <w:tab/>
            </w:r>
            <w:r>
              <w:t>6</w:t>
            </w:r>
          </w:hyperlink>
        </w:p>
        <w:p>
          <w:pPr>
            <w:pStyle w:val="TOC2"/>
            <w:tabs>
              <w:tab w:val="right" w:leader="dot" w:pos="9350"/>
            </w:tabs>
            <w:spacing w:line="360" w:lineRule="auto"/>
          </w:pPr>
          <w:hyperlink w:anchor="_Toc206" w:history="1">
            <w:r>
              <w:t xml:space="preserve">Justificación</w:t>
            </w:r>
            <w:r>
              <w:tab/>
            </w:r>
            <w:r>
              <w:t>7</w:t>
            </w:r>
          </w:hyperlink>
        </w:p>
        <w:p>
          <w:pPr>
            <w:pStyle w:val="TOC2"/>
            <w:tabs>
              <w:tab w:val="right" w:leader="dot" w:pos="9350"/>
            </w:tabs>
            <w:spacing w:line="360" w:lineRule="auto"/>
          </w:pPr>
          <w:hyperlink w:anchor="_Toc207" w:history="1">
            <w:r>
              <w:t xml:space="preserve">Alcance y limitaciones</w:t>
            </w:r>
            <w:r>
              <w:tab/>
            </w:r>
            <w:r>
              <w:t>7</w:t>
            </w:r>
          </w:hyperlink>
        </w:p>
        <w:p>
          <w:pPr>
            <w:pStyle w:val="TOC2"/>
            <w:tabs>
              <w:tab w:val="right" w:leader="dot" w:pos="9350"/>
            </w:tabs>
            <w:spacing w:line="360" w:lineRule="auto"/>
          </w:pPr>
          <w:hyperlink w:anchor="_Toc208" w:history="1">
            <w:r>
              <w:t xml:space="preserve">Marco conceptual</w:t>
            </w:r>
            <w:r>
              <w:tab/>
            </w:r>
            <w:r>
              <w:t>8</w:t>
            </w:r>
          </w:hyperlink>
        </w:p>
        <w:p>
          <w:pPr>
            <w:pStyle w:val="TOC1"/>
            <w:tabs>
              <w:tab w:val="right" w:leader="dot" w:pos="9350"/>
            </w:tabs>
            <w:spacing w:line="360" w:lineRule="auto"/>
          </w:pPr>
          <w:hyperlink w:anchor="_Toc4" w:history="1">
            <w:r>
              <w:t xml:space="preserve">Qué vamos a construir</w:t>
            </w:r>
            <w:r>
              <w:tab/>
            </w:r>
            <w:r>
              <w:t>9</w:t>
            </w:r>
          </w:hyperlink>
        </w:p>
        <w:p>
          <w:pPr>
            <w:pStyle w:val="TOC2"/>
            <w:tabs>
              <w:tab w:val="right" w:leader="dot" w:pos="9350"/>
            </w:tabs>
            <w:spacing w:line="360" w:lineRule="auto"/>
          </w:pPr>
          <w:hyperlink w:anchor="_Toc5" w:history="1">
            <w:r>
              <w:t xml:space="preserve">La topología</w:t>
            </w:r>
            <w:r>
              <w:tab/>
            </w:r>
            <w:r>
              <w:t>9</w:t>
            </w:r>
          </w:hyperlink>
        </w:p>
        <w:p>
          <w:pPr>
            <w:pStyle w:val="TOC2"/>
            <w:tabs>
              <w:tab w:val="right" w:leader="dot" w:pos="9350"/>
            </w:tabs>
            <w:spacing w:line="360" w:lineRule="auto"/>
          </w:pPr>
          <w:hyperlink w:anchor="_Toc6" w:history="1">
            <w:r>
              <w:t xml:space="preserve">El plan de direcciones (VLSM)</w:t>
            </w:r>
            <w:r>
              <w:tab/>
            </w:r>
            <w:r>
              <w:t>9</w:t>
            </w:r>
          </w:hyperlink>
        </w:p>
        <w:p>
          <w:pPr>
            <w:pStyle w:val="TOC1"/>
            <w:tabs>
              <w:tab w:val="right" w:leader="dot" w:pos="9350"/>
            </w:tabs>
            <w:spacing w:line="360" w:lineRule="auto"/>
          </w:pPr>
          <w:hyperlink w:anchor="_Toc7" w:history="1">
            <w:r>
              <w:t xml:space="preserve">Construcción paso a paso</w:t>
            </w:r>
            <w:r>
              <w:tab/>
            </w:r>
            <w:r>
              <w:t>11</w:t>
            </w:r>
          </w:hyperlink>
        </w:p>
        <w:p>
          <w:pPr>
            <w:pStyle w:val="TOC2"/>
            <w:tabs>
              <w:tab w:val="right" w:leader="dot" w:pos="9350"/>
            </w:tabs>
            <w:spacing w:line="360" w:lineRule="auto"/>
          </w:pPr>
          <w:hyperlink w:anchor="_Toc8" w:history="1">
            <w:r>
              <w:t xml:space="preserve">Cómo escribir comandos</w:t>
            </w:r>
            <w:r>
              <w:tab/>
            </w:r>
            <w:r>
              <w:t>11</w:t>
            </w:r>
          </w:hyperlink>
        </w:p>
        <w:p>
          <w:pPr>
            <w:pStyle w:val="TOC2"/>
            <w:tabs>
              <w:tab w:val="right" w:leader="dot" w:pos="9350"/>
            </w:tabs>
            <w:spacing w:line="360" w:lineRule="auto"/>
          </w:pPr>
          <w:hyperlink w:anchor="_Toc9" w:history="1">
            <w:r>
              <w:t xml:space="preserve">Paso 1. Colocar los equipos</w:t>
            </w:r>
            <w:r>
              <w:tab/>
            </w:r>
            <w:r>
              <w:t>11</w:t>
            </w:r>
          </w:hyperlink>
        </w:p>
        <w:p>
          <w:pPr>
            <w:pStyle w:val="TOC2"/>
            <w:tabs>
              <w:tab w:val="right" w:leader="dot" w:pos="9350"/>
            </w:tabs>
            <w:spacing w:line="360" w:lineRule="auto"/>
          </w:pPr>
          <w:hyperlink w:anchor="_Toc10" w:history="1">
            <w:r>
              <w:t xml:space="preserve">Paso 2. Agregar las tarjetas seriales a los routers</w:t>
            </w:r>
            <w:r>
              <w:tab/>
            </w:r>
            <w:r>
              <w:t>12</w:t>
            </w:r>
          </w:hyperlink>
        </w:p>
        <w:p>
          <w:pPr>
            <w:pStyle w:val="TOC2"/>
            <w:tabs>
              <w:tab w:val="right" w:leader="dot" w:pos="9350"/>
            </w:tabs>
            <w:spacing w:line="360" w:lineRule="auto"/>
          </w:pPr>
          <w:hyperlink w:anchor="_Toc11" w:history="1">
            <w:r>
              <w:t xml:space="preserve">Paso 3. Conectar los cables</w:t>
            </w:r>
            <w:r>
              <w:tab/>
            </w:r>
            <w:r>
              <w:t>13</w:t>
            </w:r>
          </w:hyperlink>
        </w:p>
        <w:p>
          <w:pPr>
            <w:pStyle w:val="TOC2"/>
            <w:tabs>
              <w:tab w:val="right" w:leader="dot" w:pos="9350"/>
            </w:tabs>
            <w:spacing w:line="360" w:lineRule="auto"/>
          </w:pPr>
          <w:hyperlink w:anchor="_Toc12" w:history="1">
            <w:r>
              <w:t xml:space="preserve">Paso 4. Configuración básica de todos los routers y switches</w:t>
            </w:r>
            <w:r>
              <w:tab/>
            </w:r>
            <w:r>
              <w:t>14</w:t>
            </w:r>
          </w:hyperlink>
        </w:p>
        <w:p>
          <w:pPr>
            <w:pStyle w:val="TOC2"/>
            <w:tabs>
              <w:tab w:val="right" w:leader="dot" w:pos="9350"/>
            </w:tabs>
            <w:spacing w:line="360" w:lineRule="auto"/>
          </w:pPr>
          <w:hyperlink w:anchor="_Toc13" w:history="1">
            <w:r>
              <w:t xml:space="preserve">Paso 5. Crear las VLAN en los switches</w:t>
            </w:r>
            <w:r>
              <w:tab/>
            </w:r>
            <w:r>
              <w:t>14</w:t>
            </w:r>
          </w:hyperlink>
        </w:p>
        <w:p>
          <w:pPr>
            <w:pStyle w:val="TOC2"/>
            <w:tabs>
              <w:tab w:val="right" w:leader="dot" w:pos="9350"/>
            </w:tabs>
            <w:spacing w:line="360" w:lineRule="auto"/>
          </w:pPr>
          <w:hyperlink w:anchor="_Toc14" w:history="1">
            <w:r>
              <w:t xml:space="preserve">Paso 6. Gateways de la sede central en R-CEA (router-on-a-stick)</w:t>
            </w:r>
            <w:r>
              <w:tab/>
            </w:r>
            <w:r>
              <w:t>19</w:t>
            </w:r>
          </w:hyperlink>
        </w:p>
        <w:p>
          <w:pPr>
            <w:pStyle w:val="TOC2"/>
            <w:tabs>
              <w:tab w:val="right" w:leader="dot" w:pos="9350"/>
            </w:tabs>
            <w:spacing w:line="360" w:lineRule="auto"/>
          </w:pPr>
          <w:hyperlink w:anchor="_Toc15" w:history="1">
            <w:r>
              <w:t xml:space="preserve">Paso 7. Enlaces WAN</w:t>
            </w:r>
            <w:r>
              <w:tab/>
            </w:r>
            <w:r>
              <w:t>19</w:t>
            </w:r>
          </w:hyperlink>
        </w:p>
        <w:p>
          <w:pPr>
            <w:pStyle w:val="TOC2"/>
            <w:tabs>
              <w:tab w:val="right" w:leader="dot" w:pos="9350"/>
            </w:tabs>
            <w:spacing w:line="360" w:lineRule="auto"/>
          </w:pPr>
          <w:hyperlink w:anchor="_Toc16" w:history="1">
            <w:r>
              <w:t xml:space="preserve">Paso 8. Enrutamiento con OSPF</w:t>
            </w:r>
            <w:r>
              <w:tab/>
            </w:r>
            <w:r>
              <w:t>22</w:t>
            </w:r>
          </w:hyperlink>
        </w:p>
        <w:p>
          <w:pPr>
            <w:pStyle w:val="TOC2"/>
            <w:tabs>
              <w:tab w:val="right" w:leader="dot" w:pos="9350"/>
            </w:tabs>
            <w:spacing w:line="360" w:lineRule="auto"/>
          </w:pPr>
          <w:hyperlink w:anchor="_Toc17" w:history="1">
            <w:r>
              <w:t xml:space="preserve">Paso 9. DHCP centralizado en R-CEA</w:t>
            </w:r>
            <w:r>
              <w:tab/>
            </w:r>
            <w:r>
              <w:t>24</w:t>
            </w:r>
          </w:hyperlink>
        </w:p>
        <w:p>
          <w:pPr>
            <w:pStyle w:val="TOC2"/>
            <w:tabs>
              <w:tab w:val="right" w:leader="dot" w:pos="9350"/>
            </w:tabs>
            <w:spacing w:line="360" w:lineRule="auto"/>
          </w:pPr>
          <w:hyperlink w:anchor="_Toc18" w:history="1">
            <w:r>
              <w:t xml:space="preserve">Paso 10. Servidor SRV-TI (DNS)</w:t>
            </w:r>
            <w:r>
              <w:tab/>
            </w:r>
            <w:r>
              <w:t>25</w:t>
            </w:r>
          </w:hyperlink>
        </w:p>
        <w:p>
          <w:pPr>
            <w:pStyle w:val="TOC2"/>
            <w:tabs>
              <w:tab w:val="right" w:leader="dot" w:pos="9350"/>
            </w:tabs>
            <w:spacing w:line="360" w:lineRule="auto"/>
          </w:pPr>
          <w:hyperlink w:anchor="_Toc19" w:history="1">
            <w:r>
              <w:t xml:space="preserve">Paso 11. La red externa (ISP) y el NAT</w:t>
            </w:r>
            <w:r>
              <w:tab/>
            </w:r>
            <w:r>
              <w:t>25</w:t>
            </w:r>
          </w:hyperlink>
        </w:p>
        <w:p>
          <w:pPr>
            <w:pStyle w:val="TOC2"/>
            <w:tabs>
              <w:tab w:val="right" w:leader="dot" w:pos="9350"/>
            </w:tabs>
            <w:spacing w:line="360" w:lineRule="auto"/>
          </w:pPr>
          <w:hyperlink w:anchor="_Toc20" w:history="1">
            <w:r>
              <w:t xml:space="preserve">Paso 12. Seguridad: ACL y acceso remoto</w:t>
            </w:r>
            <w:r>
              <w:tab/>
            </w:r>
            <w:r>
              <w:t>26</w:t>
            </w:r>
          </w:hyperlink>
        </w:p>
        <w:p>
          <w:pPr>
            <w:pStyle w:val="TOC2"/>
            <w:tabs>
              <w:tab w:val="right" w:leader="dot" w:pos="9350"/>
            </w:tabs>
            <w:spacing w:line="360" w:lineRule="auto"/>
          </w:pPr>
          <w:hyperlink w:anchor="_Toc21" w:history="1">
            <w:r>
              <w:t xml:space="preserve">Paso 13. Poner las PC en DHCP</w:t>
            </w:r>
            <w:r>
              <w:tab/>
            </w:r>
            <w:r>
              <w:t>27</w:t>
            </w:r>
          </w:hyperlink>
        </w:p>
        <w:p>
          <w:pPr>
            <w:pStyle w:val="TOC2"/>
            <w:tabs>
              <w:tab w:val="right" w:leader="dot" w:pos="9350"/>
            </w:tabs>
            <w:spacing w:line="360" w:lineRule="auto"/>
          </w:pPr>
          <w:hyperlink w:anchor="_Toc22" w:history="1">
            <w:r>
              <w:t xml:space="preserve">Paso 14. Guardar</w:t>
            </w:r>
            <w:r>
              <w:tab/>
            </w:r>
            <w:r>
              <w:t>28</w:t>
            </w:r>
          </w:hyperlink>
        </w:p>
        <w:p>
          <w:pPr>
            <w:pStyle w:val="TOC1"/>
            <w:tabs>
              <w:tab w:val="right" w:leader="dot" w:pos="9350"/>
            </w:tabs>
            <w:spacing w:line="360" w:lineRule="auto"/>
          </w:pPr>
          <w:hyperlink w:anchor="_Toc23" w:history="1">
            <w:r>
              <w:t xml:space="preserve">Pruebas y resultados</w:t>
            </w:r>
            <w:r>
              <w:tab/>
            </w:r>
            <w:r>
              <w:t>28</w:t>
            </w:r>
          </w:hyperlink>
        </w:p>
        <w:p>
          <w:pPr>
            <w:pStyle w:val="TOC1"/>
            <w:tabs>
              <w:tab w:val="right" w:leader="dot" w:pos="9350"/>
            </w:tabs>
            <w:spacing w:line="360" w:lineRule="auto"/>
          </w:pPr>
          <w:hyperlink w:anchor="_Toc24" w:history="1">
            <w:r>
              <w:t xml:space="preserve">Problemas comunes y cómo arreglarlos</w:t>
            </w:r>
            <w:r>
              <w:tab/>
            </w:r>
            <w:r>
              <w:t>34</w:t>
            </w:r>
          </w:hyperlink>
        </w:p>
        <w:p>
          <w:pPr>
            <w:pStyle w:val="TOC1"/>
            <w:tabs>
              <w:tab w:val="right" w:leader="dot" w:pos="9350"/>
            </w:tabs>
            <w:spacing w:line="360" w:lineRule="auto"/>
          </w:pPr>
          <w:hyperlink w:anchor="_Toc209" w:history="1">
            <w:r>
              <w:t xml:space="preserve">Dimensionamiento de equipos para una implementación real</w:t>
            </w:r>
            <w:r>
              <w:tab/>
            </w:r>
            <w:r>
              <w:t>34</w:t>
            </w:r>
          </w:hyperlink>
        </w:p>
        <w:p>
          <w:pPr>
            <w:pStyle w:val="TOC1"/>
            <w:tabs>
              <w:tab w:val="right" w:leader="dot" w:pos="9350"/>
            </w:tabs>
            <w:spacing w:line="360" w:lineRule="auto"/>
          </w:pPr>
          <w:hyperlink w:anchor="_Toc25" w:history="1">
            <w:r>
              <w:t xml:space="preserve">Conclusiones</w:t>
            </w:r>
            <w:r>
              <w:tab/>
            </w:r>
            <w:r>
              <w:t>35</w:t>
            </w:r>
          </w:hyperlink>
        </w:p>
        <w:p>
          <w:pPr>
            <w:pStyle w:val="TOC1"/>
            <w:tabs>
              <w:tab w:val="right" w:leader="dot" w:pos="9350"/>
            </w:tabs>
            <w:spacing w:line="360" w:lineRule="auto"/>
          </w:pPr>
          <w:hyperlink w:anchor="_Toc210" w:history="1">
            <w:r>
              <w:t xml:space="preserve">Recomendaciones</w:t>
            </w:r>
            <w:r>
              <w:tab/>
            </w:r>
            <w:r>
              <w:t>36</w:t>
            </w:r>
          </w:hyperlink>
        </w:p>
        <w:p>
          <w:pPr>
            <w:pStyle w:val="TOC1"/>
            <w:tabs>
              <w:tab w:val="right" w:leader="dot" w:pos="9350"/>
            </w:tabs>
            <w:spacing w:line="360" w:lineRule="auto"/>
          </w:pPr>
          <w:hyperlink w:anchor="_Toc26" w:history="1">
            <w:r>
              <w:t xml:space="preserve">Referencias</w:t>
            </w:r>
            <w:r>
              <w:tab/>
            </w:r>
            <w:r>
              <w:t>38</w:t>
            </w:r>
          </w:hyperlink>
        </w:p>
        <w:p>
          <w:pPr>
            <w:pStyle w:val="TOC1"/>
            <w:tabs>
              <w:tab w:val="right" w:leader="dot" w:pos="9350"/>
            </w:tabs>
            <w:spacing w:line="360" w:lineRule="auto"/>
          </w:pPr>
          <w:hyperlink w:anchor="_Toc211" w:history="1">
            <w:r>
              <w:t xml:space="preserve">Anexo A</w:t>
            </w:r>
            <w:r>
              <w:tab/>
            </w:r>
            <w:r>
              <w:t>40</w:t>
            </w:r>
          </w:hyperlink>
          <w:r>
            <w:fldChar w:fldCharType="end"/>
          </w:r>
        </w:p>
      </w:sdtContent>
    </w:sdt>
    <w:p>
      <w:r>
        <w:br w:type="page"/>
      </w:r>
    </w:p>
    <w:p>
      <w:pPr>
        <w:pStyle w:val="Heading1"/>
      </w:pPr>
      <w:bookmarkStart w:name="_Toc1" w:id="1"/>
      <w:r>
        <w:t xml:space="preserve">Resumen</w:t>
      </w:r>
      <w:bookmarkEnd w:id="1"/>
    </w:p>
    <w:p>
      <w:pPr/>
      <w:r>
        <w:t xml:space="preserve">El presente trabajo documenta el diseño, la implementación y la validación en Cisco Packet Tracer de la red del Centro Empresarial Andino (CEA), una empresa ficticia con una sede central y tres oficinas regionales que operaba con una red plana de 300 computadoras, direcciones IP configuradas manualmente y enlaces regionales inestables. A partir del diagnóstico del problema se definieron objetivos de segmentación, direccionamiento, interconexión y seguridad. La solución separa ocho grupos de usuarios mediante VLAN, asigna ocho subredes calculadas con VLSM a partir del bloque 10.20.0.0/23, une las sedes con tres enlaces WAN seriales /30 y utiliza enrutamiento OSPF de área única. Además, incorpora DHCP centralizado con reenvío desde las regionales, que reemplaza la configuración manual de direcciones, resolución de nombres internos con DNS, salida a una red externa simulada mediante NAT y una lista de control de acceso (ACL) que protege al área de Finanzas. El documento describe la construcción paso a paso con los comandos utilizados y capturas del archivo terminado, estima los equipos necesarios para una instalación física y registra once pruebas de aceptación, todas con el resultado esperado. Se concluye que la segmentación y la automatización del direccionamiento resuelven los problemas identificados; también se señalan las limitaciones de la simulación y las mejoras recomendadas para un despliegue real.</w:t>
      </w:r>
    </w:p>
    <w:p>
      <w:pPr>
        <w:ind w:firstLine="720"/>
      </w:pPr>
      <w:r>
        <w:rPr>
          <w:i/>
          <w:iCs/>
        </w:rPr>
        <w:t xml:space="preserve">Palabras clave:</w:t>
      </w:r>
      <w:r>
        <w:t xml:space="preserve"> VLAN, VLSM, OSPF, DHCP, NAT, ACL, Packet Tracer</w:t>
      </w:r>
    </w:p>
    <w:p>
      <w:r>
        <w:br w:type="page"/>
      </w:r>
    </w:p>
    <w:p>
      <w:pPr>
        <w:keepNext/>
        <w:jc w:val="center"/>
        <w:outlineLvl w:val="9"/>
      </w:pPr>
      <w:bookmarkStart w:name="_Toc201" w:id="201"/>
      <w:r>
        <w:rPr>
          <w:b/>
          <w:bCs/>
        </w:rPr>
        <w:t xml:space="preserve">Diseño e implementación de una red LAN empresarial segmentada mediante VLAN y VLSM, con interconexión WAN</w:t>
      </w:r>
      <w:bookmarkEnd w:id="201"/>
    </w:p>
    <w:p>
      <w:pPr>
        <w:ind w:firstLine="720"/>
      </w:pPr>
      <w:r>
        <w:t xml:space="preserve">El Centro Empresarial Andino (CEA) tiene 300 computadoras conectadas a una sola red «plana»: todas están mezcladas, las direcciones IP se ponen a mano y se repiten, y las oficinas regionales se caen seguido. La solución es ordenar la red: separar a los usuarios en grupos (VLAN), darle a cada grupo su propio rango de direcciones (subred), unir las sedes con enlaces WAN y automatizar la entrega de direcciones.</w:t>
      </w:r>
    </w:p>
    <w:p>
      <w:pPr>
        <w:ind w:firstLine="720"/>
      </w:pPr>
      <w:r>
        <w:t xml:space="preserve">Este documento está pensado para que </w:t>
      </w:r>
      <w:r>
        <w:rPr>
          <w:b/>
          <w:bCs/>
        </w:rPr>
        <w:t xml:space="preserve">cualquier persona</w:t>
      </w:r>
      <w:r>
        <w:t xml:space="preserve"> pueda repetir el trabajo, aunque nunca haya usado Cisco Packet Tracer, el simulador de redes de Cisco Networking Academy (s. f.). Si sigues los pasos en orden y copias los comandos tal como están, vas a obtener exactamente la misma red. El diseño sigue el modelo jerárquico de capas (acceso y distribución) que recomienda Cisco (2024).</w:t>
      </w:r>
    </w:p>
    <w:p>
      <w:pPr>
        <w:pStyle w:val="Heading2"/>
      </w:pPr>
      <w:bookmarkStart w:name="_Toc202" w:id="202"/>
      <w:r>
        <w:t xml:space="preserve">Diagnóstico del problema</w:t>
      </w:r>
      <w:bookmarkEnd w:id="202"/>
    </w:p>
    <w:p>
      <w:pPr>
        <w:ind w:firstLine="720"/>
      </w:pPr>
      <w:r>
        <w:t xml:space="preserve">En la situación inicial, las 300 computadoras del CEA comparten un único dominio de difusión. Cada mensaje de difusión, como las consultas ARP, llega a todos los equipos, consume ancho de banda y procesamiento, y hace que una falla en un punto afecte a toda la organización. Las direcciones IP se configuran a mano y sin un registro central, por lo que aparecen direcciones duplicadas y resulta difícil saber qué equipo usa cada dirección.</w:t>
      </w:r>
    </w:p>
    <w:p>
      <w:pPr>
        <w:ind w:firstLine="720"/>
      </w:pPr>
      <w:r>
        <w:t xml:space="preserve">En las oficinas regionales, los enlaces con la sede central no tienen un esquema de direccionamiento y enrutamiento documentado, lo que provoca cortes frecuentes y diagnósticos lentos. Tampoco existe separación entre áreas: un equipo de cualquier grupo, incluida Capacitación, puede llegar a los equipos de Finanzas, donde se maneja información sensible, y cualquier usuario puede intentar administrar los routers.</w:t>
      </w:r>
    </w:p>
    <w:p>
      <w:pPr>
        <w:ind w:firstLine="720"/>
      </w:pPr>
      <w:r>
        <w:t xml:space="preserve">A partir de este diagnóstico se definieron los requisitos de la nueva red: atender a 300 computadoras repartidas en ocho grupos (tres de 60 y cinco de 24), dar a cada grupo una subred propia, entregar las direcciones de forma automática, conectar las tres regionales con la sede central, permitir la salida hacia una red externa, impedir el tráfico de Capacitación hacia Finanzas y limitar la administración remota al personal de TI.</w:t>
      </w:r>
    </w:p>
    <w:p>
      <w:pPr>
        <w:pStyle w:val="Heading2"/>
      </w:pPr>
      <w:bookmarkStart w:name="_Toc203" w:id="203"/>
      <w:r>
        <w:t xml:space="preserve">Objetivos</w:t>
      </w:r>
      <w:bookmarkEnd w:id="203"/>
    </w:p>
    <w:p>
      <w:pPr>
        <w:pStyle w:val="Heading3"/>
      </w:pPr>
      <w:bookmarkStart w:name="_Toc204" w:id="204"/>
      <w:r>
        <w:t xml:space="preserve">Objetivo general</w:t>
      </w:r>
      <w:bookmarkEnd w:id="204"/>
    </w:p>
    <w:p>
      <w:pPr>
        <w:ind w:firstLine="720"/>
      </w:pPr>
      <w:r>
        <w:t xml:space="preserve">Diseñar, implementar y validar en Cisco Packet Tracer una red LAN empresarial segmentada mediante VLAN y VLSM, con interconexión WAN entre la sede central y tres oficinas regionales, que mejore la organización, la administración y la seguridad de la red del CEA.</w:t>
      </w:r>
    </w:p>
    <w:p>
      <w:pPr>
        <w:pStyle w:val="Heading3"/>
      </w:pPr>
      <w:bookmarkStart w:name="_Toc205" w:id="205"/>
      <w:r>
        <w:t xml:space="preserve">Objetivos específicos</w:t>
      </w:r>
      <w:bookmarkEnd w:id="205"/>
    </w:p>
    <w:p>
      <w:pPr>
        <w:pStyle w:val="ListParagraph"/>
        <w:numPr>
          <w:ilvl w:val="0"/>
          <w:numId w:val="7"/>
        </w:numPr>
      </w:pPr>
      <w:r>
        <w:t xml:space="preserve">Diagnosticar las deficiencias de la red plana actual y definir los requisitos de la nueva red.</w:t>
      </w:r>
    </w:p>
    <w:p>
      <w:pPr>
        <w:pStyle w:val="ListParagraph"/>
        <w:numPr>
          <w:ilvl w:val="0"/>
          <w:numId w:val="7"/>
        </w:numPr>
      </w:pPr>
      <w:r>
        <w:t xml:space="preserve">Calcular un plan de direccionamiento con VLSM para ocho subredes a partir del bloque 10.20.0.0/23.</w:t>
      </w:r>
    </w:p>
    <w:p>
      <w:pPr>
        <w:pStyle w:val="ListParagraph"/>
        <w:numPr>
          <w:ilvl w:val="0"/>
          <w:numId w:val="7"/>
        </w:numPr>
      </w:pPr>
      <w:r>
        <w:t xml:space="preserve">Configurar ocho VLAN, enlaces troncales 802.1Q y enrutamiento entre VLAN mediante router-on-a-stick.</w:t>
      </w:r>
    </w:p>
    <w:p>
      <w:pPr>
        <w:pStyle w:val="ListParagraph"/>
        <w:numPr>
          <w:ilvl w:val="0"/>
          <w:numId w:val="7"/>
        </w:numPr>
      </w:pPr>
      <w:r>
        <w:t xml:space="preserve">Interconectar la sede central con las tres regionales mediante enlaces WAN seriales y enrutamiento OSPF.</w:t>
      </w:r>
    </w:p>
    <w:p>
      <w:pPr>
        <w:pStyle w:val="ListParagraph"/>
        <w:numPr>
          <w:ilvl w:val="0"/>
          <w:numId w:val="7"/>
        </w:numPr>
      </w:pPr>
      <w:r>
        <w:t xml:space="preserve">Implementar los servicios DHCP, DNS y NAT, y controles de seguridad con listas de control de acceso.</w:t>
      </w:r>
    </w:p>
    <w:p>
      <w:pPr>
        <w:pStyle w:val="ListParagraph"/>
        <w:numPr>
          <w:ilvl w:val="0"/>
          <w:numId w:val="7"/>
        </w:numPr>
      </w:pPr>
      <w:r>
        <w:t xml:space="preserve">Verificar el funcionamiento de la red con una matriz de pruebas de aceptación respaldada por capturas.</w:t>
      </w:r>
    </w:p>
    <w:p>
      <w:pPr>
        <w:pStyle w:val="ListParagraph"/>
        <w:numPr>
          <w:ilvl w:val="0"/>
          <w:numId w:val="7"/>
        </w:numPr>
      </w:pPr>
      <w:r>
        <w:t xml:space="preserve">Estimar los equipos necesarios para una implementación física de la red.</w:t>
      </w:r>
    </w:p>
    <w:p>
      <w:pPr>
        <w:pStyle w:val="Heading2"/>
      </w:pPr>
      <w:bookmarkStart w:name="_Toc206" w:id="206"/>
      <w:r>
        <w:t xml:space="preserve">Justificación</w:t>
      </w:r>
      <w:bookmarkEnd w:id="206"/>
    </w:p>
    <w:p>
      <w:pPr>
        <w:ind w:firstLine="720"/>
      </w:pPr>
      <w:r>
        <w:t xml:space="preserve">La segmentación con VLAN reduce el tamaño de los dominios de difusión y permite aplicar reglas distintas a cada área sin cambiar el cableado físico (Institute of Electrical and Electronics Engineers [IEEE], 2022). El cálculo con VLSM asigna a cada grupo una subred del tamaño que necesita, lo que evita desperdiciar direcciones y deja espacio libre para crecer (Pummill &amp; Manning, 1995).</w:t>
      </w:r>
    </w:p>
    <w:p>
      <w:pPr>
        <w:ind w:firstLine="720"/>
      </w:pPr>
      <w:r>
        <w:t xml:space="preserve">Se eligió el modelo jerárquico de acceso y distribución porque separa funciones, facilita localizar fallas y permite crecer agregando switches de acceso sin rediseñar el resto de la red (Cisco, 2024). Para el enrutamiento entre VLAN se usó router-on-a-stick, que necesita un solo enlace físico entre el router y el switch central y es suficiente para el tráfico de la simulación. OSPF se prefirió a las rutas estáticas porque actualiza las rutas de forma automática cuando cambia la topología y permite sumar sedes sin reconfigurar cada router (Moy, 1998). Por último, el DHCP centralizado elimina las direcciones duplicadas (Droms, 1997) y NAT permite que todas las computadoras compartan una sola dirección pública (Srisuresh &amp; Egevang, 2001).</w:t>
      </w:r>
    </w:p>
    <w:p>
      <w:pPr>
        <w:pStyle w:val="Heading2"/>
      </w:pPr>
      <w:bookmarkStart w:name="_Toc207" w:id="207"/>
      <w:r>
        <w:t xml:space="preserve">Alcance y limitaciones</w:t>
      </w:r>
      <w:bookmarkEnd w:id="207"/>
    </w:p>
    <w:p>
      <w:pPr>
        <w:ind w:firstLine="720"/>
      </w:pPr>
      <w:r>
        <w:t xml:space="preserve">El proyecto abarca el diseño lógico, la configuración y las pruebas de la red en Cisco Packet Tracer 9.0.1 (Cisco Networking Academy, s. f.). Comprende IPv4, VLAN, enrutamiento OSPF, DHCP, DNS, NAT y listas de control de acceso. Para mantener la simulación manejable se colocaron dos computadoras por grupo en lugar de las 24 o 60 reales; el plan de direccionamiento, en cambio, está calculado para la cantidad total de equipos.</w:t>
      </w:r>
    </w:p>
    <w:p>
      <w:pPr>
        <w:ind w:firstLine="720"/>
      </w:pPr>
      <w:r>
        <w:t xml:space="preserve">No forman parte del alcance la instalación física del cableado, la red inalámbrica, IPv6, la redundancia de enlaces ni la contratación de servicios WAN reales. Packet Tracer reproduce el comportamiento lógico de los equipos Cisco, pero no mide el rendimiento real, por lo que los tiempos de respuesta de las pruebas solo sirven como referencia.</w:t>
      </w:r>
    </w:p>
    <w:p>
      <w:pPr>
        <w:pStyle w:val="Heading2"/>
      </w:pPr>
      <w:bookmarkStart w:name="_Toc208" w:id="208"/>
      <w:r>
        <w:t xml:space="preserve">Marco conceptual</w:t>
      </w:r>
      <w:bookmarkEnd w:id="208"/>
    </w:p>
    <w:p>
      <w:pPr>
        <w:ind w:firstLine="720"/>
      </w:pPr>
      <w:r>
        <w:t xml:space="preserve">Para seguir el documento conviene conocer algunos términos básicos de redes. La Tabla 1 los resume en lenguaje sencillo; cada uno se amplía en el paso donde se aplica.</w:t>
      </w:r>
    </w:p>
    <w:p>
      <w:pPr>
        <w:keepNext/>
      </w:pPr>
      <w:r>
        <w:rPr>
          <w:b/>
          <w:bCs/>
        </w:rPr>
        <w:t xml:space="preserve">Tabla 1</w:t>
      </w:r>
    </w:p>
    <w:p>
      <w:pPr>
        <w:keepNext/>
      </w:pPr>
      <w:r>
        <w:rPr>
          <w:i/>
          <w:iCs/>
        </w:rPr>
        <w:t xml:space="preserve">Glosario en palabras simples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Palabra</w:t>
            </w:r>
          </w:p>
        </w:tc>
        <w:tc>
          <w:tcPr>
            <w:tcW w:type="dxa" w:w="7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¿Qué es, en simple?</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Router</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Aparato que conecta redes distintas y decide por dónde mandar cada paquete. Es como un cruce de caminos con un policía de tránsito.</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Switch</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Aparato con muchos puertos donde se enchufan las computadoras de un mismo lugar.</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Una «red virtual» dentro del switch. Sirve para separar grupos (por ejemplo Ventas y Finanzas) aunque estén en el mismo switch.</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Troncal (trunk)</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 cable entre switches o entre switch y router que lleva el tráfico de varias VLAN al mismo tiempo (estándar 802.1Q; IEEE, 2022).</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Subred y máscara</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El rango de direcciones IP de un grupo. La máscara (/26, /27, /30) dice cuántas direcciones tiene.</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VLSM</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Dar subredes de distinto tamaño según cuántas computadoras tiene cada grupo, para no desperdiciar direcciones (Pummill &amp; Manning, 1995).</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Gateway (puerta de enlace)</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dirección del router a la que una PC le manda todo lo que no es de su propia subred.</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Router-on-a-stick</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 solo cable del router al switch, dividido en «subinterfaces», una por VLAN. Así un router hace de gateway de varias VLAN.</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WAN serial</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El cable que une la sede central con cada oficina regional (simula un enlace contratado a un proveedor).</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OSPF</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Protocolo para que los routers se cuenten entre sí qué redes conocen, sin escribir rutas a mano (Moy, 1998).</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DHCP</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Servicio que le da a cada PC su IP, máscara, gateway y DNS automáticamente (Droms, 1997).</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DNS</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Traduce nombres (intranet.cea.local) a direcciones IP (10.20.0.194; Mockapetris, 1987).</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NAT</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Cambia la IP privada de la PC por la IP pública del router cuando sale hacia afuera (Srisuresh &amp; Egevang, 2001).</w:t>
            </w:r>
          </w:p>
        </w:tc>
      </w:tr>
      <w:tr>
        <w:tc>
          <w:tcPr>
            <w:tcW w:type="dxa" w:w="2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ACL</w:t>
            </w:r>
          </w:p>
        </w:tc>
        <w:tc>
          <w:tcPr>
            <w:tcW w:type="dxa" w:w="7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Lista de reglas «permitir / bloquear» que aplica el router.</w:t>
            </w:r>
          </w:p>
        </w:tc>
      </w:tr>
    </w:tbl>
    <w:p/>
    <w:p>
      <w:pPr>
        <w:pStyle w:val="Heading1"/>
      </w:pPr>
      <w:bookmarkStart w:name="_Toc4" w:id="4"/>
      <w:r>
        <w:t xml:space="preserve">Qué vamos a construir</w:t>
      </w:r>
      <w:bookmarkEnd w:id="4"/>
    </w:p>
    <w:p>
      <w:pPr>
        <w:pStyle w:val="Heading2"/>
      </w:pPr>
      <w:bookmarkStart w:name="_Toc5" w:id="5"/>
      <w:r>
        <w:t xml:space="preserve">La topología</w:t>
      </w:r>
      <w:bookmarkEnd w:id="5"/>
    </w:p>
    <w:p>
      <w:pPr>
        <w:ind w:firstLine="720"/>
      </w:pPr>
      <w:r>
        <w:t xml:space="preserve">La sede central tiene un router principal (</w:t>
      </w:r>
      <w:r>
        <w:rPr>
          <w:b/>
          <w:bCs/>
        </w:rPr>
        <w:t xml:space="preserve">R-CEA</w:t>
      </w:r>
      <w:r>
        <w:t xml:space="preserve">), un switch central (</w:t>
      </w:r>
      <w:r>
        <w:rPr>
          <w:b/>
          <w:bCs/>
        </w:rPr>
        <w:t xml:space="preserve">SW-CORE</w:t>
      </w:r>
      <w:r>
        <w:t xml:space="preserve">) y tres switches de acceso (</w:t>
      </w:r>
      <w:r>
        <w:rPr>
          <w:b/>
          <w:bCs/>
        </w:rPr>
        <w:t xml:space="preserve">SW-A1</w:t>
      </w:r>
      <w:r>
        <w:t xml:space="preserve">, </w:t>
      </w:r>
      <w:r>
        <w:rPr>
          <w:b/>
          <w:bCs/>
        </w:rPr>
        <w:t xml:space="preserve">SW-A2</w:t>
      </w:r>
      <w:r>
        <w:t xml:space="preserve"> y </w:t>
      </w:r>
      <w:r>
        <w:rPr>
          <w:b/>
          <w:bCs/>
        </w:rPr>
        <w:t xml:space="preserve">SW-A3</w:t>
      </w:r>
      <w:r>
        <w:t xml:space="preserve">). Cada oficina regional tiene un router y un switch. Además, hay un router </w:t>
      </w:r>
      <w:r>
        <w:rPr>
          <w:b/>
          <w:bCs/>
        </w:rPr>
        <w:t xml:space="preserve">ISP</w:t>
      </w:r>
      <w:r>
        <w:t xml:space="preserve"> con un servidor </w:t>
      </w:r>
      <w:r>
        <w:rPr>
          <w:b/>
          <w:bCs/>
        </w:rPr>
        <w:t xml:space="preserve">WEB-EXT</w:t>
      </w:r>
      <w:r>
        <w:t xml:space="preserve"> que hacen de «Internet de mentira» para probar el NAT. En el simulador se colocaron dos PC por grupo como muestra; en la realidad cada grupo tendría 24 o 60 computadoras. La Figura 1 muestra la red terminada.</w:t>
      </w:r>
    </w:p>
    <w:p>
      <w:pPr>
        <w:keepNext/>
      </w:pPr>
      <w:r>
        <w:rPr>
          <w:b/>
          <w:bCs/>
        </w:rPr>
        <w:t xml:space="preserve">Figura 1</w:t>
      </w:r>
    </w:p>
    <w:p>
      <w:pPr>
        <w:keepNext/>
      </w:pPr>
      <w:r>
        <w:rPr>
          <w:i/>
          <w:iCs/>
        </w:rPr>
        <w:t xml:space="preserve">Topología final de la red del CEA en Packet Tracer</w:t>
      </w:r>
    </w:p>
    <w:p>
      <w:pPr>
        <w:keepNext/>
        <w:spacing w:after="0" w:line="240"/>
      </w:pPr>
      <w:r>
        <w:drawing>
          <wp:inline distT="0" distB="0" distL="0" distR="0">
            <wp:extent cx="5810250" cy="22574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10250" cy="2257425"/>
                    </a:xfrm>
                    <a:prstGeom prst="rect">
                      <a:avLst/>
                    </a:prstGeom>
                  </pic:spPr>
                </pic:pic>
              </a:graphicData>
            </a:graphic>
          </wp:inline>
        </w:drawing>
      </w:r>
    </w:p>
    <w:p>
      <w:pPr>
        <w:spacing w:after="360"/>
      </w:pPr>
      <w:r>
        <w:rPr>
          <w:i/>
          <w:iCs/>
        </w:rPr>
        <w:t xml:space="preserve">Nota. </w:t>
      </w:r>
      <w:r>
        <w:t xml:space="preserve">Las líneas rojas en zigzag son los enlaces WAN seriales; las líneas punteadas son troncales entre switches. Los triángulos verdes indican que el enlace está activo.</w:t>
      </w:r>
    </w:p>
    <w:p>
      <w:pPr>
        <w:pStyle w:val="Heading2"/>
      </w:pPr>
      <w:bookmarkStart w:name="_Toc6" w:id="6"/>
      <w:r>
        <w:t xml:space="preserve">El plan de direcciones (VLSM)</w:t>
      </w:r>
      <w:bookmarkEnd w:id="6"/>
    </w:p>
    <w:p>
      <w:pPr>
        <w:ind w:firstLine="720"/>
      </w:pPr>
      <w:r>
        <w:t xml:space="preserve">Se usa el bloque privado 10.20.0.0/23 (512 direcciones), que es apto para redes internas (Rekhter et al., 1996). Los grupos de 60 PC reciben una /26 (62 direcciones útiles) y los de 24 PC reciben una /27 (30 útiles). Se asigna de la subred más grande a la más chica. La </w:t>
      </w:r>
      <w:r>
        <w:rPr>
          <w:b/>
          <w:bCs/>
        </w:rPr>
        <w:t xml:space="preserve">primera</w:t>
      </w:r>
      <w:r>
        <w:t xml:space="preserve"> dirección útil de cada subred es siempre el gateway. El servidor SRV-TI (DNS) vive en la VLAN 40 con la IP fija 10.20.0.194. El cálculo completo, con la dirección de broadcast y la capacidad de cada subred, se presenta en el Anexo A.</w:t>
      </w:r>
    </w:p>
    <w:p>
      <w:pPr>
        <w:keepNext/>
      </w:pPr>
      <w:r>
        <w:rPr>
          <w:b/>
          <w:bCs/>
        </w:rPr>
        <w:t xml:space="preserve">Tabla 2</w:t>
      </w:r>
    </w:p>
    <w:p>
      <w:pPr>
        <w:keepNext/>
      </w:pPr>
      <w:r>
        <w:rPr>
          <w:i/>
          <w:iCs/>
        </w:rPr>
        <w:t xml:space="preserve">Plan de direccionamiento LAN con VLSM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850"/>
        <w:gridCol w:w="1600"/>
        <w:gridCol w:w="1700"/>
        <w:gridCol w:w="1300"/>
        <w:gridCol w:w="2010"/>
      </w:tblGrid>
      <w:tr>
        <w:trPr>
          <w:tblHeader/>
        </w:trPr>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VLAN</w:t>
            </w:r>
          </w:p>
        </w:tc>
        <w:tc>
          <w:tcPr>
            <w:tcW w:type="dxa" w:w="18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Grupo</w:t>
            </w:r>
          </w:p>
        </w:tc>
        <w:tc>
          <w:tcPr>
            <w:tcW w:type="dxa" w:w="1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Red</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Máscara</w:t>
            </w:r>
          </w:p>
        </w:tc>
        <w:tc>
          <w:tcPr>
            <w:tcW w:type="dxa" w:w="1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Gateway</w:t>
            </w:r>
          </w:p>
        </w:tc>
        <w:tc>
          <w:tcPr>
            <w:tcW w:type="dxa" w:w="201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Rango DHCP (para PC)</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10.20.0.0/26</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10.20.0.11 – .62</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10.20.0.64/26</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10.20.0.65</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10.20.0.75 – .126</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10.20.0.128/26</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10.20.0.139 – .190</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 / TI</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10.20.0.192/27</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10.20.0.193</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10.20.0.203 – .222</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Finanzas</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10.20.0.224/27</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10.20.0.225</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10.20.0.231 – .254</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Norte</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10.20.1.0/27</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 – .30</w:t>
            </w:r>
          </w:p>
        </w:tc>
      </w:tr>
      <w:tr>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70</w:t>
            </w:r>
          </w:p>
        </w:tc>
        <w:tc>
          <w:tcPr>
            <w:tcW w:type="dxa" w:w="18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Sur</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10.20.1.32/27</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10.20.1.33</w:t>
            </w:r>
          </w:p>
        </w:tc>
        <w:tc>
          <w:tcPr>
            <w:tcW w:type="dxa" w:w="20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10.20.1.38 – .62</w:t>
            </w:r>
          </w:p>
        </w:tc>
      </w:tr>
      <w:tr>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80</w:t>
            </w:r>
          </w:p>
        </w:tc>
        <w:tc>
          <w:tcPr>
            <w:tcW w:type="dxa" w:w="18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Regional Este</w:t>
            </w:r>
          </w:p>
        </w:tc>
        <w:tc>
          <w:tcPr>
            <w:tcW w:type="dxa" w:w="1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10.20.1.64/27</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10.20.1.65</w:t>
            </w:r>
          </w:p>
        </w:tc>
        <w:tc>
          <w:tcPr>
            <w:tcW w:type="dxa" w:w="201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10.20.1.70 – .94</w:t>
            </w:r>
          </w:p>
        </w:tc>
      </w:tr>
    </w:tbl>
    <w:p>
      <w:r>
        <w:rPr>
          <w:i/>
          <w:iCs/>
        </w:rPr>
        <w:t xml:space="preserve">Nota. </w:t>
      </w:r>
      <w:r>
        <w:t xml:space="preserve">Las primeras direcciones de cada subred (por ejemplo 10.20.0.1 a 10.20.0.10) se reservan para el gateway, impresoras y servidores; por eso el DHCP empieza más arriba. El bloque 10.20.1.96 – 10.20.1.255 queda libre para crecer.</w:t>
      </w:r>
    </w:p>
    <w:p>
      <w:pPr>
        <w:keepNext/>
      </w:pPr>
      <w:r>
        <w:rPr>
          <w:b/>
          <w:bCs/>
        </w:rPr>
        <w:t xml:space="preserve">Tabla 3</w:t>
      </w:r>
    </w:p>
    <w:p>
      <w:pPr>
        <w:keepNext/>
      </w:pPr>
      <w:r>
        <w:rPr>
          <w:i/>
          <w:iCs/>
        </w:rPr>
        <w:t xml:space="preserve">Direcciones de los enlaces WAN y de la red externa simulada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680"/>
        <w:gridCol w:w="2680"/>
      </w:tblGrid>
      <w:tr>
        <w:trPr>
          <w:tblHeader/>
        </w:trPr>
        <w:tc>
          <w:tcPr>
            <w:tcW w:type="dxa" w:w="2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Enlace</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Red</w:t>
            </w:r>
          </w:p>
        </w:tc>
        <w:tc>
          <w:tcPr>
            <w:tcW w:type="dxa" w:w="26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Lado sede central</w:t>
            </w:r>
          </w:p>
        </w:tc>
        <w:tc>
          <w:tcPr>
            <w:tcW w:type="dxa" w:w="26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Lado remoto</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WAN 1 (Central – Norte)</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172.31.255.0/30</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R-CEA S0/0/0: 172.31.255.1</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R-NORTE S0/0/0: 172.31.255.2</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WAN 2 (Central – Sur)</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172.31.255.4/30</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R-CEA S0/0/1: 172.31.255.5</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R-SUR S0/0/0: 172.31.255.6</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WAN 3 (Central – Este)</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172.31.255.8/30</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R-CEA S0/1/0: 172.31.255.9</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R-ESTE S0/0/0: 172.31.255.10</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Salida externa</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203.0.113.0/30</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R-CEA G0/1: 203.0.113.1</w:t>
            </w:r>
          </w:p>
        </w:tc>
        <w:tc>
          <w:tcPr>
            <w:tcW w:type="dxa" w:w="2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ISP G0/0: 203.0.113.2</w:t>
            </w:r>
          </w:p>
        </w:tc>
      </w:tr>
      <w:tr>
        <w:tc>
          <w:tcPr>
            <w:tcW w:type="dxa" w:w="2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Red externa</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198.51.100.0/24</w:t>
            </w:r>
          </w:p>
        </w:tc>
        <w:tc>
          <w:tcPr>
            <w:tcW w:type="dxa" w:w="26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ISP G0/1: 198.51.100.1</w:t>
            </w:r>
          </w:p>
        </w:tc>
        <w:tc>
          <w:tcPr>
            <w:tcW w:type="dxa" w:w="26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WEB-EXT: 198.51.100.10</w:t>
            </w:r>
          </w:p>
        </w:tc>
      </w:tr>
    </w:tbl>
    <w:p>
      <w:r>
        <w:rPr>
          <w:i/>
          <w:iCs/>
        </w:rPr>
        <w:t xml:space="preserve">Nota. </w:t>
      </w:r>
      <w:r>
        <w:t xml:space="preserve">Se usa /30 en los enlaces punto a punto porque solo hacen falta dos direcciones; el prefijo /31 también sería válido en estos enlaces (Retana et al., 2000), pero /30 es la opción más compatible en el laboratorio. Las redes 203.0.113.0 y 198.51.100.0 son rangos reservados para documentación (Arkko et al., 2010), ideales para simular «Internet».</w:t>
      </w:r>
    </w:p>
    <w:p>
      <w:pPr>
        <w:pStyle w:val="Heading1"/>
      </w:pPr>
      <w:bookmarkStart w:name="_Toc7" w:id="7"/>
      <w:r>
        <w:t xml:space="preserve">Construcción paso a paso</w:t>
      </w:r>
      <w:bookmarkEnd w:id="7"/>
    </w:p>
    <w:p>
      <w:pPr>
        <w:pStyle w:val="Heading2"/>
      </w:pPr>
      <w:bookmarkStart w:name="_Toc8" w:id="8"/>
      <w:r>
        <w:t xml:space="preserve">Cómo escribir comandos</w:t>
      </w:r>
      <w:bookmarkEnd w:id="8"/>
    </w:p>
    <w:p>
      <w:pPr>
        <w:pStyle w:val="ListParagraph"/>
        <w:numPr>
          <w:ilvl w:val="0"/>
          <w:numId w:val="3"/>
        </w:numPr>
      </w:pPr>
      <w:r>
        <w:t xml:space="preserve">Haz </w:t>
      </w:r>
      <w:r>
        <w:rPr>
          <w:b/>
          <w:bCs/>
        </w:rPr>
        <w:t xml:space="preserve">clic</w:t>
      </w:r>
      <w:r>
        <w:t xml:space="preserve"> sobre el router o switch. Se abre una ventana.</w:t>
      </w:r>
    </w:p>
    <w:p>
      <w:pPr>
        <w:pStyle w:val="ListParagraph"/>
        <w:numPr>
          <w:ilvl w:val="0"/>
          <w:numId w:val="3"/>
        </w:numPr>
      </w:pPr>
      <w:r>
        <w:t xml:space="preserve">Arriba, elige la pestaña </w:t>
      </w:r>
      <w:r>
        <w:rPr>
          <w:b/>
          <w:bCs/>
        </w:rPr>
        <w:t xml:space="preserve">CLI</w:t>
      </w:r>
      <w:r>
        <w:t xml:space="preserve">.</w:t>
      </w:r>
    </w:p>
    <w:p>
      <w:pPr>
        <w:pStyle w:val="ListParagraph"/>
        <w:numPr>
          <w:ilvl w:val="0"/>
          <w:numId w:val="3"/>
        </w:numPr>
      </w:pPr>
      <w:r>
        <w:t xml:space="preserve">Presiona </w:t>
      </w:r>
      <w:r>
        <w:rPr>
          <w:b/>
          <w:bCs/>
        </w:rPr>
        <w:t xml:space="preserve">Enter</w:t>
      </w:r>
      <w:r>
        <w:t xml:space="preserve">. Si aparece la pregunta </w:t>
      </w:r>
      <w:r>
        <w:rPr>
          <w:rFonts w:ascii="Courier New" w:cs="Courier New" w:eastAsia="Courier New" w:hAnsi="Courier New"/>
          <w:sz w:val="22"/>
          <w:szCs w:val="22"/>
        </w:rPr>
        <w:t xml:space="preserve">Would you like to enter the initial configuration dialog? [yes/no]:</w:t>
      </w:r>
      <w:r>
        <w:t xml:space="preserve"> escribe </w:t>
      </w:r>
      <w:r>
        <w:rPr>
          <w:rFonts w:ascii="Courier New" w:cs="Courier New" w:eastAsia="Courier New" w:hAnsi="Courier New"/>
          <w:sz w:val="22"/>
          <w:szCs w:val="22"/>
        </w:rPr>
        <w:t xml:space="preserve">no</w:t>
      </w:r>
      <w:r>
        <w:t xml:space="preserve"> y presiona Enter. Vuelve a presionar Enter hasta ver </w:t>
      </w:r>
      <w:r>
        <w:rPr>
          <w:rFonts w:ascii="Courier New" w:cs="Courier New" w:eastAsia="Courier New" w:hAnsi="Courier New"/>
          <w:sz w:val="22"/>
          <w:szCs w:val="22"/>
        </w:rPr>
        <w:t xml:space="preserve">Router&gt;</w:t>
      </w:r>
      <w:r>
        <w:t xml:space="preserve"> o </w:t>
      </w:r>
      <w:r>
        <w:rPr>
          <w:rFonts w:ascii="Courier New" w:cs="Courier New" w:eastAsia="Courier New" w:hAnsi="Courier New"/>
          <w:sz w:val="22"/>
          <w:szCs w:val="22"/>
        </w:rPr>
        <w:t xml:space="preserve">Switch&gt;</w:t>
      </w:r>
      <w:r>
        <w:t xml:space="preserve">.</w:t>
      </w:r>
    </w:p>
    <w:p>
      <w:pPr>
        <w:pStyle w:val="ListParagraph"/>
        <w:numPr>
          <w:ilvl w:val="0"/>
          <w:numId w:val="3"/>
        </w:numPr>
      </w:pPr>
      <w:r>
        <w:t xml:space="preserve">Escribe cada línea de los recuadros grises y presiona </w:t>
      </w:r>
      <w:r>
        <w:rPr>
          <w:b/>
          <w:bCs/>
        </w:rPr>
        <w:t xml:space="preserve">Enter</w:t>
      </w:r>
      <w:r>
        <w:t xml:space="preserve"> al final de cada una. Los espacios al inicio de algunas líneas son solo para que se lea mejor; puedes escribirlas con o sin espacios.</w:t>
      </w:r>
    </w:p>
    <w:p>
      <w:pPr>
        <w:pStyle w:val="ListParagraph"/>
        <w:numPr>
          <w:ilvl w:val="0"/>
          <w:numId w:val="3"/>
        </w:numPr>
      </w:pPr>
      <w:r>
        <w:t xml:space="preserve">Si te equivocas, aparece </w:t>
      </w:r>
      <w:r>
        <w:rPr>
          <w:rFonts w:ascii="Courier New" w:cs="Courier New" w:eastAsia="Courier New" w:hAnsi="Courier New"/>
          <w:sz w:val="22"/>
          <w:szCs w:val="22"/>
        </w:rPr>
        <w:t xml:space="preserve">% Invalid input</w:t>
      </w:r>
      <w:r>
        <w:t xml:space="preserve">. No pasa nada: vuelve a escribir la línea bien.</w:t>
      </w:r>
    </w:p>
    <w:p>
      <w:pPr>
        <w:pStyle w:val="Heading2"/>
      </w:pPr>
      <w:bookmarkStart w:name="_Toc9" w:id="9"/>
      <w:r>
        <w:t xml:space="preserve">Paso 1. Colocar los equipos</w:t>
      </w:r>
      <w:bookmarkEnd w:id="9"/>
    </w:p>
    <w:p>
      <w:pPr>
        <w:ind w:firstLine="720"/>
      </w:pPr>
      <w:r>
        <w:t xml:space="preserve">En la parte de abajo a la izquierda de Packet Tracer está la caja de dispositivos. Arrastra cada equipo al área blanca. Luego haz clic en el equipo, pestaña </w:t>
      </w:r>
      <w:r>
        <w:rPr>
          <w:b/>
          <w:bCs/>
        </w:rPr>
        <w:t xml:space="preserve">Config</w:t>
      </w:r>
      <w:r>
        <w:t xml:space="preserve">, y cambia el </w:t>
      </w:r>
      <w:r>
        <w:rPr>
          <w:b/>
          <w:bCs/>
        </w:rPr>
        <w:t xml:space="preserve">Display Name</w:t>
      </w:r>
      <w:r>
        <w:t xml:space="preserve"> por el nombre de la tabla.</w:t>
      </w:r>
    </w:p>
    <w:p>
      <w:pPr>
        <w:keepNext/>
      </w:pPr>
      <w:r>
        <w:rPr>
          <w:b/>
          <w:bCs/>
        </w:rPr>
        <w:t xml:space="preserve">Tabla 4</w:t>
      </w:r>
    </w:p>
    <w:p>
      <w:pPr>
        <w:keepNext/>
      </w:pPr>
      <w:r>
        <w:rPr>
          <w:i/>
          <w:iCs/>
        </w:rPr>
        <w:t xml:space="preserve">Equipos que hay que colocar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200"/>
        <w:gridCol w:w="4460"/>
      </w:tblGrid>
      <w:tr>
        <w:trPr>
          <w:tblHeader/>
        </w:trPr>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Dónde lo encuentro</w:t>
            </w:r>
          </w:p>
        </w:tc>
        <w:tc>
          <w:tcPr>
            <w:tcW w:type="dxa" w:w="1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Modelo</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Cantidad</w:t>
            </w:r>
          </w:p>
        </w:tc>
        <w:tc>
          <w:tcPr>
            <w:tcW w:type="dxa" w:w="44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Nombres</w:t>
            </w:r>
          </w:p>
        </w:tc>
      </w:tr>
      <w:tr>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Network Devices &gt; Routers</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2911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w:t>
            </w:r>
          </w:p>
        </w:tc>
        <w:tc>
          <w:tcPr>
            <w:tcW w:type="dxa" w:w="4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R-CEA, R-NORTE, R-SUR, R-ESTE, ISP</w:t>
            </w:r>
          </w:p>
        </w:tc>
      </w:tr>
      <w:tr>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Network Devices &gt; Switches</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2960-24TT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w:t>
            </w:r>
          </w:p>
        </w:tc>
        <w:tc>
          <w:tcPr>
            <w:tcW w:type="dxa" w:w="4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SW-CORE, SW-A1, SW-A2, SW-A3, SW-NORTE, SW-SUR, SW-ESTE</w:t>
            </w:r>
          </w:p>
        </w:tc>
      </w:tr>
      <w:tr>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End Devices &gt; End Devices</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PC-PT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16</w:t>
            </w:r>
          </w:p>
        </w:tc>
        <w:tc>
          <w:tcPr>
            <w:tcW w:type="dxa" w:w="4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PC-VEN2, PC-OPE1, PC-OPE2, PC-CAP1, PC-CAP2, PC-ADM1, PC-ADM2, PC-FIN1, PC-FIN2, PC-NOR1, PC-NOR2, PC-SUR1, PC-SUR2, PC-EST1, PC-EST2</w:t>
            </w:r>
          </w:p>
        </w:tc>
      </w:tr>
      <w:tr>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End Devices &gt; End Devices</w:t>
            </w:r>
          </w:p>
        </w:tc>
        <w:tc>
          <w:tcPr>
            <w:tcW w:type="dxa" w:w="1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Server-PT</w:t>
            </w: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w:t>
            </w:r>
          </w:p>
        </w:tc>
        <w:tc>
          <w:tcPr>
            <w:tcW w:type="dxa" w:w="44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SRV-TI, WEB-EXT</w:t>
            </w:r>
          </w:p>
        </w:tc>
      </w:tr>
    </w:tbl>
    <w:p/>
    <w:p>
      <w:pPr>
        <w:pStyle w:val="Heading2"/>
      </w:pPr>
      <w:bookmarkStart w:name="_Toc10" w:id="10"/>
      <w:r>
        <w:t xml:space="preserve">Paso 2. Agregar las tarjetas seriales a los routers</w:t>
      </w:r>
      <w:bookmarkEnd w:id="10"/>
    </w:p>
    <w:p>
      <w:pPr>
        <w:ind w:firstLine="720"/>
      </w:pPr>
      <w:r>
        <w:t xml:space="preserve">El router 2911 no trae puertos seriales. Hay que ponerle una tarjeta </w:t>
      </w:r>
      <w:r>
        <w:rPr>
          <w:b/>
          <w:bCs/>
        </w:rPr>
        <w:t xml:space="preserve">HWIC-2T</w:t>
      </w:r>
      <w:r>
        <w:t xml:space="preserve"> (cada una trae 2 puertos seriales). R-CEA necesita </w:t>
      </w:r>
      <w:r>
        <w:rPr>
          <w:b/>
          <w:bCs/>
        </w:rPr>
        <w:t xml:space="preserve">dos</w:t>
      </w:r>
      <w:r>
        <w:t xml:space="preserve"> tarjetas (tres enlaces WAN) y cada router regional necesita </w:t>
      </w:r>
      <w:r>
        <w:rPr>
          <w:b/>
          <w:bCs/>
        </w:rPr>
        <w:t xml:space="preserve">una</w:t>
      </w:r>
      <w:r>
        <w:t xml:space="preserve">.</w:t>
      </w:r>
    </w:p>
    <w:p>
      <w:pPr>
        <w:pStyle w:val="ListParagraph"/>
        <w:numPr>
          <w:ilvl w:val="0"/>
          <w:numId w:val="4"/>
        </w:numPr>
      </w:pPr>
      <w:r>
        <w:t xml:space="preserve">Haz clic en el router y entra a la pestaña </w:t>
      </w:r>
      <w:r>
        <w:rPr>
          <w:b/>
          <w:bCs/>
        </w:rPr>
        <w:t xml:space="preserve">Physical</w:t>
      </w:r>
      <w:r>
        <w:t xml:space="preserve">.</w:t>
      </w:r>
    </w:p>
    <w:p>
      <w:pPr>
        <w:pStyle w:val="ListParagraph"/>
        <w:numPr>
          <w:ilvl w:val="0"/>
          <w:numId w:val="4"/>
        </w:numPr>
      </w:pPr>
      <w:r>
        <w:t xml:space="preserve">Apaga el router: haz clic en el interruptor (el botoncito al lado del enchufe en la imagen del router). La luz verde se apaga.</w:t>
      </w:r>
    </w:p>
    <w:p>
      <w:pPr>
        <w:pStyle w:val="ListParagraph"/>
        <w:numPr>
          <w:ilvl w:val="0"/>
          <w:numId w:val="4"/>
        </w:numPr>
      </w:pPr>
      <w:r>
        <w:t xml:space="preserve">En la lista </w:t>
      </w:r>
      <w:r>
        <w:rPr>
          <w:b/>
          <w:bCs/>
        </w:rPr>
        <w:t xml:space="preserve">MODULES</w:t>
      </w:r>
      <w:r>
        <w:t xml:space="preserve"> de la izquierda busca </w:t>
      </w:r>
      <w:r>
        <w:rPr>
          <w:b/>
          <w:bCs/>
        </w:rPr>
        <w:t xml:space="preserve">HWIC-2T</w:t>
      </w:r>
      <w:r>
        <w:t xml:space="preserve">.</w:t>
      </w:r>
    </w:p>
    <w:p>
      <w:pPr>
        <w:pStyle w:val="ListParagraph"/>
        <w:numPr>
          <w:ilvl w:val="0"/>
          <w:numId w:val="4"/>
        </w:numPr>
      </w:pPr>
      <w:r>
        <w:t xml:space="preserve">Arrástrala a la primera ranura vacía de la parte trasera del router (ranura 0). En R-CEA arrastra otra a la ranura 1.</w:t>
      </w:r>
    </w:p>
    <w:p>
      <w:pPr>
        <w:pStyle w:val="ListParagraph"/>
        <w:numPr>
          <w:ilvl w:val="0"/>
          <w:numId w:val="4"/>
        </w:numPr>
      </w:pPr>
      <w:r>
        <w:t xml:space="preserve">Vuelve a encender el router con el mismo interruptor.</w:t>
      </w:r>
    </w:p>
    <w:p>
      <w:pPr>
        <w:keepNext/>
      </w:pPr>
      <w:r>
        <w:rPr>
          <w:b/>
          <w:bCs/>
        </w:rPr>
        <w:t xml:space="preserve">Figura 2</w:t>
      </w:r>
    </w:p>
    <w:p>
      <w:pPr>
        <w:keepNext/>
      </w:pPr>
      <w:r>
        <w:rPr>
          <w:i/>
          <w:iCs/>
        </w:rPr>
        <w:t xml:space="preserve">Router R-CEA con dos tarjetas HWIC-2T instaladas</w:t>
      </w:r>
    </w:p>
    <w:p>
      <w:pPr>
        <w:keepNext/>
        <w:spacing w:after="0" w:line="240"/>
      </w:pPr>
      <w:r>
        <w:drawing>
          <wp:inline distT="0" distB="0" distL="0" distR="0">
            <wp:extent cx="5810250" cy="19145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10250" cy="1914525"/>
                    </a:xfrm>
                    <a:prstGeom prst="rect">
                      <a:avLst/>
                    </a:prstGeom>
                  </pic:spPr>
                </pic:pic>
              </a:graphicData>
            </a:graphic>
          </wp:inline>
        </w:drawing>
      </w:r>
    </w:p>
    <w:p>
      <w:pPr>
        <w:spacing w:after="360"/>
      </w:pPr>
      <w:r>
        <w:rPr>
          <w:i/>
          <w:iCs/>
        </w:rPr>
        <w:t xml:space="preserve">Nota. </w:t>
      </w:r>
      <w:r>
        <w:t xml:space="preserve">Los puertos quedan con los nombres Serial0/0/0 y Serial0/0/1 (primera tarjeta) y Serial0/1/0 y Serial0/1/1 (segunda tarjeta).</w:t>
      </w:r>
    </w:p>
    <w:p>
      <w:pPr>
        <w:pStyle w:val="Heading2"/>
      </w:pPr>
      <w:bookmarkStart w:name="_Toc11" w:id="11"/>
      <w:r>
        <w:t xml:space="preserve">Paso 3. Conectar los cables</w:t>
      </w:r>
      <w:bookmarkEnd w:id="11"/>
    </w:p>
    <w:p>
      <w:pPr>
        <w:ind w:firstLine="720"/>
      </w:pPr>
      <w:r>
        <w:t xml:space="preserve">Haz clic en el ícono del </w:t>
      </w:r>
      <w:r>
        <w:rPr>
          <w:b/>
          <w:bCs/>
        </w:rPr>
        <w:t xml:space="preserve">rayo</w:t>
      </w:r>
      <w:r>
        <w:t xml:space="preserve"> (Connections) abajo a la izquierda. Elige el tipo de cable, haz clic en el primer equipo, elige el puerto, y luego haz clic en el segundo equipo y elige su puerto. Las conexiones se indican en la Tabla 5.</w:t>
      </w:r>
    </w:p>
    <w:p>
      <w:pPr>
        <w:keepNext/>
      </w:pPr>
      <w:r>
        <w:rPr>
          <w:b/>
          <w:bCs/>
        </w:rPr>
        <w:t xml:space="preserve">Tabla 5</w:t>
      </w:r>
    </w:p>
    <w:p>
      <w:pPr>
        <w:keepNext/>
      </w:pPr>
      <w:r>
        <w:rPr>
          <w:i/>
          <w:iCs/>
        </w:rPr>
        <w:t xml:space="preserve">Cableado de la 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3460"/>
        <w:gridCol w:w="2600"/>
      </w:tblGrid>
      <w:tr>
        <w:trPr>
          <w:tblHeader/>
        </w:trPr>
        <w:tc>
          <w:tcPr>
            <w:tcW w:type="dxa" w:w="3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Desde (equipo y puerto)</w:t>
            </w:r>
          </w:p>
        </w:tc>
        <w:tc>
          <w:tcPr>
            <w:tcW w:type="dxa" w:w="34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Hasta (equipo y puerto)</w:t>
            </w:r>
          </w:p>
        </w:tc>
        <w:tc>
          <w:tcPr>
            <w:tcW w:type="dxa" w:w="2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Tipo de cable</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R-CEA GigabitEthernet0/0</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SW-CORE GigabitEthernet0/1</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SW-CORE FastEthernet0/1</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SW-A1 GigabitEthernet0/1</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SW-CORE FastEthernet0/2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SW-A2 GigabitEthernet0/1</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SW-CORE FastEthernet0/3</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SW-A3 GigabitEthernet0/1</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SW-A1 Fa0/1 y Fa0/2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y PC-VEN2 (FastEthernet0)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SW-A1 Fa0/11 y Fa0/12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PC-OPE1 y PC-OPE2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SW-A2 Fa0/1 y Fa0/2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PC-CAP1 y PC-CAP2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SW-A3 Fa0/1 y Fa0/2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PC-ADM1 y PC-ADM2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SW-A3 Fa0/11 y Fa0/12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PC-FIN1 y PC-FIN2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SW-A3 Fa0/10</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SRV-TI FastEthernet0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R-CEA Serial0/0/0</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R-NORTE Serial0/0/0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Serial DCE (clic primero en R-CEA)</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R-CEA Serial0/0/1</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R-SUR Serial0/0/0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Serial DCE (clic primero en R-CEA)</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R-CEA Serial0/1/0</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R-ESTE Serial0/0/0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Serial DCE (clic primero en R-CEA)</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R-NORTE / R-SUR / R-ESTE G0/0</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SW-NORTE / SW-SUR / SW-ESTE G0/1</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SW-NORTE / SW-SUR / SW-ESTE Fa0/1 y Fa0/2</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Sus dos PC (PC-NOR, PC-SUR, PC-EST)</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R-CEA GigabitEthernet0/1</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ISP GigabitEthernet0/0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c>
          <w:tcPr>
            <w:tcW w:type="dxa" w:w="3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ISP GigabitEthernet0/1</w:t>
            </w:r>
          </w:p>
        </w:tc>
        <w:tc>
          <w:tcPr>
            <w:tcW w:type="dxa" w:w="34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WEB-EXT FastEthernet0</w:t>
            </w:r>
          </w:p>
        </w:tc>
        <w:tc>
          <w:tcPr>
            <w:tcW w:type="dxa" w:w="2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Copper Straight-Through</w:t>
            </w:r>
          </w:p>
        </w:tc>
      </w:tr>
    </w:tbl>
    <w:p>
      <w:r>
        <w:rPr>
          <w:i/>
          <w:iCs/>
        </w:rPr>
        <w:t xml:space="preserve">Nota. </w:t>
      </w:r>
      <w:r>
        <w:t xml:space="preserve">Regla fácil: equipos </w:t>
      </w:r>
      <w:r>
        <w:rPr>
          <w:b/>
          <w:bCs/>
        </w:rPr>
        <w:t xml:space="preserve">distintos</w:t>
      </w:r>
      <w:r>
        <w:t xml:space="preserve"> (PC–switch, switch–router) van con cable directo (Straight-Through); equipos </w:t>
      </w:r>
      <w:r>
        <w:rPr>
          <w:b/>
          <w:bCs/>
        </w:rPr>
        <w:t xml:space="preserve">iguales</w:t>
      </w:r>
      <w:r>
        <w:t xml:space="preserve"> (switch–switch, router–router) van con cable cruzado (Cross-Over). En el cable serial, el extremo donde haces clic primero es el DCE, el que marca el «reloj» del enlace.</w:t>
      </w:r>
    </w:p>
    <w:p>
      <w:pPr>
        <w:pStyle w:val="Heading2"/>
      </w:pPr>
      <w:bookmarkStart w:name="_Toc12" w:id="12"/>
      <w:r>
        <w:t xml:space="preserve">Paso 4. Configuración básica de todos los routers y switches</w:t>
      </w:r>
      <w:bookmarkEnd w:id="12"/>
    </w:p>
    <w:p>
      <w:pPr>
        <w:ind w:firstLine="720"/>
      </w:pPr>
      <w:r>
        <w:t xml:space="preserve">Esto se hace en </w:t>
      </w:r>
      <w:r>
        <w:rPr>
          <w:b/>
          <w:bCs/>
        </w:rPr>
        <w:t xml:space="preserve">los 12 equipos</w:t>
      </w:r>
      <w:r>
        <w:t xml:space="preserve"> (5 routers y 7 switches). Lo único que cambia es la línea </w:t>
      </w:r>
      <w:r>
        <w:rPr>
          <w:rFonts w:ascii="Courier New" w:cs="Courier New" w:eastAsia="Courier New" w:hAnsi="Courier New"/>
          <w:sz w:val="22"/>
          <w:szCs w:val="22"/>
        </w:rPr>
        <w:t xml:space="preserve">hostname</w:t>
      </w:r>
      <w:r>
        <w:t xml:space="preserve">: escribe el nombre de cada equipo. Este bloque pone nombre, contraseñas, un aviso legal y evita que el equipo se quede «pensando» cuando escribes mal un comando.</w:t>
      </w:r>
    </w:p>
    <w:p>
      <w:pPr>
        <w:shd w:fill="EDEDED" w:color="auto" w:val="clear"/>
        <w:spacing w:after="0" w:before="120" w:line="240"/>
        <w:ind w:left="360"/>
      </w:pPr>
      <w:r>
        <w:rPr>
          <w:rFonts w:ascii="Courier New" w:cs="Courier New" w:eastAsia="Courier New" w:hAnsi="Courier New"/>
          <w:sz w:val="19"/>
          <w:szCs w:val="19"/>
        </w:rPr>
        <w:t xml:space="preserve">enable</w:t>
      </w:r>
    </w:p>
    <w:p>
      <w:pPr>
        <w:shd w:fill="EDEDED" w:color="auto" w:val="clear"/>
        <w:spacing w:after="0" w:before="0" w:line="240"/>
        <w:ind w:left="360"/>
      </w:pPr>
      <w:r>
        <w:rPr>
          <w:rFonts w:ascii="Courier New" w:cs="Courier New" w:eastAsia="Courier New" w:hAnsi="Courier New"/>
          <w:sz w:val="19"/>
          <w:szCs w:val="19"/>
        </w:rPr>
        <w:t xml:space="preserve">configure terminal</w:t>
      </w:r>
    </w:p>
    <w:p>
      <w:pPr>
        <w:shd w:fill="EDEDED" w:color="auto" w:val="clear"/>
        <w:spacing w:after="0" w:before="0" w:line="240"/>
        <w:ind w:left="360"/>
      </w:pPr>
      <w:r>
        <w:rPr>
          <w:rFonts w:ascii="Courier New" w:cs="Courier New" w:eastAsia="Courier New" w:hAnsi="Courier New"/>
          <w:sz w:val="19"/>
          <w:szCs w:val="19"/>
        </w:rPr>
        <w:t xml:space="preserve">hostname R-CEA</w:t>
      </w:r>
    </w:p>
    <w:p>
      <w:pPr>
        <w:shd w:fill="EDEDED" w:color="auto" w:val="clear"/>
        <w:spacing w:after="0" w:before="0" w:line="240"/>
        <w:ind w:left="360"/>
      </w:pPr>
      <w:r>
        <w:rPr>
          <w:rFonts w:ascii="Courier New" w:cs="Courier New" w:eastAsia="Courier New" w:hAnsi="Courier New"/>
          <w:sz w:val="19"/>
          <w:szCs w:val="19"/>
        </w:rPr>
        <w:t xml:space="preserve">no ip domain-lookup</w:t>
      </w:r>
    </w:p>
    <w:p>
      <w:pPr>
        <w:shd w:fill="EDEDED" w:color="auto" w:val="clear"/>
        <w:spacing w:after="0" w:before="0" w:line="240"/>
        <w:ind w:left="360"/>
      </w:pPr>
      <w:r>
        <w:rPr>
          <w:rFonts w:ascii="Courier New" w:cs="Courier New" w:eastAsia="Courier New" w:hAnsi="Courier New"/>
          <w:sz w:val="19"/>
          <w:szCs w:val="19"/>
        </w:rPr>
        <w:t xml:space="preserve">enable secret CLAVE</w:t>
      </w:r>
    </w:p>
    <w:p>
      <w:pPr>
        <w:shd w:fill="EDEDED" w:color="auto" w:val="clear"/>
        <w:spacing w:after="0" w:before="0" w:line="240"/>
        <w:ind w:left="360"/>
      </w:pPr>
      <w:r>
        <w:rPr>
          <w:rFonts w:ascii="Courier New" w:cs="Courier New" w:eastAsia="Courier New" w:hAnsi="Courier New"/>
          <w:sz w:val="19"/>
          <w:szCs w:val="19"/>
        </w:rPr>
        <w:t xml:space="preserve">service password-encryption</w:t>
      </w:r>
    </w:p>
    <w:p>
      <w:pPr>
        <w:shd w:fill="EDEDED" w:color="auto" w:val="clear"/>
        <w:spacing w:after="0" w:before="0" w:line="240"/>
        <w:ind w:left="360"/>
      </w:pPr>
      <w:r>
        <w:rPr>
          <w:rFonts w:ascii="Courier New" w:cs="Courier New" w:eastAsia="Courier New" w:hAnsi="Courier New"/>
          <w:sz w:val="19"/>
          <w:szCs w:val="19"/>
        </w:rPr>
        <w:t xml:space="preserve">username admin privilege 15 secret CLAVE</w:t>
      </w:r>
    </w:p>
    <w:p>
      <w:pPr>
        <w:shd w:fill="EDEDED" w:color="auto" w:val="clear"/>
        <w:spacing w:after="0" w:before="0" w:line="240"/>
        <w:ind w:left="360"/>
      </w:pPr>
      <w:r>
        <w:rPr>
          <w:rFonts w:ascii="Courier New" w:cs="Courier New" w:eastAsia="Courier New" w:hAnsi="Courier New"/>
          <w:sz w:val="19"/>
          <w:szCs w:val="19"/>
        </w:rPr>
        <w:t xml:space="preserve">banner motd #Acceso restringido - Centro Empresarial Andino#</w:t>
      </w:r>
    </w:p>
    <w:p>
      <w:pPr>
        <w:shd w:fill="EDEDED" w:color="auto" w:val="clear"/>
        <w:spacing w:after="0" w:before="0" w:line="240"/>
        <w:ind w:left="360"/>
      </w:pPr>
      <w:r>
        <w:rPr>
          <w:rFonts w:ascii="Courier New" w:cs="Courier New" w:eastAsia="Courier New" w:hAnsi="Courier New"/>
          <w:sz w:val="19"/>
          <w:szCs w:val="19"/>
        </w:rPr>
        <w:t xml:space="preserve">line console 0</w:t>
      </w:r>
    </w:p>
    <w:p>
      <w:pPr>
        <w:shd w:fill="EDEDED" w:color="auto" w:val="clear"/>
        <w:spacing w:after="0" w:before="0" w:line="240"/>
        <w:ind w:left="360"/>
      </w:pPr>
      <w:r>
        <w:rPr>
          <w:rFonts w:ascii="Courier New" w:cs="Courier New" w:eastAsia="Courier New" w:hAnsi="Courier New"/>
          <w:sz w:val="19"/>
          <w:szCs w:val="19"/>
        </w:rPr>
        <w:t xml:space="preserve"> logging synchronous</w:t>
      </w:r>
    </w:p>
    <w:p>
      <w:pPr>
        <w:shd w:fill="EDEDED" w:color="auto" w:val="clear"/>
        <w:spacing w:after="240" w:before="0" w:line="240"/>
        <w:ind w:left="360"/>
      </w:pPr>
      <w:r>
        <w:rPr>
          <w:rFonts w:ascii="Courier New" w:cs="Courier New" w:eastAsia="Courier New" w:hAnsi="Courier New"/>
          <w:sz w:val="19"/>
          <w:szCs w:val="19"/>
        </w:rPr>
        <w:t xml:space="preserve"> exit</w:t>
      </w:r>
    </w:p>
    <w:p>
      <w:pPr>
        <w:pStyle w:val="Heading2"/>
      </w:pPr>
      <w:bookmarkStart w:name="_Toc13" w:id="13"/>
      <w:r>
        <w:t xml:space="preserve">Paso 5. Crear las VLAN en los switches</w:t>
      </w:r>
      <w:bookmarkEnd w:id="13"/>
    </w:p>
    <w:p>
      <w:pPr>
        <w:pStyle w:val="Heading3"/>
      </w:pPr>
      <w:r>
        <w:t xml:space="preserve">5.1 Switch central SW-CORE</w:t>
      </w:r>
    </w:p>
    <w:p>
      <w:pPr>
        <w:ind w:firstLine="720"/>
      </w:pPr>
      <w:r>
        <w:t xml:space="preserve">SW-CORE solo reparte: todos sus cables usados son troncales. Los puertos que no se usan se apagan por seguridad.</w:t>
      </w:r>
    </w:p>
    <w:p>
      <w:pPr>
        <w:shd w:fill="EDEDED" w:color="auto" w:val="clear"/>
        <w:spacing w:after="0" w:before="120" w:line="240"/>
        <w:ind w:left="360"/>
      </w:pPr>
      <w:r>
        <w:rPr>
          <w:rFonts w:ascii="Courier New" w:cs="Courier New" w:eastAsia="Courier New" w:hAnsi="Courier New"/>
          <w:sz w:val="19"/>
          <w:szCs w:val="19"/>
        </w:rPr>
        <w:t xml:space="preserve">vlan 10</w:t>
      </w:r>
    </w:p>
    <w:p>
      <w:pPr>
        <w:shd w:fill="EDEDED" w:color="auto" w:val="clear"/>
        <w:spacing w:after="0" w:before="0" w:line="240"/>
        <w:ind w:left="360"/>
      </w:pPr>
      <w:r>
        <w:rPr>
          <w:rFonts w:ascii="Courier New" w:cs="Courier New" w:eastAsia="Courier New" w:hAnsi="Courier New"/>
          <w:sz w:val="19"/>
          <w:szCs w:val="19"/>
        </w:rPr>
        <w:t xml:space="preserve"> name VENTAS</w:t>
      </w:r>
    </w:p>
    <w:p>
      <w:pPr>
        <w:shd w:fill="EDEDED" w:color="auto" w:val="clear"/>
        <w:spacing w:after="0" w:before="0" w:line="240"/>
        <w:ind w:left="360"/>
      </w:pPr>
      <w:r>
        <w:rPr>
          <w:rFonts w:ascii="Courier New" w:cs="Courier New" w:eastAsia="Courier New" w:hAnsi="Courier New"/>
          <w:sz w:val="19"/>
          <w:szCs w:val="19"/>
        </w:rPr>
        <w:t xml:space="preserve">vlan 20</w:t>
      </w:r>
    </w:p>
    <w:p>
      <w:pPr>
        <w:shd w:fill="EDEDED" w:color="auto" w:val="clear"/>
        <w:spacing w:after="0" w:before="0" w:line="240"/>
        <w:ind w:left="360"/>
      </w:pPr>
      <w:r>
        <w:rPr>
          <w:rFonts w:ascii="Courier New" w:cs="Courier New" w:eastAsia="Courier New" w:hAnsi="Courier New"/>
          <w:sz w:val="19"/>
          <w:szCs w:val="19"/>
        </w:rPr>
        <w:t xml:space="preserve"> name OPERACIONES</w:t>
      </w:r>
    </w:p>
    <w:p>
      <w:pPr>
        <w:shd w:fill="EDEDED" w:color="auto" w:val="clear"/>
        <w:spacing w:after="0" w:before="0" w:line="240"/>
        <w:ind w:left="360"/>
      </w:pPr>
      <w:r>
        <w:rPr>
          <w:rFonts w:ascii="Courier New" w:cs="Courier New" w:eastAsia="Courier New" w:hAnsi="Courier New"/>
          <w:sz w:val="19"/>
          <w:szCs w:val="19"/>
        </w:rPr>
        <w:t xml:space="preserve">vlan 30</w:t>
      </w:r>
    </w:p>
    <w:p>
      <w:pPr>
        <w:shd w:fill="EDEDED" w:color="auto" w:val="clear"/>
        <w:spacing w:after="0" w:before="0" w:line="240"/>
        <w:ind w:left="360"/>
      </w:pPr>
      <w:r>
        <w:rPr>
          <w:rFonts w:ascii="Courier New" w:cs="Courier New" w:eastAsia="Courier New" w:hAnsi="Courier New"/>
          <w:sz w:val="19"/>
          <w:szCs w:val="19"/>
        </w:rPr>
        <w:t xml:space="preserve"> name CAPACITACION</w:t>
      </w:r>
    </w:p>
    <w:p>
      <w:pPr>
        <w:shd w:fill="EDEDED" w:color="auto" w:val="clear"/>
        <w:spacing w:after="0" w:before="0" w:line="240"/>
        <w:ind w:left="360"/>
      </w:pPr>
      <w:r>
        <w:rPr>
          <w:rFonts w:ascii="Courier New" w:cs="Courier New" w:eastAsia="Courier New" w:hAnsi="Courier New"/>
          <w:sz w:val="19"/>
          <w:szCs w:val="19"/>
        </w:rPr>
        <w:t xml:space="preserve">vlan 40</w:t>
      </w:r>
    </w:p>
    <w:p>
      <w:pPr>
        <w:shd w:fill="EDEDED" w:color="auto" w:val="clear"/>
        <w:spacing w:after="0" w:before="0" w:line="240"/>
        <w:ind w:left="360"/>
      </w:pPr>
      <w:r>
        <w:rPr>
          <w:rFonts w:ascii="Courier New" w:cs="Courier New" w:eastAsia="Courier New" w:hAnsi="Courier New"/>
          <w:sz w:val="19"/>
          <w:szCs w:val="19"/>
        </w:rPr>
        <w:t xml:space="preserve"> name ADMINISTRACION</w:t>
      </w:r>
    </w:p>
    <w:p>
      <w:pPr>
        <w:shd w:fill="EDEDED" w:color="auto" w:val="clear"/>
        <w:spacing w:after="0" w:before="0" w:line="240"/>
        <w:ind w:left="360"/>
      </w:pPr>
      <w:r>
        <w:rPr>
          <w:rFonts w:ascii="Courier New" w:cs="Courier New" w:eastAsia="Courier New" w:hAnsi="Courier New"/>
          <w:sz w:val="19"/>
          <w:szCs w:val="19"/>
        </w:rPr>
        <w:t xml:space="preserve">vlan 50</w:t>
      </w:r>
    </w:p>
    <w:p>
      <w:pPr>
        <w:shd w:fill="EDEDED" w:color="auto" w:val="clear"/>
        <w:spacing w:after="0" w:before="0" w:line="240"/>
        <w:ind w:left="360"/>
      </w:pPr>
      <w:r>
        <w:rPr>
          <w:rFonts w:ascii="Courier New" w:cs="Courier New" w:eastAsia="Courier New" w:hAnsi="Courier New"/>
          <w:sz w:val="19"/>
          <w:szCs w:val="19"/>
        </w:rPr>
        <w:t xml:space="preserve"> name FINANZAS</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description Troncal a R-CEA</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10,20,30,40,50</w:t>
      </w:r>
    </w:p>
    <w:p>
      <w:pPr>
        <w:shd w:fill="EDEDED" w:color="auto" w:val="clear"/>
        <w:spacing w:after="0" w:before="0" w:line="240"/>
        <w:ind w:left="360"/>
      </w:pPr>
      <w:r>
        <w:rPr>
          <w:rFonts w:ascii="Courier New" w:cs="Courier New" w:eastAsia="Courier New" w:hAnsi="Courier New"/>
          <w:sz w:val="19"/>
          <w:szCs w:val="19"/>
        </w:rPr>
        <w:t xml:space="preserve">interface range FastEthernet0/1 - 3</w:t>
      </w:r>
    </w:p>
    <w:p>
      <w:pPr>
        <w:shd w:fill="EDEDED" w:color="auto" w:val="clear"/>
        <w:spacing w:after="0" w:before="0" w:line="240"/>
        <w:ind w:left="360"/>
      </w:pPr>
      <w:r>
        <w:rPr>
          <w:rFonts w:ascii="Courier New" w:cs="Courier New" w:eastAsia="Courier New" w:hAnsi="Courier New"/>
          <w:sz w:val="19"/>
          <w:szCs w:val="19"/>
        </w:rPr>
        <w:t xml:space="preserve"> description Troncal a switches de acceso</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10,20,30,40,50</w:t>
      </w:r>
    </w:p>
    <w:p>
      <w:pPr>
        <w:shd w:fill="EDEDED" w:color="auto" w:val="clear"/>
        <w:spacing w:after="0" w:before="0" w:line="240"/>
        <w:ind w:left="360"/>
      </w:pPr>
      <w:r>
        <w:rPr>
          <w:rFonts w:ascii="Courier New" w:cs="Courier New" w:eastAsia="Courier New" w:hAnsi="Courier New"/>
          <w:sz w:val="19"/>
          <w:szCs w:val="19"/>
        </w:rPr>
        <w:t xml:space="preserve">interface range FastEthernet0/4 - 24 ,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5.2 Switch de acceso SW-A1 (Ventas y Operaciones)</w:t>
      </w:r>
    </w:p>
    <w:p>
      <w:pPr>
        <w:ind w:firstLine="720"/>
      </w:pPr>
      <w:r>
        <w:t xml:space="preserve">Los puertos 1 al 10 son de Ventas (VLAN 10) y del 11 al 20 de Operaciones (VLAN 20). </w:t>
      </w:r>
      <w:r>
        <w:rPr>
          <w:rFonts w:ascii="Courier New" w:cs="Courier New" w:eastAsia="Courier New" w:hAnsi="Courier New"/>
          <w:sz w:val="22"/>
          <w:szCs w:val="22"/>
        </w:rPr>
        <w:t xml:space="preserve">spanning-tree portfast</w:t>
      </w:r>
      <w:r>
        <w:t xml:space="preserve"> hace que la PC se conecte al instante; solo se usa en puertos de PC, nunca entre switches.</w:t>
      </w:r>
    </w:p>
    <w:p>
      <w:pPr>
        <w:shd w:fill="EDEDED" w:color="auto" w:val="clear"/>
        <w:spacing w:after="0" w:before="120" w:line="240"/>
        <w:ind w:left="360"/>
      </w:pPr>
      <w:r>
        <w:rPr>
          <w:rFonts w:ascii="Courier New" w:cs="Courier New" w:eastAsia="Courier New" w:hAnsi="Courier New"/>
          <w:sz w:val="19"/>
          <w:szCs w:val="19"/>
        </w:rPr>
        <w:t xml:space="preserve">vlan 10</w:t>
      </w:r>
    </w:p>
    <w:p>
      <w:pPr>
        <w:shd w:fill="EDEDED" w:color="auto" w:val="clear"/>
        <w:spacing w:after="0" w:before="0" w:line="240"/>
        <w:ind w:left="360"/>
      </w:pPr>
      <w:r>
        <w:rPr>
          <w:rFonts w:ascii="Courier New" w:cs="Courier New" w:eastAsia="Courier New" w:hAnsi="Courier New"/>
          <w:sz w:val="19"/>
          <w:szCs w:val="19"/>
        </w:rPr>
        <w:t xml:space="preserve"> name VENTAS</w:t>
      </w:r>
    </w:p>
    <w:p>
      <w:pPr>
        <w:shd w:fill="EDEDED" w:color="auto" w:val="clear"/>
        <w:spacing w:after="0" w:before="0" w:line="240"/>
        <w:ind w:left="360"/>
      </w:pPr>
      <w:r>
        <w:rPr>
          <w:rFonts w:ascii="Courier New" w:cs="Courier New" w:eastAsia="Courier New" w:hAnsi="Courier New"/>
          <w:sz w:val="19"/>
          <w:szCs w:val="19"/>
        </w:rPr>
        <w:t xml:space="preserve">vlan 20</w:t>
      </w:r>
    </w:p>
    <w:p>
      <w:pPr>
        <w:shd w:fill="EDEDED" w:color="auto" w:val="clear"/>
        <w:spacing w:after="0" w:before="0" w:line="240"/>
        <w:ind w:left="360"/>
      </w:pPr>
      <w:r>
        <w:rPr>
          <w:rFonts w:ascii="Courier New" w:cs="Courier New" w:eastAsia="Courier New" w:hAnsi="Courier New"/>
          <w:sz w:val="19"/>
          <w:szCs w:val="19"/>
        </w:rPr>
        <w:t xml:space="preserve"> name OPERACIONES</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10,20</w:t>
      </w:r>
    </w:p>
    <w:p>
      <w:pPr>
        <w:shd w:fill="EDEDED" w:color="auto" w:val="clear"/>
        <w:spacing w:after="0" w:before="0" w:line="240"/>
        <w:ind w:left="360"/>
      </w:pPr>
      <w:r>
        <w:rPr>
          <w:rFonts w:ascii="Courier New" w:cs="Courier New" w:eastAsia="Courier New" w:hAnsi="Courier New"/>
          <w:sz w:val="19"/>
          <w:szCs w:val="19"/>
        </w:rPr>
        <w:t xml:space="preserve">interface range FastEthernet0/1 - 10</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10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FastEthernet0/11 - 20</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20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FastEthernet0/3 - 10 , FastEthernet0/13 - 24 ,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5.3 Switch de acceso SW-A2 (Capacitación)</w:t>
      </w:r>
    </w:p>
    <w:p>
      <w:pPr>
        <w:shd w:fill="EDEDED" w:color="auto" w:val="clear"/>
        <w:spacing w:after="0" w:before="120" w:line="240"/>
        <w:ind w:left="360"/>
      </w:pPr>
      <w:r>
        <w:rPr>
          <w:rFonts w:ascii="Courier New" w:cs="Courier New" w:eastAsia="Courier New" w:hAnsi="Courier New"/>
          <w:sz w:val="19"/>
          <w:szCs w:val="19"/>
        </w:rPr>
        <w:t xml:space="preserve">vlan 30</w:t>
      </w:r>
    </w:p>
    <w:p>
      <w:pPr>
        <w:shd w:fill="EDEDED" w:color="auto" w:val="clear"/>
        <w:spacing w:after="0" w:before="0" w:line="240"/>
        <w:ind w:left="360"/>
      </w:pPr>
      <w:r>
        <w:rPr>
          <w:rFonts w:ascii="Courier New" w:cs="Courier New" w:eastAsia="Courier New" w:hAnsi="Courier New"/>
          <w:sz w:val="19"/>
          <w:szCs w:val="19"/>
        </w:rPr>
        <w:t xml:space="preserve"> name CAPACITACION</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30</w:t>
      </w:r>
    </w:p>
    <w:p>
      <w:pPr>
        <w:shd w:fill="EDEDED" w:color="auto" w:val="clear"/>
        <w:spacing w:after="0" w:before="0" w:line="240"/>
        <w:ind w:left="360"/>
      </w:pPr>
      <w:r>
        <w:rPr>
          <w:rFonts w:ascii="Courier New" w:cs="Courier New" w:eastAsia="Courier New" w:hAnsi="Courier New"/>
          <w:sz w:val="19"/>
          <w:szCs w:val="19"/>
        </w:rPr>
        <w:t xml:space="preserve">interface range FastEthernet0/1 - 20</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30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FastEthernet0/3 - 24 ,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5.4 Switch de acceso SW-A3 (Administración/TI y Finanzas)</w:t>
      </w:r>
    </w:p>
    <w:p>
      <w:pPr>
        <w:ind w:firstLine="720"/>
      </w:pPr>
      <w:r>
        <w:t xml:space="preserve">Aquí también está conectado el servidor SRV-TI, en el puerto Fa0/10 (VLAN 40).</w:t>
      </w:r>
    </w:p>
    <w:p>
      <w:pPr>
        <w:shd w:fill="EDEDED" w:color="auto" w:val="clear"/>
        <w:spacing w:after="0" w:before="120" w:line="240"/>
        <w:ind w:left="360"/>
      </w:pPr>
      <w:r>
        <w:rPr>
          <w:rFonts w:ascii="Courier New" w:cs="Courier New" w:eastAsia="Courier New" w:hAnsi="Courier New"/>
          <w:sz w:val="19"/>
          <w:szCs w:val="19"/>
        </w:rPr>
        <w:t xml:space="preserve">vlan 40</w:t>
      </w:r>
    </w:p>
    <w:p>
      <w:pPr>
        <w:shd w:fill="EDEDED" w:color="auto" w:val="clear"/>
        <w:spacing w:after="0" w:before="0" w:line="240"/>
        <w:ind w:left="360"/>
      </w:pPr>
      <w:r>
        <w:rPr>
          <w:rFonts w:ascii="Courier New" w:cs="Courier New" w:eastAsia="Courier New" w:hAnsi="Courier New"/>
          <w:sz w:val="19"/>
          <w:szCs w:val="19"/>
        </w:rPr>
        <w:t xml:space="preserve"> name ADMINISTRACION</w:t>
      </w:r>
    </w:p>
    <w:p>
      <w:pPr>
        <w:shd w:fill="EDEDED" w:color="auto" w:val="clear"/>
        <w:spacing w:after="0" w:before="0" w:line="240"/>
        <w:ind w:left="360"/>
      </w:pPr>
      <w:r>
        <w:rPr>
          <w:rFonts w:ascii="Courier New" w:cs="Courier New" w:eastAsia="Courier New" w:hAnsi="Courier New"/>
          <w:sz w:val="19"/>
          <w:szCs w:val="19"/>
        </w:rPr>
        <w:t xml:space="preserve">vlan 50</w:t>
      </w:r>
    </w:p>
    <w:p>
      <w:pPr>
        <w:shd w:fill="EDEDED" w:color="auto" w:val="clear"/>
        <w:spacing w:after="0" w:before="0" w:line="240"/>
        <w:ind w:left="360"/>
      </w:pPr>
      <w:r>
        <w:rPr>
          <w:rFonts w:ascii="Courier New" w:cs="Courier New" w:eastAsia="Courier New" w:hAnsi="Courier New"/>
          <w:sz w:val="19"/>
          <w:szCs w:val="19"/>
        </w:rPr>
        <w:t xml:space="preserve"> name FINANZAS</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40,50</w:t>
      </w:r>
    </w:p>
    <w:p>
      <w:pPr>
        <w:shd w:fill="EDEDED" w:color="auto" w:val="clear"/>
        <w:spacing w:after="0" w:before="0" w:line="240"/>
        <w:ind w:left="360"/>
      </w:pPr>
      <w:r>
        <w:rPr>
          <w:rFonts w:ascii="Courier New" w:cs="Courier New" w:eastAsia="Courier New" w:hAnsi="Courier New"/>
          <w:sz w:val="19"/>
          <w:szCs w:val="19"/>
        </w:rPr>
        <w:t xml:space="preserve">interface range FastEthernet0/1 - 10</w:t>
      </w:r>
    </w:p>
    <w:p>
      <w:pPr>
        <w:shd w:fill="EDEDED" w:color="auto" w:val="clear"/>
        <w:spacing w:after="0" w:before="0" w:line="240"/>
        <w:ind w:left="360"/>
      </w:pPr>
      <w:r>
        <w:rPr>
          <w:rFonts w:ascii="Courier New" w:cs="Courier New" w:eastAsia="Courier New" w:hAnsi="Courier New"/>
          <w:sz w:val="19"/>
          <w:szCs w:val="19"/>
        </w:rPr>
        <w:t xml:space="preserve"> description Administracion / servidores TI</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40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FastEthernet0/11 - 20</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50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FastEthernet0/3 - 9 , FastEthernet0/13 - 24 ,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5.5 Switches regionales (SW-NORTE, SW-SUR, SW-ESTE)</w:t>
      </w:r>
    </w:p>
    <w:p>
      <w:pPr>
        <w:ind w:firstLine="720"/>
      </w:pPr>
      <w:r>
        <w:t xml:space="preserve">Los tres son iguales; solo cambia el número y nombre de la VLAN: Norte = 60 REGIONAL_NORTE, Sur = 70 REGIONAL_SUR, Este = 80 REGIONAL_ESTE. Ejemplo para SW-NORTE:</w:t>
      </w:r>
    </w:p>
    <w:p>
      <w:pPr>
        <w:shd w:fill="EDEDED" w:color="auto" w:val="clear"/>
        <w:spacing w:after="0" w:before="120" w:line="240"/>
        <w:ind w:left="360"/>
      </w:pPr>
      <w:r>
        <w:rPr>
          <w:rFonts w:ascii="Courier New" w:cs="Courier New" w:eastAsia="Courier New" w:hAnsi="Courier New"/>
          <w:sz w:val="19"/>
          <w:szCs w:val="19"/>
        </w:rPr>
        <w:t xml:space="preserve">vlan 60</w:t>
      </w:r>
    </w:p>
    <w:p>
      <w:pPr>
        <w:shd w:fill="EDEDED" w:color="auto" w:val="clear"/>
        <w:spacing w:after="0" w:before="0" w:line="240"/>
        <w:ind w:left="360"/>
      </w:pPr>
      <w:r>
        <w:rPr>
          <w:rFonts w:ascii="Courier New" w:cs="Courier New" w:eastAsia="Courier New" w:hAnsi="Courier New"/>
          <w:sz w:val="19"/>
          <w:szCs w:val="19"/>
        </w:rPr>
        <w:t xml:space="preserve"> name REGIONAL_NORTE</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switchport mode trunk</w:t>
      </w:r>
    </w:p>
    <w:p>
      <w:pPr>
        <w:shd w:fill="EDEDED" w:color="auto" w:val="clear"/>
        <w:spacing w:after="0" w:before="0" w:line="240"/>
        <w:ind w:left="360"/>
      </w:pPr>
      <w:r>
        <w:rPr>
          <w:rFonts w:ascii="Courier New" w:cs="Courier New" w:eastAsia="Courier New" w:hAnsi="Courier New"/>
          <w:sz w:val="19"/>
          <w:szCs w:val="19"/>
        </w:rPr>
        <w:t xml:space="preserve"> switchport trunk allowed vlan 60</w:t>
      </w:r>
    </w:p>
    <w:p>
      <w:pPr>
        <w:shd w:fill="EDEDED" w:color="auto" w:val="clear"/>
        <w:spacing w:after="0" w:before="0" w:line="240"/>
        <w:ind w:left="360"/>
      </w:pPr>
      <w:r>
        <w:rPr>
          <w:rFonts w:ascii="Courier New" w:cs="Courier New" w:eastAsia="Courier New" w:hAnsi="Courier New"/>
          <w:sz w:val="19"/>
          <w:szCs w:val="19"/>
        </w:rPr>
        <w:t xml:space="preserve">interface range FastEthernet0/1 - 20</w:t>
      </w:r>
    </w:p>
    <w:p>
      <w:pPr>
        <w:shd w:fill="EDEDED" w:color="auto" w:val="clear"/>
        <w:spacing w:after="0" w:before="0" w:line="240"/>
        <w:ind w:left="360"/>
      </w:pPr>
      <w:r>
        <w:rPr>
          <w:rFonts w:ascii="Courier New" w:cs="Courier New" w:eastAsia="Courier New" w:hAnsi="Courier New"/>
          <w:sz w:val="19"/>
          <w:szCs w:val="19"/>
        </w:rPr>
        <w:t xml:space="preserve"> switchport mode access</w:t>
      </w:r>
    </w:p>
    <w:p>
      <w:pPr>
        <w:shd w:fill="EDEDED" w:color="auto" w:val="clear"/>
        <w:spacing w:after="0" w:before="0" w:line="240"/>
        <w:ind w:left="360"/>
      </w:pPr>
      <w:r>
        <w:rPr>
          <w:rFonts w:ascii="Courier New" w:cs="Courier New" w:eastAsia="Courier New" w:hAnsi="Courier New"/>
          <w:sz w:val="19"/>
          <w:szCs w:val="19"/>
        </w:rPr>
        <w:t xml:space="preserve"> switchport access vlan 60</w:t>
      </w:r>
    </w:p>
    <w:p>
      <w:pPr>
        <w:shd w:fill="EDEDED" w:color="auto" w:val="clear"/>
        <w:spacing w:after="0" w:before="0" w:line="240"/>
        <w:ind w:left="360"/>
      </w:pPr>
      <w:r>
        <w:rPr>
          <w:rFonts w:ascii="Courier New" w:cs="Courier New" w:eastAsia="Courier New" w:hAnsi="Courier New"/>
          <w:sz w:val="19"/>
          <w:szCs w:val="19"/>
        </w:rPr>
        <w:t xml:space="preserve"> spanning-tree portfast</w:t>
      </w:r>
    </w:p>
    <w:p>
      <w:pPr>
        <w:shd w:fill="EDEDED" w:color="auto" w:val="clear"/>
        <w:spacing w:after="0" w:before="0" w:line="240"/>
        <w:ind w:left="360"/>
      </w:pPr>
      <w:r>
        <w:rPr>
          <w:rFonts w:ascii="Courier New" w:cs="Courier New" w:eastAsia="Courier New" w:hAnsi="Courier New"/>
          <w:sz w:val="19"/>
          <w:szCs w:val="19"/>
        </w:rPr>
        <w:t xml:space="preserve">interface range FastEthernet0/3 - 24 ,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5.6 Comprobar las VLAN y las troncales</w:t>
      </w:r>
    </w:p>
    <w:p>
      <w:pPr>
        <w:ind w:firstLine="720"/>
      </w:pPr>
      <w:r>
        <w:t xml:space="preserve">En cada switch escribe </w:t>
      </w:r>
      <w:r>
        <w:rPr>
          <w:rFonts w:ascii="Courier New" w:cs="Courier New" w:eastAsia="Courier New" w:hAnsi="Courier New"/>
          <w:sz w:val="22"/>
          <w:szCs w:val="22"/>
        </w:rPr>
        <w:t xml:space="preserve">show vlan brief</w:t>
      </w:r>
      <w:r>
        <w:t xml:space="preserve">. Cada VLAN debe aparecer con sus puertos (Figuras 3 y 4). En SW-CORE escribe </w:t>
      </w:r>
      <w:r>
        <w:rPr>
          <w:rFonts w:ascii="Courier New" w:cs="Courier New" w:eastAsia="Courier New" w:hAnsi="Courier New"/>
          <w:sz w:val="22"/>
          <w:szCs w:val="22"/>
        </w:rPr>
        <w:t xml:space="preserve">show interfaces trunk</w:t>
      </w:r>
      <w:r>
        <w:t xml:space="preserve">: los cuatro puertos deben decir </w:t>
      </w:r>
      <w:r>
        <w:rPr>
          <w:b/>
          <w:bCs/>
        </w:rPr>
        <w:t xml:space="preserve">trunking</w:t>
      </w:r>
      <w:r>
        <w:t xml:space="preserve"> y dejar pasar las VLAN 10 a 50 (Figura 5).</w:t>
      </w:r>
    </w:p>
    <w:p>
      <w:pPr>
        <w:keepNext/>
      </w:pPr>
      <w:r>
        <w:rPr>
          <w:b/>
          <w:bCs/>
        </w:rPr>
        <w:t xml:space="preserve">Figura 3</w:t>
      </w:r>
    </w:p>
    <w:p>
      <w:pPr>
        <w:keepNext/>
      </w:pPr>
      <w:r>
        <w:rPr>
          <w:i/>
          <w:iCs/>
        </w:rPr>
        <w:t xml:space="preserve">Resultado de show vlan brief en SW-A1</w:t>
      </w:r>
    </w:p>
    <w:p>
      <w:pPr>
        <w:keepNext w:val="false"/>
        <w:spacing w:after="360" w:line="240"/>
      </w:pPr>
      <w:r>
        <w:drawing>
          <wp:inline distT="0" distB="0" distL="0" distR="0">
            <wp:extent cx="5810250" cy="23717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2371725"/>
                    </a:xfrm>
                    <a:prstGeom prst="rect">
                      <a:avLst/>
                    </a:prstGeom>
                  </pic:spPr>
                </pic:pic>
              </a:graphicData>
            </a:graphic>
          </wp:inline>
        </w:drawing>
      </w:r>
    </w:p>
    <w:p>
      <w:pPr>
        <w:keepNext/>
      </w:pPr>
      <w:r>
        <w:rPr>
          <w:b/>
          <w:bCs/>
        </w:rPr>
        <w:t xml:space="preserve">Figura 4</w:t>
      </w:r>
    </w:p>
    <w:p>
      <w:pPr>
        <w:keepNext/>
      </w:pPr>
      <w:r>
        <w:rPr>
          <w:i/>
          <w:iCs/>
        </w:rPr>
        <w:t xml:space="preserve">Resultado de show vlan brief en SW-NORTE</w:t>
      </w:r>
    </w:p>
    <w:p>
      <w:pPr>
        <w:keepNext w:val="false"/>
        <w:spacing w:after="360" w:line="240"/>
      </w:pPr>
      <w:r>
        <w:drawing>
          <wp:inline distT="0" distB="0" distL="0" distR="0">
            <wp:extent cx="5810250" cy="22288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10250" cy="2228850"/>
                    </a:xfrm>
                    <a:prstGeom prst="rect">
                      <a:avLst/>
                    </a:prstGeom>
                  </pic:spPr>
                </pic:pic>
              </a:graphicData>
            </a:graphic>
          </wp:inline>
        </w:drawing>
      </w:r>
    </w:p>
    <w:p>
      <w:pPr>
        <w:keepNext/>
      </w:pPr>
      <w:r>
        <w:rPr>
          <w:b/>
          <w:bCs/>
        </w:rPr>
        <w:t xml:space="preserve">Figura 5</w:t>
      </w:r>
    </w:p>
    <w:p>
      <w:pPr>
        <w:keepNext/>
      </w:pPr>
      <w:r>
        <w:rPr>
          <w:i/>
          <w:iCs/>
        </w:rPr>
        <w:t xml:space="preserve">Resultado de show interfaces trunk en SW-CORE</w:t>
      </w:r>
    </w:p>
    <w:p>
      <w:pPr>
        <w:keepNext w:val="false"/>
        <w:spacing w:after="360" w:line="240"/>
      </w:pPr>
      <w:r>
        <w:drawing>
          <wp:inline distT="0" distB="0" distL="0" distR="0">
            <wp:extent cx="5810250" cy="30861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3086100"/>
                    </a:xfrm>
                    <a:prstGeom prst="rect">
                      <a:avLst/>
                    </a:prstGeom>
                  </pic:spPr>
                </pic:pic>
              </a:graphicData>
            </a:graphic>
          </wp:inline>
        </w:drawing>
      </w:r>
    </w:p>
    <w:p>
      <w:pPr>
        <w:pStyle w:val="Heading2"/>
      </w:pPr>
      <w:bookmarkStart w:name="_Toc14" w:id="14"/>
      <w:r>
        <w:t xml:space="preserve">Paso 6. Gateways de la sede central en R-CEA (router-on-a-stick)</w:t>
      </w:r>
      <w:bookmarkEnd w:id="14"/>
    </w:p>
    <w:p>
      <w:pPr>
        <w:ind w:firstLine="720"/>
      </w:pPr>
      <w:r>
        <w:t xml:space="preserve">El cable G0/0 de R-CEA lleva las cinco VLAN. Se divide en cinco «subinterfaces» (G0/0.10, G0/0.20, etc.), una por VLAN. La interfaz física G0/0 se enciende pero </w:t>
      </w:r>
      <w:r>
        <w:rPr>
          <w:b/>
          <w:bCs/>
        </w:rPr>
        <w:t xml:space="preserve">no lleva IP</w:t>
      </w:r>
      <w:r>
        <w:t xml:space="preserve">. La línea </w:t>
      </w:r>
      <w:r>
        <w:rPr>
          <w:rFonts w:ascii="Courier New" w:cs="Courier New" w:eastAsia="Courier New" w:hAnsi="Courier New"/>
          <w:sz w:val="22"/>
          <w:szCs w:val="22"/>
        </w:rPr>
        <w:t xml:space="preserve">ip nat inside</w:t>
      </w:r>
      <w:r>
        <w:t xml:space="preserve"> se explica en el Paso 11; ponla ya para no volver después.</w:t>
      </w:r>
    </w:p>
    <w:p>
      <w:pPr>
        <w:shd w:fill="EDEDED" w:color="auto" w:val="clear"/>
        <w:spacing w:after="0" w:before="120" w:line="240"/>
        <w:ind w:left="360"/>
      </w:pPr>
      <w:r>
        <w:rPr>
          <w:rFonts w:ascii="Courier New" w:cs="Courier New" w:eastAsia="Courier New" w:hAnsi="Courier New"/>
          <w:sz w:val="19"/>
          <w:szCs w:val="19"/>
        </w:rPr>
        <w:t xml:space="preserve">interface GigabitEthernet0/0</w:t>
      </w:r>
    </w:p>
    <w:p>
      <w:pPr>
        <w:shd w:fill="EDEDED" w:color="auto" w:val="clear"/>
        <w:spacing w:after="0" w:before="0" w:line="240"/>
        <w:ind w:left="360"/>
      </w:pPr>
      <w:r>
        <w:rPr>
          <w:rFonts w:ascii="Courier New" w:cs="Courier New" w:eastAsia="Courier New" w:hAnsi="Courier New"/>
          <w:sz w:val="19"/>
          <w:szCs w:val="19"/>
        </w:rPr>
        <w:t xml:space="preserve"> description Troncal 802.1Q a SW-CORE</w:t>
      </w:r>
    </w:p>
    <w:p>
      <w:pPr>
        <w:shd w:fill="EDEDED" w:color="auto" w:val="clear"/>
        <w:spacing w:after="0" w:before="0" w:line="240"/>
        <w:ind w:left="360"/>
      </w:pPr>
      <w:r>
        <w:rPr>
          <w:rFonts w:ascii="Courier New" w:cs="Courier New" w:eastAsia="Courier New" w:hAnsi="Courier New"/>
          <w:sz w:val="19"/>
          <w:szCs w:val="19"/>
        </w:rPr>
        <w:t xml:space="preserve"> no ip address</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GigabitEthernet0/0.10</w:t>
      </w:r>
    </w:p>
    <w:p>
      <w:pPr>
        <w:shd w:fill="EDEDED" w:color="auto" w:val="clear"/>
        <w:spacing w:after="0" w:before="0" w:line="240"/>
        <w:ind w:left="360"/>
      </w:pPr>
      <w:r>
        <w:rPr>
          <w:rFonts w:ascii="Courier New" w:cs="Courier New" w:eastAsia="Courier New" w:hAnsi="Courier New"/>
          <w:sz w:val="19"/>
          <w:szCs w:val="19"/>
        </w:rPr>
        <w:t xml:space="preserve"> description Gateway VENTAS</w:t>
      </w:r>
    </w:p>
    <w:p>
      <w:pPr>
        <w:shd w:fill="EDEDED" w:color="auto" w:val="clear"/>
        <w:spacing w:after="0" w:before="0" w:line="240"/>
        <w:ind w:left="360"/>
      </w:pPr>
      <w:r>
        <w:rPr>
          <w:rFonts w:ascii="Courier New" w:cs="Courier New" w:eastAsia="Courier New" w:hAnsi="Courier New"/>
          <w:sz w:val="19"/>
          <w:szCs w:val="19"/>
        </w:rPr>
        <w:t xml:space="preserve"> encapsulation dot1Q 10</w:t>
      </w:r>
    </w:p>
    <w:p>
      <w:pPr>
        <w:shd w:fill="EDEDED" w:color="auto" w:val="clear"/>
        <w:spacing w:after="0" w:before="0" w:line="240"/>
        <w:ind w:left="360"/>
      </w:pPr>
      <w:r>
        <w:rPr>
          <w:rFonts w:ascii="Courier New" w:cs="Courier New" w:eastAsia="Courier New" w:hAnsi="Courier New"/>
          <w:sz w:val="19"/>
          <w:szCs w:val="19"/>
        </w:rPr>
        <w:t xml:space="preserve"> ip address 10.20.0.1 255.255.255.192</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interface GigabitEthernet0/0.20</w:t>
      </w:r>
    </w:p>
    <w:p>
      <w:pPr>
        <w:shd w:fill="EDEDED" w:color="auto" w:val="clear"/>
        <w:spacing w:after="0" w:before="0" w:line="240"/>
        <w:ind w:left="360"/>
      </w:pPr>
      <w:r>
        <w:rPr>
          <w:rFonts w:ascii="Courier New" w:cs="Courier New" w:eastAsia="Courier New" w:hAnsi="Courier New"/>
          <w:sz w:val="19"/>
          <w:szCs w:val="19"/>
        </w:rPr>
        <w:t xml:space="preserve"> description Gateway OPERACIONES</w:t>
      </w:r>
    </w:p>
    <w:p>
      <w:pPr>
        <w:shd w:fill="EDEDED" w:color="auto" w:val="clear"/>
        <w:spacing w:after="0" w:before="0" w:line="240"/>
        <w:ind w:left="360"/>
      </w:pPr>
      <w:r>
        <w:rPr>
          <w:rFonts w:ascii="Courier New" w:cs="Courier New" w:eastAsia="Courier New" w:hAnsi="Courier New"/>
          <w:sz w:val="19"/>
          <w:szCs w:val="19"/>
        </w:rPr>
        <w:t xml:space="preserve"> encapsulation dot1Q 20</w:t>
      </w:r>
    </w:p>
    <w:p>
      <w:pPr>
        <w:shd w:fill="EDEDED" w:color="auto" w:val="clear"/>
        <w:spacing w:after="0" w:before="0" w:line="240"/>
        <w:ind w:left="360"/>
      </w:pPr>
      <w:r>
        <w:rPr>
          <w:rFonts w:ascii="Courier New" w:cs="Courier New" w:eastAsia="Courier New" w:hAnsi="Courier New"/>
          <w:sz w:val="19"/>
          <w:szCs w:val="19"/>
        </w:rPr>
        <w:t xml:space="preserve"> ip address 10.20.0.65 255.255.255.192</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interface GigabitEthernet0/0.30</w:t>
      </w:r>
    </w:p>
    <w:p>
      <w:pPr>
        <w:shd w:fill="EDEDED" w:color="auto" w:val="clear"/>
        <w:spacing w:after="0" w:before="0" w:line="240"/>
        <w:ind w:left="360"/>
      </w:pPr>
      <w:r>
        <w:rPr>
          <w:rFonts w:ascii="Courier New" w:cs="Courier New" w:eastAsia="Courier New" w:hAnsi="Courier New"/>
          <w:sz w:val="19"/>
          <w:szCs w:val="19"/>
        </w:rPr>
        <w:t xml:space="preserve"> description Gateway CAPACITACION</w:t>
      </w:r>
    </w:p>
    <w:p>
      <w:pPr>
        <w:shd w:fill="EDEDED" w:color="auto" w:val="clear"/>
        <w:spacing w:after="0" w:before="0" w:line="240"/>
        <w:ind w:left="360"/>
      </w:pPr>
      <w:r>
        <w:rPr>
          <w:rFonts w:ascii="Courier New" w:cs="Courier New" w:eastAsia="Courier New" w:hAnsi="Courier New"/>
          <w:sz w:val="19"/>
          <w:szCs w:val="19"/>
        </w:rPr>
        <w:t xml:space="preserve"> encapsulation dot1Q 30</w:t>
      </w:r>
    </w:p>
    <w:p>
      <w:pPr>
        <w:shd w:fill="EDEDED" w:color="auto" w:val="clear"/>
        <w:spacing w:after="0" w:before="0" w:line="240"/>
        <w:ind w:left="360"/>
      </w:pPr>
      <w:r>
        <w:rPr>
          <w:rFonts w:ascii="Courier New" w:cs="Courier New" w:eastAsia="Courier New" w:hAnsi="Courier New"/>
          <w:sz w:val="19"/>
          <w:szCs w:val="19"/>
        </w:rPr>
        <w:t xml:space="preserve"> ip address 10.20.0.129 255.255.255.192</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interface GigabitEthernet0/0.40</w:t>
      </w:r>
    </w:p>
    <w:p>
      <w:pPr>
        <w:shd w:fill="EDEDED" w:color="auto" w:val="clear"/>
        <w:spacing w:after="0" w:before="0" w:line="240"/>
        <w:ind w:left="360"/>
      </w:pPr>
      <w:r>
        <w:rPr>
          <w:rFonts w:ascii="Courier New" w:cs="Courier New" w:eastAsia="Courier New" w:hAnsi="Courier New"/>
          <w:sz w:val="19"/>
          <w:szCs w:val="19"/>
        </w:rPr>
        <w:t xml:space="preserve"> description Gateway ADMINISTRACION_TI</w:t>
      </w:r>
    </w:p>
    <w:p>
      <w:pPr>
        <w:shd w:fill="EDEDED" w:color="auto" w:val="clear"/>
        <w:spacing w:after="0" w:before="0" w:line="240"/>
        <w:ind w:left="360"/>
      </w:pPr>
      <w:r>
        <w:rPr>
          <w:rFonts w:ascii="Courier New" w:cs="Courier New" w:eastAsia="Courier New" w:hAnsi="Courier New"/>
          <w:sz w:val="19"/>
          <w:szCs w:val="19"/>
        </w:rPr>
        <w:t xml:space="preserve"> encapsulation dot1Q 40</w:t>
      </w:r>
    </w:p>
    <w:p>
      <w:pPr>
        <w:shd w:fill="EDEDED" w:color="auto" w:val="clear"/>
        <w:spacing w:after="0" w:before="0" w:line="240"/>
        <w:ind w:left="360"/>
      </w:pPr>
      <w:r>
        <w:rPr>
          <w:rFonts w:ascii="Courier New" w:cs="Courier New" w:eastAsia="Courier New" w:hAnsi="Courier New"/>
          <w:sz w:val="19"/>
          <w:szCs w:val="19"/>
        </w:rPr>
        <w:t xml:space="preserve"> ip address 10.20.0.193 255.255.255.224</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interface GigabitEthernet0/0.50</w:t>
      </w:r>
    </w:p>
    <w:p>
      <w:pPr>
        <w:shd w:fill="EDEDED" w:color="auto" w:val="clear"/>
        <w:spacing w:after="0" w:before="0" w:line="240"/>
        <w:ind w:left="360"/>
      </w:pPr>
      <w:r>
        <w:rPr>
          <w:rFonts w:ascii="Courier New" w:cs="Courier New" w:eastAsia="Courier New" w:hAnsi="Courier New"/>
          <w:sz w:val="19"/>
          <w:szCs w:val="19"/>
        </w:rPr>
        <w:t xml:space="preserve"> description Gateway FINANZAS</w:t>
      </w:r>
    </w:p>
    <w:p>
      <w:pPr>
        <w:shd w:fill="EDEDED" w:color="auto" w:val="clear"/>
        <w:spacing w:after="0" w:before="0" w:line="240"/>
        <w:ind w:left="360"/>
      </w:pPr>
      <w:r>
        <w:rPr>
          <w:rFonts w:ascii="Courier New" w:cs="Courier New" w:eastAsia="Courier New" w:hAnsi="Courier New"/>
          <w:sz w:val="19"/>
          <w:szCs w:val="19"/>
        </w:rPr>
        <w:t xml:space="preserve"> encapsulation dot1Q 50</w:t>
      </w:r>
    </w:p>
    <w:p>
      <w:pPr>
        <w:shd w:fill="EDEDED" w:color="auto" w:val="clear"/>
        <w:spacing w:after="0" w:before="0" w:line="240"/>
        <w:ind w:left="360"/>
      </w:pPr>
      <w:r>
        <w:rPr>
          <w:rFonts w:ascii="Courier New" w:cs="Courier New" w:eastAsia="Courier New" w:hAnsi="Courier New"/>
          <w:sz w:val="19"/>
          <w:szCs w:val="19"/>
        </w:rPr>
        <w:t xml:space="preserve"> ip address 10.20.0.225 255.255.255.224</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240" w:before="0" w:line="240"/>
        <w:ind w:left="360"/>
      </w:pPr>
      <w:r>
        <w:rPr>
          <w:rFonts w:ascii="Courier New" w:cs="Courier New" w:eastAsia="Courier New" w:hAnsi="Courier New"/>
          <w:sz w:val="19"/>
          <w:szCs w:val="19"/>
        </w:rPr>
        <w:t xml:space="preserve"> exit</w:t>
      </w:r>
    </w:p>
    <w:p>
      <w:pPr>
        <w:pStyle w:val="Heading2"/>
      </w:pPr>
      <w:bookmarkStart w:name="_Toc15" w:id="15"/>
      <w:r>
        <w:t xml:space="preserve">Paso 7. Enlaces WAN</w:t>
      </w:r>
      <w:bookmarkEnd w:id="15"/>
    </w:p>
    <w:p>
      <w:pPr>
        <w:pStyle w:val="Heading3"/>
      </w:pPr>
      <w:r>
        <w:t xml:space="preserve">7.1 En R-CEA</w:t>
      </w:r>
    </w:p>
    <w:p>
      <w:pPr>
        <w:ind w:firstLine="720"/>
      </w:pPr>
      <w:r>
        <w:t xml:space="preserve">Como R-CEA es el lado DCE de los tres cables seriales, también lleva </w:t>
      </w:r>
      <w:r>
        <w:rPr>
          <w:rFonts w:ascii="Courier New" w:cs="Courier New" w:eastAsia="Courier New" w:hAnsi="Courier New"/>
          <w:sz w:val="22"/>
          <w:szCs w:val="22"/>
        </w:rPr>
        <w:t xml:space="preserve">clock rate 64000</w:t>
      </w:r>
      <w:r>
        <w:t xml:space="preserve">. Los puertos que no se usan se apagan.</w:t>
      </w:r>
    </w:p>
    <w:p>
      <w:pPr>
        <w:shd w:fill="EDEDED" w:color="auto" w:val="clear"/>
        <w:spacing w:after="0" w:before="120" w:line="240"/>
        <w:ind w:left="360"/>
      </w:pPr>
      <w:r>
        <w:rPr>
          <w:rFonts w:ascii="Courier New" w:cs="Courier New" w:eastAsia="Courier New" w:hAnsi="Courier New"/>
          <w:sz w:val="19"/>
          <w:szCs w:val="19"/>
        </w:rPr>
        <w:t xml:space="preserve">interface Serial0/0/0</w:t>
      </w:r>
    </w:p>
    <w:p>
      <w:pPr>
        <w:shd w:fill="EDEDED" w:color="auto" w:val="clear"/>
        <w:spacing w:after="0" w:before="0" w:line="240"/>
        <w:ind w:left="360"/>
      </w:pPr>
      <w:r>
        <w:rPr>
          <w:rFonts w:ascii="Courier New" w:cs="Courier New" w:eastAsia="Courier New" w:hAnsi="Courier New"/>
          <w:sz w:val="19"/>
          <w:szCs w:val="19"/>
        </w:rPr>
        <w:t xml:space="preserve"> description WAN1 a R-NORTE</w:t>
      </w:r>
    </w:p>
    <w:p>
      <w:pPr>
        <w:shd w:fill="EDEDED" w:color="auto" w:val="clear"/>
        <w:spacing w:after="0" w:before="0" w:line="240"/>
        <w:ind w:left="360"/>
      </w:pPr>
      <w:r>
        <w:rPr>
          <w:rFonts w:ascii="Courier New" w:cs="Courier New" w:eastAsia="Courier New" w:hAnsi="Courier New"/>
          <w:sz w:val="19"/>
          <w:szCs w:val="19"/>
        </w:rPr>
        <w:t xml:space="preserve"> ip address 172.31.255.1 255.255.255.252</w:t>
      </w:r>
    </w:p>
    <w:p>
      <w:pPr>
        <w:shd w:fill="EDEDED" w:color="auto" w:val="clear"/>
        <w:spacing w:after="0" w:before="0" w:line="240"/>
        <w:ind w:left="360"/>
      </w:pPr>
      <w:r>
        <w:rPr>
          <w:rFonts w:ascii="Courier New" w:cs="Courier New" w:eastAsia="Courier New" w:hAnsi="Courier New"/>
          <w:sz w:val="19"/>
          <w:szCs w:val="19"/>
        </w:rPr>
        <w:t xml:space="preserve"> clock rate 64000</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Serial0/0/1</w:t>
      </w:r>
    </w:p>
    <w:p>
      <w:pPr>
        <w:shd w:fill="EDEDED" w:color="auto" w:val="clear"/>
        <w:spacing w:after="0" w:before="0" w:line="240"/>
        <w:ind w:left="360"/>
      </w:pPr>
      <w:r>
        <w:rPr>
          <w:rFonts w:ascii="Courier New" w:cs="Courier New" w:eastAsia="Courier New" w:hAnsi="Courier New"/>
          <w:sz w:val="19"/>
          <w:szCs w:val="19"/>
        </w:rPr>
        <w:t xml:space="preserve"> description WAN2 a R-SUR</w:t>
      </w:r>
    </w:p>
    <w:p>
      <w:pPr>
        <w:shd w:fill="EDEDED" w:color="auto" w:val="clear"/>
        <w:spacing w:after="0" w:before="0" w:line="240"/>
        <w:ind w:left="360"/>
      </w:pPr>
      <w:r>
        <w:rPr>
          <w:rFonts w:ascii="Courier New" w:cs="Courier New" w:eastAsia="Courier New" w:hAnsi="Courier New"/>
          <w:sz w:val="19"/>
          <w:szCs w:val="19"/>
        </w:rPr>
        <w:t xml:space="preserve"> ip address 172.31.255.5 255.255.255.252</w:t>
      </w:r>
    </w:p>
    <w:p>
      <w:pPr>
        <w:shd w:fill="EDEDED" w:color="auto" w:val="clear"/>
        <w:spacing w:after="0" w:before="0" w:line="240"/>
        <w:ind w:left="360"/>
      </w:pPr>
      <w:r>
        <w:rPr>
          <w:rFonts w:ascii="Courier New" w:cs="Courier New" w:eastAsia="Courier New" w:hAnsi="Courier New"/>
          <w:sz w:val="19"/>
          <w:szCs w:val="19"/>
        </w:rPr>
        <w:t xml:space="preserve"> clock rate 64000</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Serial0/1/0</w:t>
      </w:r>
    </w:p>
    <w:p>
      <w:pPr>
        <w:shd w:fill="EDEDED" w:color="auto" w:val="clear"/>
        <w:spacing w:after="0" w:before="0" w:line="240"/>
        <w:ind w:left="360"/>
      </w:pPr>
      <w:r>
        <w:rPr>
          <w:rFonts w:ascii="Courier New" w:cs="Courier New" w:eastAsia="Courier New" w:hAnsi="Courier New"/>
          <w:sz w:val="19"/>
          <w:szCs w:val="19"/>
        </w:rPr>
        <w:t xml:space="preserve"> description WAN3 a R-ESTE</w:t>
      </w:r>
    </w:p>
    <w:p>
      <w:pPr>
        <w:shd w:fill="EDEDED" w:color="auto" w:val="clear"/>
        <w:spacing w:after="0" w:before="0" w:line="240"/>
        <w:ind w:left="360"/>
      </w:pPr>
      <w:r>
        <w:rPr>
          <w:rFonts w:ascii="Courier New" w:cs="Courier New" w:eastAsia="Courier New" w:hAnsi="Courier New"/>
          <w:sz w:val="19"/>
          <w:szCs w:val="19"/>
        </w:rPr>
        <w:t xml:space="preserve"> ip address 172.31.255.9 255.255.255.252</w:t>
      </w:r>
    </w:p>
    <w:p>
      <w:pPr>
        <w:shd w:fill="EDEDED" w:color="auto" w:val="clear"/>
        <w:spacing w:after="0" w:before="0" w:line="240"/>
        <w:ind w:left="360"/>
      </w:pPr>
      <w:r>
        <w:rPr>
          <w:rFonts w:ascii="Courier New" w:cs="Courier New" w:eastAsia="Courier New" w:hAnsi="Courier New"/>
          <w:sz w:val="19"/>
          <w:szCs w:val="19"/>
        </w:rPr>
        <w:t xml:space="preserve"> clock rate 64000</w:t>
      </w:r>
    </w:p>
    <w:p>
      <w:pPr>
        <w:shd w:fill="EDEDED" w:color="auto" w:val="clear"/>
        <w:spacing w:after="0" w:before="0" w:line="240"/>
        <w:ind w:left="360"/>
      </w:pPr>
      <w:r>
        <w:rPr>
          <w:rFonts w:ascii="Courier New" w:cs="Courier New" w:eastAsia="Courier New" w:hAnsi="Courier New"/>
          <w:sz w:val="19"/>
          <w:szCs w:val="19"/>
        </w:rPr>
        <w:t xml:space="preserve"> ip nat inside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interface Serial0/1/1</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240" w:before="0" w:line="240"/>
        <w:ind w:left="360"/>
      </w:pPr>
      <w:r>
        <w:rPr>
          <w:rFonts w:ascii="Courier New" w:cs="Courier New" w:eastAsia="Courier New" w:hAnsi="Courier New"/>
          <w:sz w:val="19"/>
          <w:szCs w:val="19"/>
        </w:rPr>
        <w:t xml:space="preserve"> exit</w:t>
      </w:r>
    </w:p>
    <w:p>
      <w:pPr>
        <w:pStyle w:val="Heading3"/>
      </w:pPr>
      <w:r>
        <w:t xml:space="preserve">7.2 En cada router regional</w:t>
      </w:r>
    </w:p>
    <w:p>
      <w:pPr>
        <w:ind w:firstLine="720"/>
      </w:pPr>
      <w:r>
        <w:t xml:space="preserve">Los tres routers regionales llevan lo mismo, cambiando los números según la Tabla 6. Este es el ejemplo de </w:t>
      </w:r>
      <w:r>
        <w:rPr>
          <w:b/>
          <w:bCs/>
        </w:rPr>
        <w:t xml:space="preserve">R-NORTE</w:t>
      </w:r>
      <w:r>
        <w:t xml:space="preserve">. La línea </w:t>
      </w:r>
      <w:r>
        <w:rPr>
          <w:rFonts w:ascii="Courier New" w:cs="Courier New" w:eastAsia="Courier New" w:hAnsi="Courier New"/>
          <w:sz w:val="22"/>
          <w:szCs w:val="22"/>
        </w:rPr>
        <w:t xml:space="preserve">ip helper-address</w:t>
      </w:r>
      <w:r>
        <w:t xml:space="preserve"> hace que las PC de la regional pidan su IP al DHCP de la sede central (se explica en el Paso 9).</w:t>
      </w:r>
    </w:p>
    <w:p>
      <w:pPr>
        <w:shd w:fill="EDEDED" w:color="auto" w:val="clear"/>
        <w:spacing w:after="0" w:before="120" w:line="240"/>
        <w:ind w:left="360"/>
      </w:pPr>
      <w:r>
        <w:rPr>
          <w:rFonts w:ascii="Courier New" w:cs="Courier New" w:eastAsia="Courier New" w:hAnsi="Courier New"/>
          <w:sz w:val="19"/>
          <w:szCs w:val="19"/>
        </w:rPr>
        <w:t xml:space="preserve">interface GigabitEthernet0/0</w:t>
      </w:r>
    </w:p>
    <w:p>
      <w:pPr>
        <w:shd w:fill="EDEDED" w:color="auto" w:val="clear"/>
        <w:spacing w:after="0" w:before="0" w:line="240"/>
        <w:ind w:left="360"/>
      </w:pPr>
      <w:r>
        <w:rPr>
          <w:rFonts w:ascii="Courier New" w:cs="Courier New" w:eastAsia="Courier New" w:hAnsi="Courier New"/>
          <w:sz w:val="19"/>
          <w:szCs w:val="19"/>
        </w:rPr>
        <w:t xml:space="preserve"> no ip address</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GigabitEthernet0/0.60</w:t>
      </w:r>
    </w:p>
    <w:p>
      <w:pPr>
        <w:shd w:fill="EDEDED" w:color="auto" w:val="clear"/>
        <w:spacing w:after="0" w:before="0" w:line="240"/>
        <w:ind w:left="360"/>
      </w:pPr>
      <w:r>
        <w:rPr>
          <w:rFonts w:ascii="Courier New" w:cs="Courier New" w:eastAsia="Courier New" w:hAnsi="Courier New"/>
          <w:sz w:val="19"/>
          <w:szCs w:val="19"/>
        </w:rPr>
        <w:t xml:space="preserve"> description Gateway REGIONAL_NORTE</w:t>
      </w:r>
    </w:p>
    <w:p>
      <w:pPr>
        <w:shd w:fill="EDEDED" w:color="auto" w:val="clear"/>
        <w:spacing w:after="0" w:before="0" w:line="240"/>
        <w:ind w:left="360"/>
      </w:pPr>
      <w:r>
        <w:rPr>
          <w:rFonts w:ascii="Courier New" w:cs="Courier New" w:eastAsia="Courier New" w:hAnsi="Courier New"/>
          <w:sz w:val="19"/>
          <w:szCs w:val="19"/>
        </w:rPr>
        <w:t xml:space="preserve"> encapsulation dot1Q 60</w:t>
      </w:r>
    </w:p>
    <w:p>
      <w:pPr>
        <w:shd w:fill="EDEDED" w:color="auto" w:val="clear"/>
        <w:spacing w:after="0" w:before="0" w:line="240"/>
        <w:ind w:left="360"/>
      </w:pPr>
      <w:r>
        <w:rPr>
          <w:rFonts w:ascii="Courier New" w:cs="Courier New" w:eastAsia="Courier New" w:hAnsi="Courier New"/>
          <w:sz w:val="19"/>
          <w:szCs w:val="19"/>
        </w:rPr>
        <w:t xml:space="preserve"> ip address 10.20.1.1 255.255.255.224</w:t>
      </w:r>
    </w:p>
    <w:p>
      <w:pPr>
        <w:shd w:fill="EDEDED" w:color="auto" w:val="clear"/>
        <w:spacing w:after="0" w:before="0" w:line="240"/>
        <w:ind w:left="360"/>
      </w:pPr>
      <w:r>
        <w:rPr>
          <w:rFonts w:ascii="Courier New" w:cs="Courier New" w:eastAsia="Courier New" w:hAnsi="Courier New"/>
          <w:sz w:val="19"/>
          <w:szCs w:val="19"/>
        </w:rPr>
        <w:t xml:space="preserve"> ip helper-address 172.31.255.1</w:t>
      </w:r>
    </w:p>
    <w:p>
      <w:pPr>
        <w:shd w:fill="EDEDED" w:color="auto" w:val="clear"/>
        <w:spacing w:after="0" w:before="0" w:line="240"/>
        <w:ind w:left="360"/>
      </w:pPr>
      <w:r>
        <w:rPr>
          <w:rFonts w:ascii="Courier New" w:cs="Courier New" w:eastAsia="Courier New" w:hAnsi="Courier New"/>
          <w:sz w:val="19"/>
          <w:szCs w:val="19"/>
        </w:rPr>
        <w:t xml:space="preserve">interface Serial0/0/0</w:t>
      </w:r>
    </w:p>
    <w:p>
      <w:pPr>
        <w:shd w:fill="EDEDED" w:color="auto" w:val="clear"/>
        <w:spacing w:after="0" w:before="0" w:line="240"/>
        <w:ind w:left="360"/>
      </w:pPr>
      <w:r>
        <w:rPr>
          <w:rFonts w:ascii="Courier New" w:cs="Courier New" w:eastAsia="Courier New" w:hAnsi="Courier New"/>
          <w:sz w:val="19"/>
          <w:szCs w:val="19"/>
        </w:rPr>
        <w:t xml:space="preserve"> description WAN a R-CEA</w:t>
      </w:r>
    </w:p>
    <w:p>
      <w:pPr>
        <w:shd w:fill="EDEDED" w:color="auto" w:val="clear"/>
        <w:spacing w:after="0" w:before="0" w:line="240"/>
        <w:ind w:left="360"/>
      </w:pPr>
      <w:r>
        <w:rPr>
          <w:rFonts w:ascii="Courier New" w:cs="Courier New" w:eastAsia="Courier New" w:hAnsi="Courier New"/>
          <w:sz w:val="19"/>
          <w:szCs w:val="19"/>
        </w:rPr>
        <w:t xml:space="preserve"> ip address 172.31.255.2 255.255.255.252</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range GigabitEthernet0/1 - 2</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0" w:before="0" w:line="240"/>
        <w:ind w:left="360"/>
      </w:pPr>
      <w:r>
        <w:rPr>
          <w:rFonts w:ascii="Courier New" w:cs="Courier New" w:eastAsia="Courier New" w:hAnsi="Courier New"/>
          <w:sz w:val="19"/>
          <w:szCs w:val="19"/>
        </w:rPr>
        <w:t xml:space="preserve">interface Serial0/0/1</w:t>
      </w:r>
    </w:p>
    <w:p>
      <w:pPr>
        <w:shd w:fill="EDEDED" w:color="auto" w:val="clear"/>
        <w:spacing w:after="0" w:before="0" w:line="240"/>
        <w:ind w:left="360"/>
      </w:pPr>
      <w:r>
        <w:rPr>
          <w:rFonts w:ascii="Courier New" w:cs="Courier New" w:eastAsia="Courier New" w:hAnsi="Courier New"/>
          <w:sz w:val="19"/>
          <w:szCs w:val="19"/>
        </w:rPr>
        <w:t xml:space="preserve"> shutdown</w:t>
      </w:r>
    </w:p>
    <w:p>
      <w:pPr>
        <w:shd w:fill="EDEDED" w:color="auto" w:val="clear"/>
        <w:spacing w:after="240" w:before="0" w:line="240"/>
        <w:ind w:left="360"/>
      </w:pPr>
      <w:r>
        <w:rPr>
          <w:rFonts w:ascii="Courier New" w:cs="Courier New" w:eastAsia="Courier New" w:hAnsi="Courier New"/>
          <w:sz w:val="19"/>
          <w:szCs w:val="19"/>
        </w:rPr>
        <w:t xml:space="preserve"> exit</w:t>
      </w:r>
    </w:p>
    <w:p>
      <w:pPr>
        <w:keepNext/>
      </w:pPr>
      <w:r>
        <w:rPr>
          <w:b/>
          <w:bCs/>
        </w:rPr>
        <w:t xml:space="preserve">Tabla 6</w:t>
      </w:r>
    </w:p>
    <w:p>
      <w:pPr>
        <w:keepNext/>
      </w:pPr>
      <w:r>
        <w:rPr>
          <w:i/>
          <w:iCs/>
        </w:rPr>
        <w:t xml:space="preserve">Valores que cambian en cada router regional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700"/>
        <w:gridCol w:w="1800"/>
        <w:gridCol w:w="2160"/>
      </w:tblGrid>
      <w:tr>
        <w:trPr>
          <w:tblHeader/>
        </w:trPr>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Router</w:t>
            </w:r>
          </w:p>
        </w:tc>
        <w:tc>
          <w:tcPr>
            <w:tcW w:type="dxa" w:w="2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Subinterfaz y VLAN</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IP del gateway</w:t>
            </w:r>
          </w:p>
        </w:tc>
        <w:tc>
          <w:tcPr>
            <w:tcW w:type="dxa" w:w="1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IP serial</w:t>
            </w:r>
          </w:p>
        </w:tc>
        <w:tc>
          <w:tcPr>
            <w:tcW w:type="dxa" w:w="21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ip helper-address</w:t>
            </w:r>
          </w:p>
        </w:tc>
      </w:tr>
      <w:t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R-NORTE</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G0/0.60 – dot1Q 60</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172.31.255.2</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172.31.255.1</w:t>
            </w:r>
          </w:p>
        </w:tc>
      </w:tr>
      <w:t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R-SUR</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G0/0.70 – dot1Q 70</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10.20.1.33</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172.31.255.6</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172.31.255.5</w:t>
            </w:r>
          </w:p>
        </w:tc>
      </w:tr>
      <w:tr>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R-ESTE</w:t>
            </w:r>
          </w:p>
        </w:tc>
        <w:tc>
          <w:tcPr>
            <w:tcW w:type="dxa" w:w="2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G0/0.80 – dot1Q 80</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10.20.1.65</w:t>
            </w:r>
          </w:p>
        </w:tc>
        <w:tc>
          <w:tcPr>
            <w:tcW w:type="dxa" w:w="1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172.31.255.10</w:t>
            </w:r>
          </w:p>
        </w:tc>
        <w:tc>
          <w:tcPr>
            <w:tcW w:type="dxa" w:w="21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172.31.255.9</w:t>
            </w:r>
          </w:p>
        </w:tc>
      </w:tr>
    </w:tbl>
    <w:p>
      <w:r>
        <w:rPr>
          <w:i/>
          <w:iCs/>
        </w:rPr>
        <w:t xml:space="preserve">Nota. </w:t>
      </w:r>
      <w:r>
        <w:t xml:space="preserve">En los tres la máscara del gateway es 255.255.255.224 y la del serial es 255.255.255.252.</w:t>
      </w:r>
    </w:p>
    <w:p>
      <w:pPr>
        <w:pStyle w:val="Heading3"/>
      </w:pPr>
      <w:r>
        <w:t xml:space="preserve">7.3 Comprobar las interfaces</w:t>
      </w:r>
    </w:p>
    <w:p>
      <w:pPr>
        <w:ind w:firstLine="720"/>
      </w:pPr>
      <w:r>
        <w:t xml:space="preserve">Escribe </w:t>
      </w:r>
      <w:r>
        <w:rPr>
          <w:rFonts w:ascii="Courier New" w:cs="Courier New" w:eastAsia="Courier New" w:hAnsi="Courier New"/>
          <w:sz w:val="22"/>
          <w:szCs w:val="22"/>
        </w:rPr>
        <w:t xml:space="preserve">show ip interface brief</w:t>
      </w:r>
      <w:r>
        <w:t xml:space="preserve">. Todas las interfaces que usamos deben decir </w:t>
      </w:r>
      <w:r>
        <w:rPr>
          <w:b/>
          <w:bCs/>
        </w:rPr>
        <w:t xml:space="preserve">up / up</w:t>
      </w:r>
      <w:r>
        <w:t xml:space="preserve"> (Figuras 6 y 8). La Figura 7 muestra la subinterfaz de la regional con </w:t>
      </w:r>
      <w:r>
        <w:rPr>
          <w:rFonts w:ascii="Courier New" w:cs="Courier New" w:eastAsia="Courier New" w:hAnsi="Courier New"/>
          <w:sz w:val="22"/>
          <w:szCs w:val="22"/>
        </w:rPr>
        <w:t xml:space="preserve">show running-config | section 0/0.60</w:t>
      </w:r>
      <w:r>
        <w:t xml:space="preserve">.</w:t>
      </w:r>
    </w:p>
    <w:p>
      <w:pPr>
        <w:keepNext/>
      </w:pPr>
      <w:r>
        <w:rPr>
          <w:b/>
          <w:bCs/>
        </w:rPr>
        <w:t xml:space="preserve">Figura 6</w:t>
      </w:r>
    </w:p>
    <w:p>
      <w:pPr>
        <w:keepNext/>
      </w:pPr>
      <w:r>
        <w:rPr>
          <w:i/>
          <w:iCs/>
        </w:rPr>
        <w:t xml:space="preserve">Resultado de show ip interface brief en R-CEA</w:t>
      </w:r>
    </w:p>
    <w:p>
      <w:pPr>
        <w:keepNext w:val="false"/>
        <w:spacing w:after="360" w:line="240"/>
      </w:pPr>
      <w:r>
        <w:drawing>
          <wp:inline distT="0" distB="0" distL="0" distR="0">
            <wp:extent cx="5810250" cy="22002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2200275"/>
                    </a:xfrm>
                    <a:prstGeom prst="rect">
                      <a:avLst/>
                    </a:prstGeom>
                  </pic:spPr>
                </pic:pic>
              </a:graphicData>
            </a:graphic>
          </wp:inline>
        </w:drawing>
      </w:r>
    </w:p>
    <w:p>
      <w:pPr>
        <w:keepNext/>
      </w:pPr>
      <w:r>
        <w:rPr>
          <w:b/>
          <w:bCs/>
        </w:rPr>
        <w:t xml:space="preserve">Figura 7</w:t>
      </w:r>
    </w:p>
    <w:p>
      <w:pPr>
        <w:keepNext/>
      </w:pPr>
      <w:r>
        <w:rPr>
          <w:i/>
          <w:iCs/>
        </w:rPr>
        <w:t xml:space="preserve">Configuración de la subinterfaz G0/0.60 en R-NORTE</w:t>
      </w:r>
    </w:p>
    <w:p>
      <w:pPr>
        <w:keepNext w:val="false"/>
        <w:spacing w:after="360" w:line="240"/>
      </w:pPr>
      <w:r>
        <w:drawing>
          <wp:inline distT="0" distB="0" distL="0" distR="0">
            <wp:extent cx="3362325" cy="11144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62325" cy="1114425"/>
                    </a:xfrm>
                    <a:prstGeom prst="rect">
                      <a:avLst/>
                    </a:prstGeom>
                  </pic:spPr>
                </pic:pic>
              </a:graphicData>
            </a:graphic>
          </wp:inline>
        </w:drawing>
      </w:r>
    </w:p>
    <w:p>
      <w:pPr>
        <w:keepNext/>
      </w:pPr>
      <w:r>
        <w:rPr>
          <w:b/>
          <w:bCs/>
        </w:rPr>
        <w:t xml:space="preserve">Figura 8</w:t>
      </w:r>
    </w:p>
    <w:p>
      <w:pPr>
        <w:keepNext/>
      </w:pPr>
      <w:r>
        <w:rPr>
          <w:i/>
          <w:iCs/>
        </w:rPr>
        <w:t xml:space="preserve">Resultado de show ip interface brief en R-NORTE</w:t>
      </w:r>
    </w:p>
    <w:p>
      <w:pPr>
        <w:keepNext w:val="false"/>
        <w:spacing w:after="360" w:line="240"/>
      </w:pPr>
      <w:r>
        <w:drawing>
          <wp:inline distT="0" distB="0" distL="0" distR="0">
            <wp:extent cx="5810250" cy="13716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1371600"/>
                    </a:xfrm>
                    <a:prstGeom prst="rect">
                      <a:avLst/>
                    </a:prstGeom>
                  </pic:spPr>
                </pic:pic>
              </a:graphicData>
            </a:graphic>
          </wp:inline>
        </w:drawing>
      </w:r>
    </w:p>
    <w:p>
      <w:pPr>
        <w:pStyle w:val="Heading2"/>
      </w:pPr>
      <w:bookmarkStart w:name="_Toc16" w:id="16"/>
      <w:r>
        <w:t xml:space="preserve">Paso 8. Enrutamiento con OSPF</w:t>
      </w:r>
      <w:bookmarkEnd w:id="16"/>
    </w:p>
    <w:p>
      <w:pPr>
        <w:ind w:firstLine="720"/>
      </w:pPr>
      <w:r>
        <w:t xml:space="preserve">OSPF hace que los routers se pasen la lista de redes que conocen. Con </w:t>
      </w:r>
      <w:r>
        <w:rPr>
          <w:rFonts w:ascii="Courier New" w:cs="Courier New" w:eastAsia="Courier New" w:hAnsi="Courier New"/>
          <w:sz w:val="22"/>
          <w:szCs w:val="22"/>
        </w:rPr>
        <w:t xml:space="preserve">network</w:t>
      </w:r>
      <w:r>
        <w:t xml:space="preserve"> le decimos qué redes anunciar. </w:t>
      </w:r>
      <w:r>
        <w:rPr>
          <w:rFonts w:ascii="Courier New" w:cs="Courier New" w:eastAsia="Courier New" w:hAnsi="Courier New"/>
          <w:sz w:val="22"/>
          <w:szCs w:val="22"/>
        </w:rPr>
        <w:t xml:space="preserve">passive-interface</w:t>
      </w:r>
      <w:r>
        <w:t xml:space="preserve"> evita mandar mensajes de OSPF hacia las PC, que no los necesitan. </w:t>
      </w:r>
      <w:r>
        <w:rPr>
          <w:rFonts w:ascii="Courier New" w:cs="Courier New" w:eastAsia="Courier New" w:hAnsi="Courier New"/>
          <w:sz w:val="22"/>
          <w:szCs w:val="22"/>
        </w:rPr>
        <w:t xml:space="preserve">router-id</w:t>
      </w:r>
      <w:r>
        <w:t xml:space="preserve"> es solo un número de identificación (no tiene que existir como IP).</w:t>
      </w:r>
    </w:p>
    <w:p>
      <w:pPr>
        <w:pStyle w:val="Heading3"/>
      </w:pPr>
      <w:r>
        <w:t xml:space="preserve">8.1 En R-CEA</w:t>
      </w:r>
    </w:p>
    <w:p>
      <w:pPr>
        <w:ind w:firstLine="720"/>
      </w:pPr>
      <w:r>
        <w:t xml:space="preserve">R-CEA además tiene la ruta por defecto hacia el ISP y, con </w:t>
      </w:r>
      <w:r>
        <w:rPr>
          <w:rFonts w:ascii="Courier New" w:cs="Courier New" w:eastAsia="Courier New" w:hAnsi="Courier New"/>
          <w:sz w:val="22"/>
          <w:szCs w:val="22"/>
        </w:rPr>
        <w:t xml:space="preserve">default-information originate</w:t>
      </w:r>
      <w:r>
        <w:t xml:space="preserve">, se la enseña a los routers regionales.</w:t>
      </w:r>
    </w:p>
    <w:p>
      <w:pPr>
        <w:shd w:fill="EDEDED" w:color="auto" w:val="clear"/>
        <w:spacing w:after="0" w:before="120" w:line="240"/>
        <w:ind w:left="360"/>
      </w:pPr>
      <w:r>
        <w:rPr>
          <w:rFonts w:ascii="Courier New" w:cs="Courier New" w:eastAsia="Courier New" w:hAnsi="Courier New"/>
          <w:sz w:val="19"/>
          <w:szCs w:val="19"/>
        </w:rPr>
        <w:t xml:space="preserve">ip route 0.0.0.0 0.0.0.0 203.0.113.2</w:t>
      </w:r>
    </w:p>
    <w:p>
      <w:pPr>
        <w:shd w:fill="EDEDED" w:color="auto" w:val="clear"/>
        <w:spacing w:after="0" w:before="0" w:line="240"/>
        <w:ind w:left="360"/>
      </w:pPr>
      <w:r>
        <w:rPr>
          <w:rFonts w:ascii="Courier New" w:cs="Courier New" w:eastAsia="Courier New" w:hAnsi="Courier New"/>
          <w:sz w:val="19"/>
          <w:szCs w:val="19"/>
        </w:rPr>
        <w:t xml:space="preserve">router ospf 1</w:t>
      </w:r>
    </w:p>
    <w:p>
      <w:pPr>
        <w:shd w:fill="EDEDED" w:color="auto" w:val="clear"/>
        <w:spacing w:after="0" w:before="0" w:line="240"/>
        <w:ind w:left="360"/>
      </w:pPr>
      <w:r>
        <w:rPr>
          <w:rFonts w:ascii="Courier New" w:cs="Courier New" w:eastAsia="Courier New" w:hAnsi="Courier New"/>
          <w:sz w:val="19"/>
          <w:szCs w:val="19"/>
        </w:rPr>
        <w:t xml:space="preserve"> router-id 1.1.1.1</w:t>
      </w:r>
    </w:p>
    <w:p>
      <w:pPr>
        <w:shd w:fill="EDEDED" w:color="auto" w:val="clear"/>
        <w:spacing w:after="0" w:before="0" w:line="240"/>
        <w:ind w:left="360"/>
      </w:pPr>
      <w:r>
        <w:rPr>
          <w:rFonts w:ascii="Courier New" w:cs="Courier New" w:eastAsia="Courier New" w:hAnsi="Courier New"/>
          <w:sz w:val="19"/>
          <w:szCs w:val="19"/>
        </w:rPr>
        <w:t xml:space="preserve"> network 10.20.0.0 0.0.0.255 area 0</w:t>
      </w:r>
    </w:p>
    <w:p>
      <w:pPr>
        <w:shd w:fill="EDEDED" w:color="auto" w:val="clear"/>
        <w:spacing w:after="0" w:before="0" w:line="240"/>
        <w:ind w:left="360"/>
      </w:pPr>
      <w:r>
        <w:rPr>
          <w:rFonts w:ascii="Courier New" w:cs="Courier New" w:eastAsia="Courier New" w:hAnsi="Courier New"/>
          <w:sz w:val="19"/>
          <w:szCs w:val="19"/>
        </w:rPr>
        <w:t xml:space="preserve"> network 172.31.255.0 0.0.0.15 area 0</w:t>
      </w:r>
    </w:p>
    <w:p>
      <w:pPr>
        <w:shd w:fill="EDEDED" w:color="auto" w:val="clear"/>
        <w:spacing w:after="0" w:before="0" w:line="240"/>
        <w:ind w:left="360"/>
      </w:pPr>
      <w:r>
        <w:rPr>
          <w:rFonts w:ascii="Courier New" w:cs="Courier New" w:eastAsia="Courier New" w:hAnsi="Courier New"/>
          <w:sz w:val="19"/>
          <w:szCs w:val="19"/>
        </w:rPr>
        <w:t xml:space="preserve"> passive-interface GigabitEthernet0/0.10</w:t>
      </w:r>
    </w:p>
    <w:p>
      <w:pPr>
        <w:shd w:fill="EDEDED" w:color="auto" w:val="clear"/>
        <w:spacing w:after="0" w:before="0" w:line="240"/>
        <w:ind w:left="360"/>
      </w:pPr>
      <w:r>
        <w:rPr>
          <w:rFonts w:ascii="Courier New" w:cs="Courier New" w:eastAsia="Courier New" w:hAnsi="Courier New"/>
          <w:sz w:val="19"/>
          <w:szCs w:val="19"/>
        </w:rPr>
        <w:t xml:space="preserve"> passive-interface GigabitEthernet0/0.20</w:t>
      </w:r>
    </w:p>
    <w:p>
      <w:pPr>
        <w:shd w:fill="EDEDED" w:color="auto" w:val="clear"/>
        <w:spacing w:after="0" w:before="0" w:line="240"/>
        <w:ind w:left="360"/>
      </w:pPr>
      <w:r>
        <w:rPr>
          <w:rFonts w:ascii="Courier New" w:cs="Courier New" w:eastAsia="Courier New" w:hAnsi="Courier New"/>
          <w:sz w:val="19"/>
          <w:szCs w:val="19"/>
        </w:rPr>
        <w:t xml:space="preserve"> passive-interface GigabitEthernet0/0.30</w:t>
      </w:r>
    </w:p>
    <w:p>
      <w:pPr>
        <w:shd w:fill="EDEDED" w:color="auto" w:val="clear"/>
        <w:spacing w:after="0" w:before="0" w:line="240"/>
        <w:ind w:left="360"/>
      </w:pPr>
      <w:r>
        <w:rPr>
          <w:rFonts w:ascii="Courier New" w:cs="Courier New" w:eastAsia="Courier New" w:hAnsi="Courier New"/>
          <w:sz w:val="19"/>
          <w:szCs w:val="19"/>
        </w:rPr>
        <w:t xml:space="preserve"> passive-interface GigabitEthernet0/0.40</w:t>
      </w:r>
    </w:p>
    <w:p>
      <w:pPr>
        <w:shd w:fill="EDEDED" w:color="auto" w:val="clear"/>
        <w:spacing w:after="0" w:before="0" w:line="240"/>
        <w:ind w:left="360"/>
      </w:pPr>
      <w:r>
        <w:rPr>
          <w:rFonts w:ascii="Courier New" w:cs="Courier New" w:eastAsia="Courier New" w:hAnsi="Courier New"/>
          <w:sz w:val="19"/>
          <w:szCs w:val="19"/>
        </w:rPr>
        <w:t xml:space="preserve"> passive-interface GigabitEthernet0/0.50</w:t>
      </w:r>
    </w:p>
    <w:p>
      <w:pPr>
        <w:shd w:fill="EDEDED" w:color="auto" w:val="clear"/>
        <w:spacing w:after="0" w:before="0" w:line="240"/>
        <w:ind w:left="360"/>
      </w:pPr>
      <w:r>
        <w:rPr>
          <w:rFonts w:ascii="Courier New" w:cs="Courier New" w:eastAsia="Courier New" w:hAnsi="Courier New"/>
          <w:sz w:val="19"/>
          <w:szCs w:val="19"/>
        </w:rPr>
        <w:t xml:space="preserve"> default-information originate</w:t>
      </w:r>
    </w:p>
    <w:p>
      <w:pPr>
        <w:shd w:fill="EDEDED" w:color="auto" w:val="clear"/>
        <w:spacing w:after="240" w:before="0" w:line="240"/>
        <w:ind w:left="360"/>
      </w:pPr>
      <w:r>
        <w:rPr>
          <w:rFonts w:ascii="Courier New" w:cs="Courier New" w:eastAsia="Courier New" w:hAnsi="Courier New"/>
          <w:sz w:val="19"/>
          <w:szCs w:val="19"/>
        </w:rPr>
        <w:t xml:space="preserve"> exit</w:t>
      </w:r>
    </w:p>
    <w:p>
      <w:pPr>
        <w:pStyle w:val="Heading3"/>
      </w:pPr>
      <w:r>
        <w:t xml:space="preserve">8.2 En los routers regionales</w:t>
      </w:r>
    </w:p>
    <w:p>
      <w:pPr>
        <w:ind w:firstLine="720"/>
      </w:pPr>
      <w:r>
        <w:t xml:space="preserve">Ejemplo de R-NORTE. En R-SUR usa </w:t>
      </w:r>
      <w:r>
        <w:rPr>
          <w:rFonts w:ascii="Courier New" w:cs="Courier New" w:eastAsia="Courier New" w:hAnsi="Courier New"/>
          <w:sz w:val="22"/>
          <w:szCs w:val="22"/>
        </w:rPr>
        <w:t xml:space="preserve">router-id 3.3.3.3</w:t>
      </w:r>
      <w:r>
        <w:t xml:space="preserve">, </w:t>
      </w:r>
      <w:r>
        <w:rPr>
          <w:rFonts w:ascii="Courier New" w:cs="Courier New" w:eastAsia="Courier New" w:hAnsi="Courier New"/>
          <w:sz w:val="22"/>
          <w:szCs w:val="22"/>
        </w:rPr>
        <w:t xml:space="preserve">network 10.20.1.32 0.0.0.31</w:t>
      </w:r>
      <w:r>
        <w:t xml:space="preserve">, </w:t>
      </w:r>
      <w:r>
        <w:rPr>
          <w:rFonts w:ascii="Courier New" w:cs="Courier New" w:eastAsia="Courier New" w:hAnsi="Courier New"/>
          <w:sz w:val="22"/>
          <w:szCs w:val="22"/>
        </w:rPr>
        <w:t xml:space="preserve">network 172.31.255.4 0.0.0.3</w:t>
      </w:r>
      <w:r>
        <w:t xml:space="preserve"> y la subinterfaz .70. En R-ESTE usa </w:t>
      </w:r>
      <w:r>
        <w:rPr>
          <w:rFonts w:ascii="Courier New" w:cs="Courier New" w:eastAsia="Courier New" w:hAnsi="Courier New"/>
          <w:sz w:val="22"/>
          <w:szCs w:val="22"/>
        </w:rPr>
        <w:t xml:space="preserve">4.4.4.4</w:t>
      </w:r>
      <w:r>
        <w:t xml:space="preserve">, </w:t>
      </w:r>
      <w:r>
        <w:rPr>
          <w:rFonts w:ascii="Courier New" w:cs="Courier New" w:eastAsia="Courier New" w:hAnsi="Courier New"/>
          <w:sz w:val="22"/>
          <w:szCs w:val="22"/>
        </w:rPr>
        <w:t xml:space="preserve">10.20.1.64</w:t>
      </w:r>
      <w:r>
        <w:t xml:space="preserve">, </w:t>
      </w:r>
      <w:r>
        <w:rPr>
          <w:rFonts w:ascii="Courier New" w:cs="Courier New" w:eastAsia="Courier New" w:hAnsi="Courier New"/>
          <w:sz w:val="22"/>
          <w:szCs w:val="22"/>
        </w:rPr>
        <w:t xml:space="preserve">172.31.255.8</w:t>
      </w:r>
      <w:r>
        <w:t xml:space="preserve"> y la subinterfaz .80.</w:t>
      </w:r>
    </w:p>
    <w:p>
      <w:pPr>
        <w:shd w:fill="EDEDED" w:color="auto" w:val="clear"/>
        <w:spacing w:after="0" w:before="120" w:line="240"/>
        <w:ind w:left="360"/>
      </w:pPr>
      <w:r>
        <w:rPr>
          <w:rFonts w:ascii="Courier New" w:cs="Courier New" w:eastAsia="Courier New" w:hAnsi="Courier New"/>
          <w:sz w:val="19"/>
          <w:szCs w:val="19"/>
        </w:rPr>
        <w:t xml:space="preserve">router ospf 1</w:t>
      </w:r>
    </w:p>
    <w:p>
      <w:pPr>
        <w:shd w:fill="EDEDED" w:color="auto" w:val="clear"/>
        <w:spacing w:after="0" w:before="0" w:line="240"/>
        <w:ind w:left="360"/>
      </w:pPr>
      <w:r>
        <w:rPr>
          <w:rFonts w:ascii="Courier New" w:cs="Courier New" w:eastAsia="Courier New" w:hAnsi="Courier New"/>
          <w:sz w:val="19"/>
          <w:szCs w:val="19"/>
        </w:rPr>
        <w:t xml:space="preserve"> router-id 2.2.2.2</w:t>
      </w:r>
    </w:p>
    <w:p>
      <w:pPr>
        <w:shd w:fill="EDEDED" w:color="auto" w:val="clear"/>
        <w:spacing w:after="0" w:before="0" w:line="240"/>
        <w:ind w:left="360"/>
      </w:pPr>
      <w:r>
        <w:rPr>
          <w:rFonts w:ascii="Courier New" w:cs="Courier New" w:eastAsia="Courier New" w:hAnsi="Courier New"/>
          <w:sz w:val="19"/>
          <w:szCs w:val="19"/>
        </w:rPr>
        <w:t xml:space="preserve"> network 10.20.1.0 0.0.0.31 area 0</w:t>
      </w:r>
    </w:p>
    <w:p>
      <w:pPr>
        <w:shd w:fill="EDEDED" w:color="auto" w:val="clear"/>
        <w:spacing w:after="0" w:before="0" w:line="240"/>
        <w:ind w:left="360"/>
      </w:pPr>
      <w:r>
        <w:rPr>
          <w:rFonts w:ascii="Courier New" w:cs="Courier New" w:eastAsia="Courier New" w:hAnsi="Courier New"/>
          <w:sz w:val="19"/>
          <w:szCs w:val="19"/>
        </w:rPr>
        <w:t xml:space="preserve"> network 172.31.255.0 0.0.0.3 area 0</w:t>
      </w:r>
    </w:p>
    <w:p>
      <w:pPr>
        <w:shd w:fill="EDEDED" w:color="auto" w:val="clear"/>
        <w:spacing w:after="0" w:before="0" w:line="240"/>
        <w:ind w:left="360"/>
      </w:pPr>
      <w:r>
        <w:rPr>
          <w:rFonts w:ascii="Courier New" w:cs="Courier New" w:eastAsia="Courier New" w:hAnsi="Courier New"/>
          <w:sz w:val="19"/>
          <w:szCs w:val="19"/>
        </w:rPr>
        <w:t xml:space="preserve"> passive-interface GigabitEthernet0/0.60</w:t>
      </w:r>
    </w:p>
    <w:p>
      <w:pPr>
        <w:shd w:fill="EDEDED" w:color="auto" w:val="clear"/>
        <w:spacing w:after="240" w:before="0" w:line="240"/>
        <w:ind w:left="360"/>
      </w:pPr>
      <w:r>
        <w:rPr>
          <w:rFonts w:ascii="Courier New" w:cs="Courier New" w:eastAsia="Courier New" w:hAnsi="Courier New"/>
          <w:sz w:val="19"/>
          <w:szCs w:val="19"/>
        </w:rPr>
        <w:t xml:space="preserve"> exit</w:t>
      </w:r>
    </w:p>
    <w:p>
      <w:pPr>
        <w:pStyle w:val="Heading3"/>
      </w:pPr>
      <w:r>
        <w:t xml:space="preserve">8.3 Comprobar OSPF</w:t>
      </w:r>
    </w:p>
    <w:p>
      <w:pPr>
        <w:ind w:firstLine="720"/>
      </w:pPr>
      <w:r>
        <w:t xml:space="preserve">Espera unos 40 segundos (o presiona el botón de adelantar tiempo, abajo a la izquierda). En R-CEA escribe </w:t>
      </w:r>
      <w:r>
        <w:rPr>
          <w:rFonts w:ascii="Courier New" w:cs="Courier New" w:eastAsia="Courier New" w:hAnsi="Courier New"/>
          <w:sz w:val="22"/>
          <w:szCs w:val="22"/>
        </w:rPr>
        <w:t xml:space="preserve">show ip ospf neighbor</w:t>
      </w:r>
      <w:r>
        <w:t xml:space="preserve">: deben aparecer los tres vecinos en estado </w:t>
      </w:r>
      <w:r>
        <w:rPr>
          <w:b/>
          <w:bCs/>
        </w:rPr>
        <w:t xml:space="preserve">FULL</w:t>
      </w:r>
      <w:r>
        <w:t xml:space="preserve"> (Figura 9). Con </w:t>
      </w:r>
      <w:r>
        <w:rPr>
          <w:rFonts w:ascii="Courier New" w:cs="Courier New" w:eastAsia="Courier New" w:hAnsi="Courier New"/>
          <w:sz w:val="22"/>
          <w:szCs w:val="22"/>
        </w:rPr>
        <w:t xml:space="preserve">show ip route ospf</w:t>
      </w:r>
      <w:r>
        <w:t xml:space="preserve"> se ven las tres redes regionales aprendidas con la letra </w:t>
      </w:r>
      <w:r>
        <w:rPr>
          <w:b/>
          <w:bCs/>
        </w:rPr>
        <w:t xml:space="preserve">O</w:t>
      </w:r>
      <w:r>
        <w:t xml:space="preserve"> (Figura 10).</w:t>
      </w:r>
    </w:p>
    <w:p>
      <w:pPr>
        <w:keepNext/>
      </w:pPr>
      <w:r>
        <w:rPr>
          <w:b/>
          <w:bCs/>
        </w:rPr>
        <w:t xml:space="preserve">Figura 9</w:t>
      </w:r>
    </w:p>
    <w:p>
      <w:pPr>
        <w:keepNext/>
      </w:pPr>
      <w:r>
        <w:rPr>
          <w:i/>
          <w:iCs/>
        </w:rPr>
        <w:t xml:space="preserve">Vecinos OSPF de R-CEA</w:t>
      </w:r>
    </w:p>
    <w:p>
      <w:pPr>
        <w:keepNext w:val="false"/>
        <w:spacing w:after="360" w:line="240"/>
      </w:pPr>
      <w:r>
        <w:drawing>
          <wp:inline distT="0" distB="0" distL="0" distR="0">
            <wp:extent cx="5753100" cy="12573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53100" cy="1257300"/>
                    </a:xfrm>
                    <a:prstGeom prst="rect">
                      <a:avLst/>
                    </a:prstGeom>
                  </pic:spPr>
                </pic:pic>
              </a:graphicData>
            </a:graphic>
          </wp:inline>
        </w:drawing>
      </w:r>
    </w:p>
    <w:p>
      <w:pPr>
        <w:keepNext/>
      </w:pPr>
      <w:r>
        <w:rPr>
          <w:b/>
          <w:bCs/>
        </w:rPr>
        <w:t xml:space="preserve">Figura 10</w:t>
      </w:r>
    </w:p>
    <w:p>
      <w:pPr>
        <w:keepNext/>
      </w:pPr>
      <w:r>
        <w:rPr>
          <w:i/>
          <w:iCs/>
        </w:rPr>
        <w:t xml:space="preserve">Rutas aprendidas por OSPF en R-CEA</w:t>
      </w:r>
    </w:p>
    <w:p>
      <w:pPr>
        <w:keepNext w:val="false"/>
        <w:spacing w:after="360" w:line="240"/>
      </w:pPr>
      <w:r>
        <w:drawing>
          <wp:inline distT="0" distB="0" distL="0" distR="0">
            <wp:extent cx="5105400" cy="9715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05400" cy="971550"/>
                    </a:xfrm>
                    <a:prstGeom prst="rect">
                      <a:avLst/>
                    </a:prstGeom>
                  </pic:spPr>
                </pic:pic>
              </a:graphicData>
            </a:graphic>
          </wp:inline>
        </w:drawing>
      </w:r>
    </w:p>
    <w:p>
      <w:pPr>
        <w:pStyle w:val="Heading2"/>
      </w:pPr>
      <w:bookmarkStart w:name="_Toc17" w:id="17"/>
      <w:r>
        <w:t xml:space="preserve">Paso 9. DHCP centralizado en R-CEA</w:t>
      </w:r>
      <w:bookmarkEnd w:id="17"/>
    </w:p>
    <w:p>
      <w:pPr>
        <w:ind w:firstLine="720"/>
      </w:pPr>
      <w:r>
        <w:t xml:space="preserve">R-CEA reparte direcciones a las </w:t>
      </w:r>
      <w:r>
        <w:rPr>
          <w:b/>
          <w:bCs/>
        </w:rPr>
        <w:t xml:space="preserve">ocho</w:t>
      </w:r>
      <w:r>
        <w:t xml:space="preserve"> VLAN. Primero se excluyen las direcciones reservadas (gateway, servidores, impresoras) para que el DHCP nunca las entregue; después se crea un «pool» (bolsa de direcciones) por VLAN.</w:t>
      </w:r>
    </w:p>
    <w:p>
      <w:pPr>
        <w:shd w:fill="EDEDED" w:color="auto" w:val="clear"/>
        <w:spacing w:after="0" w:before="120" w:line="240"/>
        <w:ind w:left="360"/>
      </w:pPr>
      <w:r>
        <w:rPr>
          <w:rFonts w:ascii="Courier New" w:cs="Courier New" w:eastAsia="Courier New" w:hAnsi="Courier New"/>
          <w:sz w:val="19"/>
          <w:szCs w:val="19"/>
        </w:rPr>
        <w:t xml:space="preserve">ip dhcp excluded-address 10.20.0.1 10.20.0.10</w:t>
      </w:r>
    </w:p>
    <w:p>
      <w:pPr>
        <w:shd w:fill="EDEDED" w:color="auto" w:val="clear"/>
        <w:spacing w:after="0" w:before="0" w:line="240"/>
        <w:ind w:left="360"/>
      </w:pPr>
      <w:r>
        <w:rPr>
          <w:rFonts w:ascii="Courier New" w:cs="Courier New" w:eastAsia="Courier New" w:hAnsi="Courier New"/>
          <w:sz w:val="19"/>
          <w:szCs w:val="19"/>
        </w:rPr>
        <w:t xml:space="preserve">ip dhcp excluded-address 10.20.0.65 10.20.0.74</w:t>
      </w:r>
    </w:p>
    <w:p>
      <w:pPr>
        <w:shd w:fill="EDEDED" w:color="auto" w:val="clear"/>
        <w:spacing w:after="0" w:before="0" w:line="240"/>
        <w:ind w:left="360"/>
      </w:pPr>
      <w:r>
        <w:rPr>
          <w:rFonts w:ascii="Courier New" w:cs="Courier New" w:eastAsia="Courier New" w:hAnsi="Courier New"/>
          <w:sz w:val="19"/>
          <w:szCs w:val="19"/>
        </w:rPr>
        <w:t xml:space="preserve">ip dhcp excluded-address 10.20.0.129 10.20.0.138</w:t>
      </w:r>
    </w:p>
    <w:p>
      <w:pPr>
        <w:shd w:fill="EDEDED" w:color="auto" w:val="clear"/>
        <w:spacing w:after="0" w:before="0" w:line="240"/>
        <w:ind w:left="360"/>
      </w:pPr>
      <w:r>
        <w:rPr>
          <w:rFonts w:ascii="Courier New" w:cs="Courier New" w:eastAsia="Courier New" w:hAnsi="Courier New"/>
          <w:sz w:val="19"/>
          <w:szCs w:val="19"/>
        </w:rPr>
        <w:t xml:space="preserve">ip dhcp excluded-address 10.20.0.193 10.20.0.202</w:t>
      </w:r>
    </w:p>
    <w:p>
      <w:pPr>
        <w:shd w:fill="EDEDED" w:color="auto" w:val="clear"/>
        <w:spacing w:after="0" w:before="0" w:line="240"/>
        <w:ind w:left="360"/>
      </w:pPr>
      <w:r>
        <w:rPr>
          <w:rFonts w:ascii="Courier New" w:cs="Courier New" w:eastAsia="Courier New" w:hAnsi="Courier New"/>
          <w:sz w:val="19"/>
          <w:szCs w:val="19"/>
        </w:rPr>
        <w:t xml:space="preserve">ip dhcp excluded-address 10.20.0.225 10.20.0.230</w:t>
      </w:r>
    </w:p>
    <w:p>
      <w:pPr>
        <w:shd w:fill="EDEDED" w:color="auto" w:val="clear"/>
        <w:spacing w:after="0" w:before="0" w:line="240"/>
        <w:ind w:left="360"/>
      </w:pPr>
      <w:r>
        <w:rPr>
          <w:rFonts w:ascii="Courier New" w:cs="Courier New" w:eastAsia="Courier New" w:hAnsi="Courier New"/>
          <w:sz w:val="19"/>
          <w:szCs w:val="19"/>
        </w:rPr>
        <w:t xml:space="preserve">ip dhcp excluded-address 10.20.1.1 10.20.1.5</w:t>
      </w:r>
    </w:p>
    <w:p>
      <w:pPr>
        <w:shd w:fill="EDEDED" w:color="auto" w:val="clear"/>
        <w:spacing w:after="0" w:before="0" w:line="240"/>
        <w:ind w:left="360"/>
      </w:pPr>
      <w:r>
        <w:rPr>
          <w:rFonts w:ascii="Courier New" w:cs="Courier New" w:eastAsia="Courier New" w:hAnsi="Courier New"/>
          <w:sz w:val="19"/>
          <w:szCs w:val="19"/>
        </w:rPr>
        <w:t xml:space="preserve">ip dhcp excluded-address 10.20.1.33 10.20.1.37</w:t>
      </w:r>
    </w:p>
    <w:p>
      <w:pPr>
        <w:shd w:fill="EDEDED" w:color="auto" w:val="clear"/>
        <w:spacing w:after="0" w:before="0" w:line="240"/>
        <w:ind w:left="360"/>
      </w:pPr>
      <w:r>
        <w:rPr>
          <w:rFonts w:ascii="Courier New" w:cs="Courier New" w:eastAsia="Courier New" w:hAnsi="Courier New"/>
          <w:sz w:val="19"/>
          <w:szCs w:val="19"/>
        </w:rPr>
        <w:t xml:space="preserve">ip dhcp excluded-address 10.20.1.65 10.20.1.69</w:t>
      </w:r>
    </w:p>
    <w:p>
      <w:pPr>
        <w:shd w:fill="EDEDED" w:color="auto" w:val="clear"/>
        <w:spacing w:after="0" w:before="0" w:line="240"/>
        <w:ind w:left="360"/>
      </w:pPr>
      <w:r>
        <w:rPr>
          <w:rFonts w:ascii="Courier New" w:cs="Courier New" w:eastAsia="Courier New" w:hAnsi="Courier New"/>
          <w:sz w:val="19"/>
          <w:szCs w:val="19"/>
        </w:rPr>
        <w:t xml:space="preserve">ip dhcp pool VLAN10_VENTAS</w:t>
      </w:r>
    </w:p>
    <w:p>
      <w:pPr>
        <w:shd w:fill="EDEDED" w:color="auto" w:val="clear"/>
        <w:spacing w:after="0" w:before="0" w:line="240"/>
        <w:ind w:left="360"/>
      </w:pPr>
      <w:r>
        <w:rPr>
          <w:rFonts w:ascii="Courier New" w:cs="Courier New" w:eastAsia="Courier New" w:hAnsi="Courier New"/>
          <w:sz w:val="19"/>
          <w:szCs w:val="19"/>
        </w:rPr>
        <w:t xml:space="preserve"> network 10.20.0.0 255.255.255.192</w:t>
      </w:r>
    </w:p>
    <w:p>
      <w:pPr>
        <w:shd w:fill="EDEDED" w:color="auto" w:val="clear"/>
        <w:spacing w:after="0" w:before="0" w:line="240"/>
        <w:ind w:left="360"/>
      </w:pPr>
      <w:r>
        <w:rPr>
          <w:rFonts w:ascii="Courier New" w:cs="Courier New" w:eastAsia="Courier New" w:hAnsi="Courier New"/>
          <w:sz w:val="19"/>
          <w:szCs w:val="19"/>
        </w:rPr>
        <w:t xml:space="preserve"> default-router 10.20.0.1</w:t>
      </w:r>
    </w:p>
    <w:p>
      <w:pPr>
        <w:shd w:fill="EDEDED" w:color="auto" w:val="clear"/>
        <w:spacing w:after="0" w:before="0" w:line="240"/>
        <w:ind w:left="360"/>
      </w:pPr>
      <w:r>
        <w:rPr>
          <w:rFonts w:ascii="Courier New" w:cs="Courier New" w:eastAsia="Courier New" w:hAnsi="Courier New"/>
          <w:sz w:val="19"/>
          <w:szCs w:val="19"/>
        </w:rPr>
        <w:t xml:space="preserve"> dns-server 10.20.0.194</w:t>
      </w:r>
    </w:p>
    <w:p>
      <w:pPr>
        <w:shd w:fill="EDEDED" w:color="auto" w:val="clear"/>
        <w:spacing w:after="0" w:before="0" w:line="240"/>
        <w:ind w:left="360"/>
      </w:pPr>
      <w:r>
        <w:rPr>
          <w:rFonts w:ascii="Courier New" w:cs="Courier New" w:eastAsia="Courier New" w:hAnsi="Courier New"/>
          <w:sz w:val="19"/>
          <w:szCs w:val="19"/>
        </w:rPr>
        <w:t xml:space="preserve"> domain-name cea.local</w:t>
      </w:r>
    </w:p>
    <w:p>
      <w:pPr>
        <w:shd w:fill="EDEDED" w:color="auto" w:val="clear"/>
        <w:spacing w:after="240" w:before="0" w:line="240"/>
        <w:ind w:left="360"/>
      </w:pPr>
      <w:r>
        <w:rPr>
          <w:rFonts w:ascii="Courier New" w:cs="Courier New" w:eastAsia="Courier New" w:hAnsi="Courier New"/>
          <w:sz w:val="19"/>
          <w:szCs w:val="19"/>
        </w:rPr>
        <w:t xml:space="preserve"> exit</w:t>
      </w:r>
    </w:p>
    <w:p>
      <w:pPr>
        <w:ind w:firstLine="720"/>
      </w:pPr>
      <w:r>
        <w:t xml:space="preserve">Repite el bloque </w:t>
      </w:r>
      <w:r>
        <w:rPr>
          <w:rFonts w:ascii="Courier New" w:cs="Courier New" w:eastAsia="Courier New" w:hAnsi="Courier New"/>
          <w:sz w:val="22"/>
          <w:szCs w:val="22"/>
        </w:rPr>
        <w:t xml:space="preserve">ip dhcp pool</w:t>
      </w:r>
      <w:r>
        <w:t xml:space="preserve"> para las otras siete VLAN, cambiando nombre, red y gateway:</w:t>
      </w:r>
    </w:p>
    <w:p>
      <w:pPr>
        <w:keepNext/>
      </w:pPr>
      <w:r>
        <w:rPr>
          <w:b/>
          <w:bCs/>
        </w:rPr>
        <w:t xml:space="preserve">Tabla 7</w:t>
      </w:r>
    </w:p>
    <w:p>
      <w:pPr>
        <w:keepNext/>
      </w:pPr>
      <w:r>
        <w:rPr>
          <w:i/>
          <w:iCs/>
        </w:rPr>
        <w:t xml:space="preserve">Pools DHCP que hay que crear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560"/>
      </w:tblGrid>
      <w:tr>
        <w:trPr>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Nombre del pool</w:t>
            </w:r>
          </w:p>
        </w:tc>
        <w:tc>
          <w:tcPr>
            <w:tcW w:type="dxa" w:w="3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network</w:t>
            </w:r>
          </w:p>
        </w:tc>
        <w:tc>
          <w:tcPr>
            <w:tcW w:type="dxa" w:w="2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default-router</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VLAN10_VENTAS</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10.20.0.0 255.255.255.192</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VLAN20_OPERACIONES</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10.20.0.64 255.255.255.192</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10.20.0.65</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VLAN30_CAPACITACION</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10.20.0.128 255.255.255.192</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VLAN40_ADMINISTRACION</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10.20.0.192 255.255.255.224</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10.20.0.193</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VLAN50_FINANZAS</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10.20.0.224 255.255.255.224</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10.20.0.225</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VLAN60_NORTE</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10.20.1.0 255.255.255.224</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w:t>
            </w:r>
          </w:p>
        </w:tc>
      </w:tr>
      <w:t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VLAN70_SUR</w:t>
            </w:r>
          </w:p>
        </w:tc>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10.20.1.32 255.255.255.224</w:t>
            </w:r>
          </w:p>
        </w:tc>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10.20.1.33</w:t>
            </w:r>
          </w:p>
        </w:tc>
      </w:tr>
      <w:t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VLAN80_ESTE</w:t>
            </w:r>
          </w:p>
        </w:tc>
        <w:tc>
          <w:tcPr>
            <w:tcW w:type="dxa" w:w="3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10.20.1.64 255.255.255.224</w:t>
            </w:r>
          </w:p>
        </w:tc>
        <w:tc>
          <w:tcPr>
            <w:tcW w:type="dxa" w:w="2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10.20.1.65</w:t>
            </w:r>
          </w:p>
        </w:tc>
      </w:tr>
    </w:tbl>
    <w:p>
      <w:r>
        <w:rPr>
          <w:i/>
          <w:iCs/>
        </w:rPr>
        <w:t xml:space="preserve">Nota. </w:t>
      </w:r>
      <w:r>
        <w:t xml:space="preserve">Todos llevan </w:t>
      </w:r>
      <w:r>
        <w:rPr>
          <w:rFonts w:ascii="Courier New" w:cs="Courier New" w:eastAsia="Courier New" w:hAnsi="Courier New"/>
          <w:sz w:val="22"/>
          <w:szCs w:val="22"/>
        </w:rPr>
        <w:t xml:space="preserve">dns-server 10.20.0.194</w:t>
      </w:r>
      <w:r>
        <w:t xml:space="preserve"> y </w:t>
      </w:r>
      <w:r>
        <w:rPr>
          <w:rFonts w:ascii="Courier New" w:cs="Courier New" w:eastAsia="Courier New" w:hAnsi="Courier New"/>
          <w:sz w:val="22"/>
          <w:szCs w:val="22"/>
        </w:rPr>
        <w:t xml:space="preserve">domain-name cea.local</w:t>
      </w:r>
      <w:r>
        <w:t xml:space="preserve">.</w:t>
      </w:r>
    </w:p>
    <w:p>
      <w:pPr>
        <w:ind w:firstLine="720"/>
      </w:pPr>
      <w:r>
        <w:t xml:space="preserve">¿Cómo llega el DHCP a las regionales si está lejos? Gracias al </w:t>
      </w:r>
      <w:r>
        <w:rPr>
          <w:rFonts w:ascii="Courier New" w:cs="Courier New" w:eastAsia="Courier New" w:hAnsi="Courier New"/>
          <w:sz w:val="22"/>
          <w:szCs w:val="22"/>
        </w:rPr>
        <w:t xml:space="preserve">ip helper-address</w:t>
      </w:r>
      <w:r>
        <w:t xml:space="preserve"> del Paso 7.2: el router regional recibe el pedido de la PC y lo reenvía a R-CEA por el enlace WAN.</w:t>
      </w:r>
    </w:p>
    <w:p>
      <w:pPr>
        <w:pStyle w:val="Heading2"/>
      </w:pPr>
      <w:bookmarkStart w:name="_Toc18" w:id="18"/>
      <w:r>
        <w:t xml:space="preserve">Paso 10. Servidor SRV-TI (DNS)</w:t>
      </w:r>
      <w:bookmarkEnd w:id="18"/>
    </w:p>
    <w:p>
      <w:pPr>
        <w:pStyle w:val="ListParagraph"/>
        <w:numPr>
          <w:ilvl w:val="0"/>
          <w:numId w:val="5"/>
        </w:numPr>
      </w:pPr>
      <w:r>
        <w:t xml:space="preserve">Haz clic en </w:t>
      </w:r>
      <w:r>
        <w:rPr>
          <w:b/>
          <w:bCs/>
        </w:rPr>
        <w:t xml:space="preserve">SRV-TI</w:t>
      </w:r>
      <w:r>
        <w:t xml:space="preserve"> &gt; pestaña </w:t>
      </w:r>
      <w:r>
        <w:rPr>
          <w:b/>
          <w:bCs/>
        </w:rPr>
        <w:t xml:space="preserve">Desktop</w:t>
      </w:r>
      <w:r>
        <w:t xml:space="preserve"> &gt; </w:t>
      </w:r>
      <w:r>
        <w:rPr>
          <w:b/>
          <w:bCs/>
        </w:rPr>
        <w:t xml:space="preserve">IP Configuration</w:t>
      </w:r>
      <w:r>
        <w:t xml:space="preserve">. Elige </w:t>
      </w:r>
      <w:r>
        <w:rPr>
          <w:b/>
          <w:bCs/>
        </w:rPr>
        <w:t xml:space="preserve">Static</w:t>
      </w:r>
      <w:r>
        <w:t xml:space="preserve"> y escribe: IP </w:t>
      </w:r>
      <w:r>
        <w:rPr>
          <w:rFonts w:ascii="Courier New" w:cs="Courier New" w:eastAsia="Courier New" w:hAnsi="Courier New"/>
          <w:sz w:val="22"/>
          <w:szCs w:val="22"/>
        </w:rPr>
        <w:t xml:space="preserve">10.20.0.194</w:t>
      </w:r>
      <w:r>
        <w:t xml:space="preserve">, máscara </w:t>
      </w:r>
      <w:r>
        <w:rPr>
          <w:rFonts w:ascii="Courier New" w:cs="Courier New" w:eastAsia="Courier New" w:hAnsi="Courier New"/>
          <w:sz w:val="22"/>
          <w:szCs w:val="22"/>
        </w:rPr>
        <w:t xml:space="preserve">255.255.255.224</w:t>
      </w:r>
      <w:r>
        <w:t xml:space="preserve">, gateway </w:t>
      </w:r>
      <w:r>
        <w:rPr>
          <w:rFonts w:ascii="Courier New" w:cs="Courier New" w:eastAsia="Courier New" w:hAnsi="Courier New"/>
          <w:sz w:val="22"/>
          <w:szCs w:val="22"/>
        </w:rPr>
        <w:t xml:space="preserve">10.20.0.193</w:t>
      </w:r>
      <w:r>
        <w:t xml:space="preserve">, DNS </w:t>
      </w:r>
      <w:r>
        <w:rPr>
          <w:rFonts w:ascii="Courier New" w:cs="Courier New" w:eastAsia="Courier New" w:hAnsi="Courier New"/>
          <w:sz w:val="22"/>
          <w:szCs w:val="22"/>
        </w:rPr>
        <w:t xml:space="preserve">10.20.0.194</w:t>
      </w:r>
      <w:r>
        <w:t xml:space="preserve">.</w:t>
      </w:r>
    </w:p>
    <w:p>
      <w:pPr>
        <w:pStyle w:val="ListParagraph"/>
        <w:numPr>
          <w:ilvl w:val="0"/>
          <w:numId w:val="5"/>
        </w:numPr>
      </w:pPr>
      <w:r>
        <w:t xml:space="preserve">Ve a la pestaña </w:t>
      </w:r>
      <w:r>
        <w:rPr>
          <w:b/>
          <w:bCs/>
        </w:rPr>
        <w:t xml:space="preserve">Services</w:t>
      </w:r>
      <w:r>
        <w:t xml:space="preserve"> &gt; </w:t>
      </w:r>
      <w:r>
        <w:rPr>
          <w:b/>
          <w:bCs/>
        </w:rPr>
        <w:t xml:space="preserve">DNS</w:t>
      </w:r>
      <w:r>
        <w:t xml:space="preserve">. Marca </w:t>
      </w:r>
      <w:r>
        <w:rPr>
          <w:b/>
          <w:bCs/>
        </w:rPr>
        <w:t xml:space="preserve">On</w:t>
      </w:r>
      <w:r>
        <w:t xml:space="preserve">.</w:t>
      </w:r>
    </w:p>
    <w:p>
      <w:pPr>
        <w:pStyle w:val="ListParagraph"/>
        <w:numPr>
          <w:ilvl w:val="0"/>
          <w:numId w:val="5"/>
        </w:numPr>
      </w:pPr>
      <w:r>
        <w:t xml:space="preserve">En </w:t>
      </w:r>
      <w:r>
        <w:rPr>
          <w:b/>
          <w:bCs/>
        </w:rPr>
        <w:t xml:space="preserve">Name</w:t>
      </w:r>
      <w:r>
        <w:t xml:space="preserve"> escribe </w:t>
      </w:r>
      <w:r>
        <w:rPr>
          <w:rFonts w:ascii="Courier New" w:cs="Courier New" w:eastAsia="Courier New" w:hAnsi="Courier New"/>
          <w:sz w:val="22"/>
          <w:szCs w:val="22"/>
        </w:rPr>
        <w:t xml:space="preserve">intranet.cea.local</w:t>
      </w:r>
      <w:r>
        <w:t xml:space="preserve">, en </w:t>
      </w:r>
      <w:r>
        <w:rPr>
          <w:b/>
          <w:bCs/>
        </w:rPr>
        <w:t xml:space="preserve">Address</w:t>
      </w:r>
      <w:r>
        <w:t xml:space="preserve"> </w:t>
      </w:r>
      <w:r>
        <w:rPr>
          <w:rFonts w:ascii="Courier New" w:cs="Courier New" w:eastAsia="Courier New" w:hAnsi="Courier New"/>
          <w:sz w:val="22"/>
          <w:szCs w:val="22"/>
        </w:rPr>
        <w:t xml:space="preserve">10.20.0.194</w:t>
      </w:r>
      <w:r>
        <w:t xml:space="preserve"> y presiona </w:t>
      </w:r>
      <w:r>
        <w:rPr>
          <w:b/>
          <w:bCs/>
        </w:rPr>
        <w:t xml:space="preserve">Add</w:t>
      </w:r>
      <w:r>
        <w:t xml:space="preserve">.</w:t>
      </w:r>
    </w:p>
    <w:p>
      <w:pPr>
        <w:pStyle w:val="ListParagraph"/>
        <w:numPr>
          <w:ilvl w:val="0"/>
          <w:numId w:val="5"/>
        </w:numPr>
      </w:pPr>
      <w:r>
        <w:t xml:space="preserve">Repite con </w:t>
      </w:r>
      <w:r>
        <w:rPr>
          <w:rFonts w:ascii="Courier New" w:cs="Courier New" w:eastAsia="Courier New" w:hAnsi="Courier New"/>
          <w:sz w:val="22"/>
          <w:szCs w:val="22"/>
        </w:rPr>
        <w:t xml:space="preserve">archivos.cea.local</w:t>
      </w:r>
      <w:r>
        <w:t xml:space="preserve"> → </w:t>
      </w:r>
      <w:r>
        <w:rPr>
          <w:rFonts w:ascii="Courier New" w:cs="Courier New" w:eastAsia="Courier New" w:hAnsi="Courier New"/>
          <w:sz w:val="22"/>
          <w:szCs w:val="22"/>
        </w:rPr>
        <w:t xml:space="preserve">10.20.0.194</w:t>
      </w:r>
      <w:r>
        <w:t xml:space="preserve"> y con </w:t>
      </w:r>
      <w:r>
        <w:rPr>
          <w:rFonts w:ascii="Courier New" w:cs="Courier New" w:eastAsia="Courier New" w:hAnsi="Courier New"/>
          <w:sz w:val="22"/>
          <w:szCs w:val="22"/>
        </w:rPr>
        <w:t xml:space="preserve">www.externo.net</w:t>
      </w:r>
      <w:r>
        <w:t xml:space="preserve"> → </w:t>
      </w:r>
      <w:r>
        <w:rPr>
          <w:rFonts w:ascii="Courier New" w:cs="Courier New" w:eastAsia="Courier New" w:hAnsi="Courier New"/>
          <w:sz w:val="22"/>
          <w:szCs w:val="22"/>
        </w:rPr>
        <w:t xml:space="preserve">198.51.100.10</w:t>
      </w:r>
      <w:r>
        <w:t xml:space="preserve">.</w:t>
      </w:r>
    </w:p>
    <w:p>
      <w:pPr>
        <w:keepNext/>
      </w:pPr>
      <w:r>
        <w:rPr>
          <w:b/>
          <w:bCs/>
        </w:rPr>
        <w:t xml:space="preserve">Figura 11</w:t>
      </w:r>
    </w:p>
    <w:p>
      <w:pPr>
        <w:keepNext/>
      </w:pPr>
      <w:r>
        <w:rPr>
          <w:i/>
          <w:iCs/>
        </w:rPr>
        <w:t xml:space="preserve">Registros del servicio DNS en SRV-TI</w:t>
      </w:r>
    </w:p>
    <w:p>
      <w:pPr>
        <w:keepNext w:val="false"/>
        <w:spacing w:after="360" w:line="240"/>
      </w:pPr>
      <w:r>
        <w:drawing>
          <wp:inline distT="0" distB="0" distL="0" distR="0">
            <wp:extent cx="5810250" cy="22574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10250" cy="2257425"/>
                    </a:xfrm>
                    <a:prstGeom prst="rect">
                      <a:avLst/>
                    </a:prstGeom>
                  </pic:spPr>
                </pic:pic>
              </a:graphicData>
            </a:graphic>
          </wp:inline>
        </w:drawing>
      </w:r>
    </w:p>
    <w:p>
      <w:pPr>
        <w:ind w:firstLine="720"/>
      </w:pPr>
      <w:r>
        <w:t xml:space="preserve">Haz lo mismo con </w:t>
      </w:r>
      <w:r>
        <w:rPr>
          <w:b/>
          <w:bCs/>
        </w:rPr>
        <w:t xml:space="preserve">WEB-EXT</w:t>
      </w:r>
      <w:r>
        <w:t xml:space="preserve"> (solo la IP): </w:t>
      </w:r>
      <w:r>
        <w:rPr>
          <w:rFonts w:ascii="Courier New" w:cs="Courier New" w:eastAsia="Courier New" w:hAnsi="Courier New"/>
          <w:sz w:val="22"/>
          <w:szCs w:val="22"/>
        </w:rPr>
        <w:t xml:space="preserve">198.51.100.10</w:t>
      </w:r>
      <w:r>
        <w:t xml:space="preserve">, máscara </w:t>
      </w:r>
      <w:r>
        <w:rPr>
          <w:rFonts w:ascii="Courier New" w:cs="Courier New" w:eastAsia="Courier New" w:hAnsi="Courier New"/>
          <w:sz w:val="22"/>
          <w:szCs w:val="22"/>
        </w:rPr>
        <w:t xml:space="preserve">255.255.255.0</w:t>
      </w:r>
      <w:r>
        <w:t xml:space="preserve">, gateway </w:t>
      </w:r>
      <w:r>
        <w:rPr>
          <w:rFonts w:ascii="Courier New" w:cs="Courier New" w:eastAsia="Courier New" w:hAnsi="Courier New"/>
          <w:sz w:val="22"/>
          <w:szCs w:val="22"/>
        </w:rPr>
        <w:t xml:space="preserve">198.51.100.1</w:t>
      </w:r>
      <w:r>
        <w:t xml:space="preserve">.</w:t>
      </w:r>
    </w:p>
    <w:p>
      <w:pPr>
        <w:pStyle w:val="Heading2"/>
      </w:pPr>
      <w:bookmarkStart w:name="_Toc19" w:id="19"/>
      <w:r>
        <w:t xml:space="preserve">Paso 11. La red externa (ISP) y el NAT</w:t>
      </w:r>
      <w:bookmarkEnd w:id="19"/>
    </w:p>
    <w:p>
      <w:pPr>
        <w:pStyle w:val="Heading3"/>
      </w:pPr>
      <w:r>
        <w:t xml:space="preserve">11.1 Router ISP</w:t>
      </w:r>
    </w:p>
    <w:p>
      <w:pPr>
        <w:ind w:firstLine="720"/>
      </w:pPr>
      <w:r>
        <w:t xml:space="preserve">El ISP </w:t>
      </w:r>
      <w:r>
        <w:rPr>
          <w:b/>
          <w:bCs/>
        </w:rPr>
        <w:t xml:space="preserve">no</w:t>
      </w:r>
      <w:r>
        <w:t xml:space="preserve"> conoce las redes 10.20.x.x. Por eso, sin NAT, las PC no podrían recibir respuestas de afuera. Así se comporta Internet de verdad con las direcciones privadas.</w:t>
      </w:r>
    </w:p>
    <w:p>
      <w:pPr>
        <w:shd w:fill="EDEDED" w:color="auto" w:val="clear"/>
        <w:spacing w:after="0" w:before="120" w:line="240"/>
        <w:ind w:left="360"/>
      </w:pPr>
      <w:r>
        <w:rPr>
          <w:rFonts w:ascii="Courier New" w:cs="Courier New" w:eastAsia="Courier New" w:hAnsi="Courier New"/>
          <w:sz w:val="19"/>
          <w:szCs w:val="19"/>
        </w:rPr>
        <w:t xml:space="preserve">interface GigabitEthernet0/0</w:t>
      </w:r>
    </w:p>
    <w:p>
      <w:pPr>
        <w:shd w:fill="EDEDED" w:color="auto" w:val="clear"/>
        <w:spacing w:after="0" w:before="0" w:line="240"/>
        <w:ind w:left="360"/>
      </w:pPr>
      <w:r>
        <w:rPr>
          <w:rFonts w:ascii="Courier New" w:cs="Courier New" w:eastAsia="Courier New" w:hAnsi="Courier New"/>
          <w:sz w:val="19"/>
          <w:szCs w:val="19"/>
        </w:rPr>
        <w:t xml:space="preserve"> description Enlace a R-CEA</w:t>
      </w:r>
    </w:p>
    <w:p>
      <w:pPr>
        <w:shd w:fill="EDEDED" w:color="auto" w:val="clear"/>
        <w:spacing w:after="0" w:before="0" w:line="240"/>
        <w:ind w:left="360"/>
      </w:pPr>
      <w:r>
        <w:rPr>
          <w:rFonts w:ascii="Courier New" w:cs="Courier New" w:eastAsia="Courier New" w:hAnsi="Courier New"/>
          <w:sz w:val="19"/>
          <w:szCs w:val="19"/>
        </w:rPr>
        <w:t xml:space="preserve"> ip address 203.0.113.2 255.255.255.252</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description Red externa simulada</w:t>
      </w:r>
    </w:p>
    <w:p>
      <w:pPr>
        <w:shd w:fill="EDEDED" w:color="auto" w:val="clear"/>
        <w:spacing w:after="0" w:before="0" w:line="240"/>
        <w:ind w:left="360"/>
      </w:pPr>
      <w:r>
        <w:rPr>
          <w:rFonts w:ascii="Courier New" w:cs="Courier New" w:eastAsia="Courier New" w:hAnsi="Courier New"/>
          <w:sz w:val="19"/>
          <w:szCs w:val="19"/>
        </w:rPr>
        <w:t xml:space="preserve"> ip address 198.51.100.1 255.255.255.0</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pStyle w:val="Heading3"/>
      </w:pPr>
      <w:r>
        <w:t xml:space="preserve">11.2 NAT en R-CEA</w:t>
      </w:r>
    </w:p>
    <w:p>
      <w:pPr>
        <w:ind w:firstLine="720"/>
      </w:pPr>
      <w:r>
        <w:t xml:space="preserve">Las interfaces «de adentro» ya tienen </w:t>
      </w:r>
      <w:r>
        <w:rPr>
          <w:rFonts w:ascii="Courier New" w:cs="Courier New" w:eastAsia="Courier New" w:hAnsi="Courier New"/>
          <w:sz w:val="22"/>
          <w:szCs w:val="22"/>
        </w:rPr>
        <w:t xml:space="preserve">ip nat inside</w:t>
      </w:r>
      <w:r>
        <w:t xml:space="preserve"> (Pasos 6 y 7). Falta marcar la de afuera, decir qué direcciones se traducen (ACL-NAT) y activar el NAT con </w:t>
      </w:r>
      <w:r>
        <w:rPr>
          <w:rFonts w:ascii="Courier New" w:cs="Courier New" w:eastAsia="Courier New" w:hAnsi="Courier New"/>
          <w:sz w:val="22"/>
          <w:szCs w:val="22"/>
        </w:rPr>
        <w:t xml:space="preserve">overload</w:t>
      </w:r>
      <w:r>
        <w:t xml:space="preserve"> (muchas PC comparten una sola IP pública).</w:t>
      </w:r>
    </w:p>
    <w:p>
      <w:pPr>
        <w:shd w:fill="EDEDED" w:color="auto" w:val="clear"/>
        <w:spacing w:after="0" w:before="12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description Salida externa (ISP simulado)</w:t>
      </w:r>
    </w:p>
    <w:p>
      <w:pPr>
        <w:shd w:fill="EDEDED" w:color="auto" w:val="clear"/>
        <w:spacing w:after="0" w:before="0" w:line="240"/>
        <w:ind w:left="360"/>
      </w:pPr>
      <w:r>
        <w:rPr>
          <w:rFonts w:ascii="Courier New" w:cs="Courier New" w:eastAsia="Courier New" w:hAnsi="Courier New"/>
          <w:sz w:val="19"/>
          <w:szCs w:val="19"/>
        </w:rPr>
        <w:t xml:space="preserve"> ip address 203.0.113.1 255.255.255.252</w:t>
      </w:r>
    </w:p>
    <w:p>
      <w:pPr>
        <w:shd w:fill="EDEDED" w:color="auto" w:val="clear"/>
        <w:spacing w:after="0" w:before="0" w:line="240"/>
        <w:ind w:left="360"/>
      </w:pPr>
      <w:r>
        <w:rPr>
          <w:rFonts w:ascii="Courier New" w:cs="Courier New" w:eastAsia="Courier New" w:hAnsi="Courier New"/>
          <w:sz w:val="19"/>
          <w:szCs w:val="19"/>
        </w:rPr>
        <w:t xml:space="preserve"> ip nat outside</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ip access-list standard ACL-NAT</w:t>
      </w:r>
    </w:p>
    <w:p>
      <w:pPr>
        <w:shd w:fill="EDEDED" w:color="auto" w:val="clear"/>
        <w:spacing w:after="0" w:before="0" w:line="240"/>
        <w:ind w:left="360"/>
      </w:pPr>
      <w:r>
        <w:rPr>
          <w:rFonts w:ascii="Courier New" w:cs="Courier New" w:eastAsia="Courier New" w:hAnsi="Courier New"/>
          <w:sz w:val="19"/>
          <w:szCs w:val="19"/>
        </w:rPr>
        <w:t xml:space="preserve"> permit 10.20.0.0 0.0.1.255</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240" w:before="0" w:line="240"/>
        <w:ind w:left="360"/>
      </w:pPr>
      <w:r>
        <w:rPr>
          <w:rFonts w:ascii="Courier New" w:cs="Courier New" w:eastAsia="Courier New" w:hAnsi="Courier New"/>
          <w:sz w:val="19"/>
          <w:szCs w:val="19"/>
        </w:rPr>
        <w:t xml:space="preserve">ip nat inside source list ACL-NAT interface GigabitEthernet0/1 overload</w:t>
      </w:r>
    </w:p>
    <w:p>
      <w:pPr>
        <w:pStyle w:val="Heading2"/>
      </w:pPr>
      <w:bookmarkStart w:name="_Toc20" w:id="20"/>
      <w:r>
        <w:t xml:space="preserve">Paso 12. Seguridad: ACL y acceso remoto</w:t>
      </w:r>
      <w:bookmarkEnd w:id="20"/>
    </w:p>
    <w:p>
      <w:pPr>
        <w:ind w:firstLine="720"/>
      </w:pPr>
      <w:r>
        <w:t xml:space="preserve">Regla del caso: el área de </w:t>
      </w:r>
      <w:r>
        <w:rPr>
          <w:b/>
          <w:bCs/>
        </w:rPr>
        <w:t xml:space="preserve">Capacitación</w:t>
      </w:r>
      <w:r>
        <w:t xml:space="preserve"> (VLAN 30) no debe llegar a </w:t>
      </w:r>
      <w:r>
        <w:rPr>
          <w:b/>
          <w:bCs/>
        </w:rPr>
        <w:t xml:space="preserve">Finanzas</w:t>
      </w:r>
      <w:r>
        <w:t xml:space="preserve"> (VLAN 50); todo lo demás sí. La ACL se pone «de salida» en la subinterfaz de Finanzas, que es justo antes de entrar a esa red. Además, solo la VLAN 40 (Administración/TI) puede entrar por Telnet a los routers.</w:t>
      </w:r>
    </w:p>
    <w:p>
      <w:pPr>
        <w:shd w:fill="EDEDED" w:color="auto" w:val="clear"/>
        <w:spacing w:after="0" w:before="120" w:line="240"/>
        <w:ind w:left="360"/>
      </w:pPr>
      <w:r>
        <w:rPr>
          <w:rFonts w:ascii="Courier New" w:cs="Courier New" w:eastAsia="Courier New" w:hAnsi="Courier New"/>
          <w:sz w:val="19"/>
          <w:szCs w:val="19"/>
        </w:rPr>
        <w:t xml:space="preserve">ip access-list extended ACL-FINANZAS</w:t>
      </w:r>
    </w:p>
    <w:p>
      <w:pPr>
        <w:shd w:fill="EDEDED" w:color="auto" w:val="clear"/>
        <w:spacing w:after="0" w:before="0" w:line="240"/>
        <w:ind w:left="360"/>
      </w:pPr>
      <w:r>
        <w:rPr>
          <w:rFonts w:ascii="Courier New" w:cs="Courier New" w:eastAsia="Courier New" w:hAnsi="Courier New"/>
          <w:sz w:val="19"/>
          <w:szCs w:val="19"/>
        </w:rPr>
        <w:t xml:space="preserve"> deny ip 10.20.0.128 0.0.0.63 10.20.0.224 0.0.0.31</w:t>
      </w:r>
    </w:p>
    <w:p>
      <w:pPr>
        <w:shd w:fill="EDEDED" w:color="auto" w:val="clear"/>
        <w:spacing w:after="0" w:before="0" w:line="240"/>
        <w:ind w:left="360"/>
      </w:pPr>
      <w:r>
        <w:rPr>
          <w:rFonts w:ascii="Courier New" w:cs="Courier New" w:eastAsia="Courier New" w:hAnsi="Courier New"/>
          <w:sz w:val="19"/>
          <w:szCs w:val="19"/>
        </w:rPr>
        <w:t xml:space="preserve"> permit ip any any</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interface GigabitEthernet0/0.50</w:t>
      </w:r>
    </w:p>
    <w:p>
      <w:pPr>
        <w:shd w:fill="EDEDED" w:color="auto" w:val="clear"/>
        <w:spacing w:after="0" w:before="0" w:line="240"/>
        <w:ind w:left="360"/>
      </w:pPr>
      <w:r>
        <w:rPr>
          <w:rFonts w:ascii="Courier New" w:cs="Courier New" w:eastAsia="Courier New" w:hAnsi="Courier New"/>
          <w:sz w:val="19"/>
          <w:szCs w:val="19"/>
        </w:rPr>
        <w:t xml:space="preserve"> ip access-group ACL-FINANZAS out</w:t>
      </w:r>
    </w:p>
    <w:p>
      <w:pPr>
        <w:shd w:fill="EDEDED" w:color="auto" w:val="clear"/>
        <w:spacing w:after="0" w:before="0" w:line="240"/>
        <w:ind w:left="360"/>
      </w:pPr>
      <w:r>
        <w:rPr>
          <w:rFonts w:ascii="Courier New" w:cs="Courier New" w:eastAsia="Courier New" w:hAnsi="Courier New"/>
          <w:sz w:val="19"/>
          <w:szCs w:val="19"/>
        </w:rPr>
        <w:t xml:space="preserve"> exit</w:t>
      </w:r>
    </w:p>
    <w:p>
      <w:pPr>
        <w:shd w:fill="EDEDED" w:color="auto" w:val="clear"/>
        <w:spacing w:after="0" w:before="0" w:line="240"/>
        <w:ind w:left="360"/>
      </w:pPr>
      <w:r>
        <w:rPr>
          <w:rFonts w:ascii="Courier New" w:cs="Courier New" w:eastAsia="Courier New" w:hAnsi="Courier New"/>
          <w:sz w:val="19"/>
          <w:szCs w:val="19"/>
        </w:rPr>
        <w:t xml:space="preserve">access-list 10 permit 10.20.0.192 0.0.0.31</w:t>
      </w:r>
    </w:p>
    <w:p>
      <w:pPr>
        <w:shd w:fill="EDEDED" w:color="auto" w:val="clear"/>
        <w:spacing w:after="0" w:before="0" w:line="240"/>
        <w:ind w:left="360"/>
      </w:pPr>
      <w:r>
        <w:rPr>
          <w:rFonts w:ascii="Courier New" w:cs="Courier New" w:eastAsia="Courier New" w:hAnsi="Courier New"/>
          <w:sz w:val="19"/>
          <w:szCs w:val="19"/>
        </w:rPr>
        <w:t xml:space="preserve">line vty 0 4</w:t>
      </w:r>
    </w:p>
    <w:p>
      <w:pPr>
        <w:shd w:fill="EDEDED" w:color="auto" w:val="clear"/>
        <w:spacing w:after="0" w:before="0" w:line="240"/>
        <w:ind w:left="360"/>
      </w:pPr>
      <w:r>
        <w:rPr>
          <w:rFonts w:ascii="Courier New" w:cs="Courier New" w:eastAsia="Courier New" w:hAnsi="Courier New"/>
          <w:sz w:val="19"/>
          <w:szCs w:val="19"/>
        </w:rPr>
        <w:t xml:space="preserve"> access-class 10 in</w:t>
      </w:r>
    </w:p>
    <w:p>
      <w:pPr>
        <w:shd w:fill="EDEDED" w:color="auto" w:val="clear"/>
        <w:spacing w:after="0" w:before="0" w:line="240"/>
        <w:ind w:left="360"/>
      </w:pPr>
      <w:r>
        <w:rPr>
          <w:rFonts w:ascii="Courier New" w:cs="Courier New" w:eastAsia="Courier New" w:hAnsi="Courier New"/>
          <w:sz w:val="19"/>
          <w:szCs w:val="19"/>
        </w:rPr>
        <w:t xml:space="preserve"> login local</w:t>
      </w:r>
    </w:p>
    <w:p>
      <w:pPr>
        <w:shd w:fill="EDEDED" w:color="auto" w:val="clear"/>
        <w:spacing w:after="0" w:before="0" w:line="240"/>
        <w:ind w:left="360"/>
      </w:pPr>
      <w:r>
        <w:rPr>
          <w:rFonts w:ascii="Courier New" w:cs="Courier New" w:eastAsia="Courier New" w:hAnsi="Courier New"/>
          <w:sz w:val="19"/>
          <w:szCs w:val="19"/>
        </w:rPr>
        <w:t xml:space="preserve"> transport input telnet</w:t>
      </w:r>
    </w:p>
    <w:p>
      <w:pPr>
        <w:shd w:fill="EDEDED" w:color="auto" w:val="clear"/>
        <w:spacing w:after="0" w:before="0" w:line="240"/>
        <w:ind w:left="360"/>
      </w:pPr>
      <w:r>
        <w:rPr>
          <w:rFonts w:ascii="Courier New" w:cs="Courier New" w:eastAsia="Courier New" w:hAnsi="Courier New"/>
          <w:sz w:val="19"/>
          <w:szCs w:val="19"/>
        </w:rPr>
        <w:t xml:space="preserve">end</w:t>
      </w:r>
    </w:p>
    <w:p>
      <w:pPr>
        <w:shd w:fill="EDEDED" w:color="auto" w:val="clear"/>
        <w:spacing w:after="240" w:before="0" w:line="240"/>
        <w:ind w:left="360"/>
      </w:pPr>
      <w:r>
        <w:rPr>
          <w:rFonts w:ascii="Courier New" w:cs="Courier New" w:eastAsia="Courier New" w:hAnsi="Courier New"/>
          <w:sz w:val="19"/>
          <w:szCs w:val="19"/>
        </w:rPr>
        <w:t xml:space="preserve">write memory</w:t>
      </w:r>
    </w:p>
    <w:p>
      <w:pPr>
        <w:ind w:firstLine="720"/>
      </w:pPr>
      <w:r>
        <w:t xml:space="preserve">El bloque desde </w:t>
      </w:r>
      <w:r>
        <w:rPr>
          <w:rFonts w:ascii="Courier New" w:cs="Courier New" w:eastAsia="Courier New" w:hAnsi="Courier New"/>
          <w:sz w:val="22"/>
          <w:szCs w:val="22"/>
        </w:rPr>
        <w:t xml:space="preserve">access-list 10</w:t>
      </w:r>
      <w:r>
        <w:t xml:space="preserve"> hasta </w:t>
      </w:r>
      <w:r>
        <w:rPr>
          <w:rFonts w:ascii="Courier New" w:cs="Courier New" w:eastAsia="Courier New" w:hAnsi="Courier New"/>
          <w:sz w:val="22"/>
          <w:szCs w:val="22"/>
        </w:rPr>
        <w:t xml:space="preserve">transport input telnet</w:t>
      </w:r>
      <w:r>
        <w:t xml:space="preserve"> también se pone en R-NORTE, R-SUR y R-ESTE. Al terminar, escribe </w:t>
      </w:r>
      <w:r>
        <w:rPr>
          <w:rFonts w:ascii="Courier New" w:cs="Courier New" w:eastAsia="Courier New" w:hAnsi="Courier New"/>
          <w:sz w:val="22"/>
          <w:szCs w:val="22"/>
        </w:rPr>
        <w:t xml:space="preserve">write memory</w:t>
      </w:r>
      <w:r>
        <w:t xml:space="preserve"> en todos los routers.</w:t>
      </w:r>
    </w:p>
    <w:p>
      <w:pPr>
        <w:pStyle w:val="Heading2"/>
      </w:pPr>
      <w:bookmarkStart w:name="_Toc21" w:id="21"/>
      <w:r>
        <w:t xml:space="preserve">Paso 13. Poner las PC en DHCP</w:t>
      </w:r>
      <w:bookmarkEnd w:id="21"/>
    </w:p>
    <w:p>
      <w:pPr>
        <w:pStyle w:val="ListParagraph"/>
        <w:numPr>
          <w:ilvl w:val="0"/>
          <w:numId w:val="6"/>
        </w:numPr>
      </w:pPr>
      <w:r>
        <w:t xml:space="preserve">Haz clic en cada PC &gt; </w:t>
      </w:r>
      <w:r>
        <w:rPr>
          <w:b/>
          <w:bCs/>
        </w:rPr>
        <w:t xml:space="preserve">Desktop</w:t>
      </w:r>
      <w:r>
        <w:t xml:space="preserve"> &gt; </w:t>
      </w:r>
      <w:r>
        <w:rPr>
          <w:b/>
          <w:bCs/>
        </w:rPr>
        <w:t xml:space="preserve">IP Configuration</w:t>
      </w:r>
      <w:r>
        <w:t xml:space="preserve">.</w:t>
      </w:r>
    </w:p>
    <w:p>
      <w:pPr>
        <w:pStyle w:val="ListParagraph"/>
        <w:numPr>
          <w:ilvl w:val="0"/>
          <w:numId w:val="6"/>
        </w:numPr>
      </w:pPr>
      <w:r>
        <w:t xml:space="preserve">Marca </w:t>
      </w:r>
      <w:r>
        <w:rPr>
          <w:b/>
          <w:bCs/>
        </w:rPr>
        <w:t xml:space="preserve">DHCP</w:t>
      </w:r>
      <w:r>
        <w:t xml:space="preserve">. En unos segundos aparecen la IP, la máscara, el gateway y el DNS (Figura 12).</w:t>
      </w:r>
    </w:p>
    <w:p>
      <w:pPr>
        <w:pStyle w:val="ListParagraph"/>
        <w:numPr>
          <w:ilvl w:val="0"/>
          <w:numId w:val="6"/>
        </w:numPr>
      </w:pPr>
      <w:r>
        <w:t xml:space="preserve">Si dice «DHCP request failed», espera a que OSPF termine de levantar y vuelve a marcar DHCP, o abre </w:t>
      </w:r>
      <w:r>
        <w:rPr>
          <w:b/>
          <w:bCs/>
        </w:rPr>
        <w:t xml:space="preserve">Command Prompt</w:t>
      </w:r>
      <w:r>
        <w:t xml:space="preserve"> y escribe </w:t>
      </w:r>
      <w:r>
        <w:rPr>
          <w:rFonts w:ascii="Courier New" w:cs="Courier New" w:eastAsia="Courier New" w:hAnsi="Courier New"/>
          <w:sz w:val="22"/>
          <w:szCs w:val="22"/>
        </w:rPr>
        <w:t xml:space="preserve">ipconfig /renew</w:t>
      </w:r>
      <w:r>
        <w:t xml:space="preserve">.</w:t>
      </w:r>
    </w:p>
    <w:p>
      <w:pPr>
        <w:keepNext/>
      </w:pPr>
      <w:r>
        <w:rPr>
          <w:b/>
          <w:bCs/>
        </w:rPr>
        <w:t xml:space="preserve">Figura 12</w:t>
      </w:r>
    </w:p>
    <w:p>
      <w:pPr>
        <w:keepNext/>
      </w:pPr>
      <w:r>
        <w:rPr>
          <w:i/>
          <w:iCs/>
        </w:rPr>
        <w:t xml:space="preserve">PC-VEN1 recibió su configuración por DHCP</w:t>
      </w:r>
    </w:p>
    <w:p>
      <w:pPr>
        <w:keepNext w:val="false"/>
        <w:spacing w:after="360" w:line="240"/>
      </w:pPr>
      <w:r>
        <w:drawing>
          <wp:inline distT="0" distB="0" distL="0" distR="0">
            <wp:extent cx="5810250" cy="14954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10250" cy="1495425"/>
                    </a:xfrm>
                    <a:prstGeom prst="rect">
                      <a:avLst/>
                    </a:prstGeom>
                  </pic:spPr>
                </pic:pic>
              </a:graphicData>
            </a:graphic>
          </wp:inline>
        </w:drawing>
      </w:r>
    </w:p>
    <w:p>
      <w:pPr>
        <w:ind w:firstLine="720"/>
      </w:pPr>
      <w:r>
        <w:t xml:space="preserve">En R-CEA, </w:t>
      </w:r>
      <w:r>
        <w:rPr>
          <w:rFonts w:ascii="Courier New" w:cs="Courier New" w:eastAsia="Courier New" w:hAnsi="Courier New"/>
          <w:sz w:val="22"/>
          <w:szCs w:val="22"/>
        </w:rPr>
        <w:t xml:space="preserve">show ip dhcp binding</w:t>
      </w:r>
      <w:r>
        <w:t xml:space="preserve"> muestra todas las direcciones entregadas. Las 16 PC recibieron una IP dentro de su subred correcta (Figura 13).</w:t>
      </w:r>
    </w:p>
    <w:p>
      <w:pPr>
        <w:keepNext/>
      </w:pPr>
      <w:r>
        <w:rPr>
          <w:b/>
          <w:bCs/>
        </w:rPr>
        <w:t xml:space="preserve">Figura 13</w:t>
      </w:r>
    </w:p>
    <w:p>
      <w:pPr>
        <w:keepNext/>
      </w:pPr>
      <w:r>
        <w:rPr>
          <w:i/>
          <w:iCs/>
        </w:rPr>
        <w:t xml:space="preserve">Direcciones entregadas por el DHCP de R-CEA</w:t>
      </w:r>
    </w:p>
    <w:p>
      <w:pPr>
        <w:keepNext w:val="false"/>
        <w:spacing w:after="360" w:line="240"/>
      </w:pPr>
      <w:r>
        <w:drawing>
          <wp:inline distT="0" distB="0" distL="0" distR="0">
            <wp:extent cx="5534025" cy="282892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34025" cy="2828925"/>
                    </a:xfrm>
                    <a:prstGeom prst="rect">
                      <a:avLst/>
                    </a:prstGeom>
                  </pic:spPr>
                </pic:pic>
              </a:graphicData>
            </a:graphic>
          </wp:inline>
        </w:drawing>
      </w:r>
    </w:p>
    <w:p>
      <w:pPr>
        <w:pStyle w:val="Heading2"/>
      </w:pPr>
      <w:bookmarkStart w:name="_Toc22" w:id="22"/>
      <w:r>
        <w:t xml:space="preserve">Paso 14. Guardar</w:t>
      </w:r>
      <w:bookmarkEnd w:id="22"/>
    </w:p>
    <w:p>
      <w:pPr>
        <w:ind w:firstLine="720"/>
      </w:pPr>
      <w:r>
        <w:t xml:space="preserve">Menú </w:t>
      </w:r>
      <w:r>
        <w:rPr>
          <w:b/>
          <w:bCs/>
        </w:rPr>
        <w:t xml:space="preserve">File &gt; Save As</w:t>
      </w:r>
      <w:r>
        <w:t xml:space="preserve"> y guarda como </w:t>
      </w:r>
      <w:r>
        <w:rPr>
          <w:rFonts w:ascii="Courier New" w:cs="Courier New" w:eastAsia="Courier New" w:hAnsi="Courier New"/>
          <w:sz w:val="22"/>
          <w:szCs w:val="22"/>
        </w:rPr>
        <w:t xml:space="preserve">CEA_Red_Empresarial.pkt</w:t>
      </w:r>
      <w:r>
        <w:t xml:space="preserve">. Guarda seguido; Packet Tracer a veces se cierra solo.</w:t>
      </w:r>
    </w:p>
    <w:p>
      <w:pPr>
        <w:pStyle w:val="Heading1"/>
      </w:pPr>
      <w:bookmarkStart w:name="_Toc23" w:id="23"/>
      <w:r>
        <w:t xml:space="preserve">Pruebas y resultados</w:t>
      </w:r>
      <w:bookmarkEnd w:id="23"/>
    </w:p>
    <w:p>
      <w:pPr>
        <w:ind w:firstLine="720"/>
      </w:pPr>
      <w:r>
        <w:t xml:space="preserve">Las pruebas se hicieron desde </w:t>
      </w:r>
      <w:r>
        <w:rPr>
          <w:b/>
          <w:bCs/>
        </w:rPr>
        <w:t xml:space="preserve">Desktop &gt; Command Prompt</w:t>
      </w:r>
      <w:r>
        <w:t xml:space="preserve"> de cada PC y desde la CLI de R-CEA. Nota importante: en el primer ping a un destino nuevo es normal que se pierda el primer paquete; es el tiempo que tarda el equipo en averiguar la dirección física (ARP). No es una falla.</w:t>
      </w:r>
    </w:p>
    <w:p>
      <w:pPr>
        <w:keepNext/>
      </w:pPr>
      <w:r>
        <w:rPr>
          <w:b/>
          <w:bCs/>
        </w:rPr>
        <w:t xml:space="preserve">Tabla 8</w:t>
      </w:r>
    </w:p>
    <w:p>
      <w:pPr>
        <w:keepNext/>
      </w:pPr>
      <w:r>
        <w:rPr>
          <w:i/>
          <w:iCs/>
        </w:rPr>
        <w:t xml:space="preserve">Matriz de aceptación con resultados observados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
        <w:gridCol w:w="3000"/>
        <w:gridCol w:w="2100"/>
        <w:gridCol w:w="2810"/>
        <w:gridCol w:w="1000"/>
      </w:tblGrid>
      <w:tr>
        <w:trPr>
          <w:tblHeader/>
        </w:trPr>
        <w:tc>
          <w:tcPr>
            <w:tcW w:type="dxa" w:w="4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w:t>
            </w:r>
          </w:p>
        </w:tc>
        <w:tc>
          <w:tcPr>
            <w:tcW w:type="dxa" w:w="3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Prueba</w:t>
            </w:r>
          </w:p>
        </w:tc>
        <w:tc>
          <w:tcPr>
            <w:tcW w:type="dxa" w:w="2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Esperado</w:t>
            </w:r>
          </w:p>
        </w:tc>
        <w:tc>
          <w:tcPr>
            <w:tcW w:type="dxa" w:w="281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Observado</w:t>
            </w:r>
          </w:p>
        </w:tc>
        <w:tc>
          <w:tcPr>
            <w:tcW w:type="dxa" w:w="1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Figura</w:t>
            </w:r>
          </w:p>
        </w:tc>
      </w:tr>
      <w:t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Cada PC obtiene IP por DHCP</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IP dentro de su subred</w:t>
            </w:r>
          </w:p>
        </w:tc>
        <w:tc>
          <w:tcPr>
            <w:tcW w:type="dxa" w:w="28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16 de 16 PC con IP correcta</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12, 13</w:t>
            </w:r>
          </w:p>
        </w:tc>
      </w:tr>
      <w:t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hace ping a su gateway 10.20.0.1</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8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14</w:t>
            </w:r>
          </w:p>
        </w:tc>
      </w:tr>
      <w:t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resuelve intranet.cea.local</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Devuelve 10.20.0.194</w:t>
            </w:r>
          </w:p>
        </w:tc>
        <w:tc>
          <w:tcPr>
            <w:tcW w:type="dxa" w:w="28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nslookup correcto</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15</w:t>
            </w:r>
          </w:p>
        </w:tc>
      </w:tr>
      <w:t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hace ping por nombre al servidor</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8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16</w:t>
            </w:r>
          </w:p>
        </w:tc>
      </w:tr>
      <w:t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PC-NOR1 (regional) llega a la sede central</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8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17</w:t>
            </w:r>
          </w:p>
        </w:tc>
      </w:tr>
      <w:t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Norte llega a Regional Este</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8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18</w:t>
            </w:r>
          </w:p>
        </w:tc>
      </w:tr>
      <w:t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Los tres enlaces WAN están activos</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Serial up/up y 3 vecinos OSPF FULL</w:t>
            </w:r>
          </w:p>
        </w:tc>
        <w:tc>
          <w:tcPr>
            <w:tcW w:type="dxa" w:w="28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Correcto</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6, 9</w:t>
            </w:r>
          </w:p>
        </w:tc>
      </w:tr>
      <w:t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8</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Rutas de ida y de vuelta</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Rutas O en R-CEA y ruta por defecto en regionales</w:t>
            </w:r>
          </w:p>
        </w:tc>
        <w:tc>
          <w:tcPr>
            <w:tcW w:type="dxa" w:w="28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Correcto</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w:t>
            </w:r>
          </w:p>
        </w:tc>
      </w:tr>
      <w:t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9</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llega a la red externa con NAT</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 y aparece en la tabla NAT</w:t>
            </w:r>
          </w:p>
        </w:tc>
        <w:tc>
          <w:tcPr>
            <w:tcW w:type="dxa" w:w="28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traducciones a 203.0.113.1</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19, 20</w:t>
            </w:r>
          </w:p>
        </w:tc>
      </w:tr>
      <w:tr>
        <w:tc>
          <w:tcPr>
            <w:tcW w:type="dxa" w:w="4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 llega a Finanzas (permitido)</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8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21</w:t>
            </w:r>
          </w:p>
        </w:tc>
      </w:tr>
      <w:tr>
        <w:tc>
          <w:tcPr>
            <w:tcW w:type="dxa" w:w="4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11</w:t>
            </w:r>
          </w:p>
        </w:tc>
        <w:tc>
          <w:tcPr>
            <w:tcW w:type="dxa" w:w="3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Capacitación llega a Finanzas (prohibido)</w:t>
            </w:r>
          </w:p>
        </w:tc>
        <w:tc>
          <w:tcPr>
            <w:tcW w:type="dxa" w:w="2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Bloqueado</w:t>
            </w:r>
          </w:p>
        </w:tc>
        <w:tc>
          <w:tcPr>
            <w:tcW w:type="dxa" w:w="281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Destination host unreachable; la ACL cuenta coincidencias</w:t>
            </w:r>
          </w:p>
        </w:tc>
        <w:tc>
          <w:tcPr>
            <w:tcW w:type="dxa" w:w="1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22, 23</w:t>
            </w:r>
          </w:p>
        </w:tc>
      </w:tr>
    </w:tbl>
    <w:p/>
    <w:p>
      <w:pPr>
        <w:keepNext/>
      </w:pPr>
      <w:r>
        <w:rPr>
          <w:b/>
          <w:bCs/>
        </w:rPr>
        <w:t xml:space="preserve">Figura 14</w:t>
      </w:r>
    </w:p>
    <w:p>
      <w:pPr>
        <w:keepNext/>
      </w:pPr>
      <w:r>
        <w:rPr>
          <w:i/>
          <w:iCs/>
        </w:rPr>
        <w:t xml:space="preserve">Ping de PC-VEN1 a su gateway</w:t>
      </w:r>
    </w:p>
    <w:p>
      <w:pPr>
        <w:keepNext w:val="false"/>
        <w:spacing w:after="360" w:line="240"/>
      </w:pPr>
      <w:r>
        <w:drawing>
          <wp:inline distT="0" distB="0" distL="0" distR="0">
            <wp:extent cx="4191000" cy="21336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133600"/>
                    </a:xfrm>
                    <a:prstGeom prst="rect">
                      <a:avLst/>
                    </a:prstGeom>
                  </pic:spPr>
                </pic:pic>
              </a:graphicData>
            </a:graphic>
          </wp:inline>
        </w:drawing>
      </w:r>
    </w:p>
    <w:p>
      <w:pPr>
        <w:keepNext/>
      </w:pPr>
      <w:r>
        <w:rPr>
          <w:b/>
          <w:bCs/>
        </w:rPr>
        <w:t xml:space="preserve">Figura 15</w:t>
      </w:r>
    </w:p>
    <w:p>
      <w:pPr>
        <w:keepNext/>
      </w:pPr>
      <w:r>
        <w:rPr>
          <w:i/>
          <w:iCs/>
        </w:rPr>
        <w:t xml:space="preserve">Consulta DNS desde PC-VEN1</w:t>
      </w:r>
    </w:p>
    <w:p>
      <w:pPr>
        <w:keepNext w:val="false"/>
        <w:spacing w:after="360" w:line="240"/>
      </w:pPr>
      <w:r>
        <w:drawing>
          <wp:inline distT="0" distB="0" distL="0" distR="0">
            <wp:extent cx="2419350" cy="14192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419350" cy="1419225"/>
                    </a:xfrm>
                    <a:prstGeom prst="rect">
                      <a:avLst/>
                    </a:prstGeom>
                  </pic:spPr>
                </pic:pic>
              </a:graphicData>
            </a:graphic>
          </wp:inline>
        </w:drawing>
      </w:r>
    </w:p>
    <w:p>
      <w:pPr>
        <w:keepNext/>
      </w:pPr>
      <w:r>
        <w:rPr>
          <w:b/>
          <w:bCs/>
        </w:rPr>
        <w:t xml:space="preserve">Figura 16</w:t>
      </w:r>
    </w:p>
    <w:p>
      <w:pPr>
        <w:keepNext/>
      </w:pPr>
      <w:r>
        <w:rPr>
          <w:i/>
          <w:iCs/>
        </w:rPr>
        <w:t xml:space="preserve">Ping por nombre desde PC-VEN1 al servidor de la intranet</w:t>
      </w:r>
    </w:p>
    <w:p>
      <w:pPr>
        <w:keepNext w:val="false"/>
        <w:spacing w:after="360" w:line="240"/>
      </w:pPr>
      <w:r>
        <w:drawing>
          <wp:inline distT="0" distB="0" distL="0" distR="0">
            <wp:extent cx="4191000" cy="2133600"/>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133600"/>
                    </a:xfrm>
                    <a:prstGeom prst="rect">
                      <a:avLst/>
                    </a:prstGeom>
                  </pic:spPr>
                </pic:pic>
              </a:graphicData>
            </a:graphic>
          </wp:inline>
        </w:drawing>
      </w:r>
    </w:p>
    <w:p>
      <w:pPr>
        <w:keepNext/>
      </w:pPr>
      <w:r>
        <w:rPr>
          <w:b/>
          <w:bCs/>
        </w:rPr>
        <w:t xml:space="preserve">Figura 17</w:t>
      </w:r>
    </w:p>
    <w:p>
      <w:pPr>
        <w:keepNext/>
      </w:pPr>
      <w:r>
        <w:rPr>
          <w:i/>
          <w:iCs/>
        </w:rPr>
        <w:t xml:space="preserve">Ping desde PC-NOR1 (Regional Norte) al servidor de la sede central</w:t>
      </w:r>
    </w:p>
    <w:p>
      <w:pPr>
        <w:keepNext w:val="false"/>
        <w:spacing w:after="360" w:line="240"/>
      </w:pPr>
      <w:r>
        <w:drawing>
          <wp:inline distT="0" distB="0" distL="0" distR="0">
            <wp:extent cx="4324350" cy="218122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24350" cy="2181225"/>
                    </a:xfrm>
                    <a:prstGeom prst="rect">
                      <a:avLst/>
                    </a:prstGeom>
                  </pic:spPr>
                </pic:pic>
              </a:graphicData>
            </a:graphic>
          </wp:inline>
        </w:drawing>
      </w:r>
    </w:p>
    <w:p>
      <w:pPr>
        <w:keepNext/>
      </w:pPr>
      <w:r>
        <w:rPr>
          <w:b/>
          <w:bCs/>
        </w:rPr>
        <w:t xml:space="preserve">Figura 18</w:t>
      </w:r>
    </w:p>
    <w:p>
      <w:pPr>
        <w:keepNext/>
      </w:pPr>
      <w:r>
        <w:rPr>
          <w:i/>
          <w:iCs/>
        </w:rPr>
        <w:t xml:space="preserve">Ping desde PC-NOR1 (Regional Norte) a PC-EST1 (Regional Este)</w:t>
      </w:r>
    </w:p>
    <w:p>
      <w:pPr>
        <w:keepNext w:val="false"/>
        <w:spacing w:after="360" w:line="240"/>
      </w:pPr>
      <w:r>
        <w:drawing>
          <wp:inline distT="0" distB="0" distL="0" distR="0">
            <wp:extent cx="4324350" cy="21812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324350" cy="2181225"/>
                    </a:xfrm>
                    <a:prstGeom prst="rect">
                      <a:avLst/>
                    </a:prstGeom>
                  </pic:spPr>
                </pic:pic>
              </a:graphicData>
            </a:graphic>
          </wp:inline>
        </w:drawing>
      </w:r>
    </w:p>
    <w:p>
      <w:pPr>
        <w:keepNext/>
      </w:pPr>
      <w:r>
        <w:rPr>
          <w:b/>
          <w:bCs/>
        </w:rPr>
        <w:t xml:space="preserve">Figura 19</w:t>
      </w:r>
    </w:p>
    <w:p>
      <w:pPr>
        <w:keepNext/>
      </w:pPr>
      <w:r>
        <w:rPr>
          <w:i/>
          <w:iCs/>
        </w:rPr>
        <w:t xml:space="preserve">Ping desde PC-VEN1 al servidor externo WEB-EXT</w:t>
      </w:r>
    </w:p>
    <w:p>
      <w:pPr>
        <w:keepNext w:val="false"/>
        <w:spacing w:after="360" w:line="240"/>
      </w:pPr>
      <w:r>
        <w:drawing>
          <wp:inline distT="0" distB="0" distL="0" distR="0">
            <wp:extent cx="4191000" cy="213360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133600"/>
                    </a:xfrm>
                    <a:prstGeom prst="rect">
                      <a:avLst/>
                    </a:prstGeom>
                  </pic:spPr>
                </pic:pic>
              </a:graphicData>
            </a:graphic>
          </wp:inline>
        </w:drawing>
      </w:r>
    </w:p>
    <w:p>
      <w:pPr>
        <w:keepNext/>
      </w:pPr>
      <w:r>
        <w:rPr>
          <w:b/>
          <w:bCs/>
        </w:rPr>
        <w:t xml:space="preserve">Figura 20</w:t>
      </w:r>
    </w:p>
    <w:p>
      <w:pPr>
        <w:keepNext/>
      </w:pPr>
      <w:r>
        <w:rPr>
          <w:i/>
          <w:iCs/>
        </w:rPr>
        <w:t xml:space="preserve">Tabla de traducciones NAT en R-CEA</w:t>
      </w:r>
    </w:p>
    <w:p>
      <w:pPr>
        <w:keepNext/>
        <w:spacing w:after="0" w:line="240"/>
      </w:pPr>
      <w:r>
        <w:drawing>
          <wp:inline distT="0" distB="0" distL="0" distR="0">
            <wp:extent cx="5810250" cy="191452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810250" cy="1914525"/>
                    </a:xfrm>
                    <a:prstGeom prst="rect">
                      <a:avLst/>
                    </a:prstGeom>
                  </pic:spPr>
                </pic:pic>
              </a:graphicData>
            </a:graphic>
          </wp:inline>
        </w:drawing>
      </w:r>
    </w:p>
    <w:p>
      <w:pPr>
        <w:spacing w:after="360"/>
      </w:pPr>
      <w:r>
        <w:rPr>
          <w:i/>
          <w:iCs/>
        </w:rPr>
        <w:t xml:space="preserve">Nota. </w:t>
      </w:r>
      <w:r>
        <w:t xml:space="preserve">La dirección privada 10.20.0.11 (PC-VEN1) sale hacia afuera como 203.0.113.1.</w:t>
      </w:r>
    </w:p>
    <w:p>
      <w:pPr>
        <w:keepNext/>
      </w:pPr>
      <w:r>
        <w:rPr>
          <w:b/>
          <w:bCs/>
        </w:rPr>
        <w:t xml:space="preserve">Figura 21</w:t>
      </w:r>
    </w:p>
    <w:p>
      <w:pPr>
        <w:keepNext/>
      </w:pPr>
      <w:r>
        <w:rPr>
          <w:i/>
          <w:iCs/>
        </w:rPr>
        <w:t xml:space="preserve">Ping permitido desde Ventas (PC-VEN1) a Finanzas (PC-FIN1)</w:t>
      </w:r>
    </w:p>
    <w:p>
      <w:pPr>
        <w:keepNext w:val="false"/>
        <w:spacing w:after="360" w:line="240"/>
      </w:pPr>
      <w:r>
        <w:drawing>
          <wp:inline distT="0" distB="0" distL="0" distR="0">
            <wp:extent cx="4191000" cy="213360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133600"/>
                    </a:xfrm>
                    <a:prstGeom prst="rect">
                      <a:avLst/>
                    </a:prstGeom>
                  </pic:spPr>
                </pic:pic>
              </a:graphicData>
            </a:graphic>
          </wp:inline>
        </w:drawing>
      </w:r>
    </w:p>
    <w:p>
      <w:pPr>
        <w:keepNext/>
      </w:pPr>
      <w:r>
        <w:rPr>
          <w:b/>
          <w:bCs/>
        </w:rPr>
        <w:t xml:space="preserve">Figura 22</w:t>
      </w:r>
    </w:p>
    <w:p>
      <w:pPr>
        <w:keepNext/>
      </w:pPr>
      <w:r>
        <w:rPr>
          <w:i/>
          <w:iCs/>
        </w:rPr>
        <w:t xml:space="preserve">Ping bloqueado desde Capacitación (PC-CAP1) a Finanzas (PC-FIN1)</w:t>
      </w:r>
    </w:p>
    <w:p>
      <w:pPr>
        <w:keepNext/>
        <w:spacing w:after="0" w:line="240"/>
      </w:pPr>
      <w:r>
        <w:drawing>
          <wp:inline distT="0" distB="0" distL="0" distR="0">
            <wp:extent cx="4333875" cy="1885950"/>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333875" cy="1885950"/>
                    </a:xfrm>
                    <a:prstGeom prst="rect">
                      <a:avLst/>
                    </a:prstGeom>
                  </pic:spPr>
                </pic:pic>
              </a:graphicData>
            </a:graphic>
          </wp:inline>
        </w:drawing>
      </w:r>
    </w:p>
    <w:p>
      <w:pPr>
        <w:spacing w:after="360"/>
      </w:pPr>
      <w:r>
        <w:rPr>
          <w:i/>
          <w:iCs/>
        </w:rPr>
        <w:t xml:space="preserve">Nota. </w:t>
      </w:r>
      <w:r>
        <w:t xml:space="preserve">El mensaje lo envía el gateway 10.20.0.129 porque la ACL descarta el paquete.</w:t>
      </w:r>
    </w:p>
    <w:p>
      <w:pPr>
        <w:keepNext/>
      </w:pPr>
      <w:r>
        <w:rPr>
          <w:b/>
          <w:bCs/>
        </w:rPr>
        <w:t xml:space="preserve">Figura 23</w:t>
      </w:r>
    </w:p>
    <w:p>
      <w:pPr>
        <w:keepNext/>
      </w:pPr>
      <w:r>
        <w:rPr>
          <w:i/>
          <w:iCs/>
        </w:rPr>
        <w:t xml:space="preserve">Contadores de las listas de acceso en R-CEA</w:t>
      </w:r>
    </w:p>
    <w:p>
      <w:pPr>
        <w:keepNext/>
        <w:spacing w:after="0" w:line="240"/>
      </w:pPr>
      <w:r>
        <w:drawing>
          <wp:inline distT="0" distB="0" distL="0" distR="0">
            <wp:extent cx="5229225" cy="14001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229225" cy="1400175"/>
                    </a:xfrm>
                    <a:prstGeom prst="rect">
                      <a:avLst/>
                    </a:prstGeom>
                  </pic:spPr>
                </pic:pic>
              </a:graphicData>
            </a:graphic>
          </wp:inline>
        </w:drawing>
      </w:r>
    </w:p>
    <w:p>
      <w:pPr>
        <w:spacing w:after="360"/>
      </w:pPr>
      <w:r>
        <w:rPr>
          <w:i/>
          <w:iCs/>
        </w:rPr>
        <w:t xml:space="preserve">Nota. </w:t>
      </w:r>
      <w:r>
        <w:t xml:space="preserve">La regla deny de ACL-FINANZAS tiene coincidencias: la ACL está funcionando.</w:t>
      </w:r>
    </w:p>
    <w:p>
      <w:pPr>
        <w:pStyle w:val="Heading1"/>
      </w:pPr>
      <w:bookmarkStart w:name="_Toc24" w:id="24"/>
      <w:r>
        <w:t xml:space="preserve">Problemas comunes y cómo arreglarlos</w:t>
      </w:r>
      <w:bookmarkEnd w:id="24"/>
    </w:p>
    <w:p>
      <w:pPr>
        <w:keepNext/>
      </w:pPr>
      <w:r>
        <w:rPr>
          <w:b/>
          <w:bCs/>
        </w:rPr>
        <w:t xml:space="preserve">Tabla 9</w:t>
      </w:r>
    </w:p>
    <w:p>
      <w:pPr>
        <w:keepNext/>
      </w:pPr>
      <w:r>
        <w:rPr>
          <w:i/>
          <w:iCs/>
        </w:rPr>
        <w:t xml:space="preserve">Errores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200"/>
        <w:gridCol w:w="3460"/>
      </w:tblGrid>
      <w:tr>
        <w:trPr>
          <w:tblHeader/>
        </w:trPr>
        <w:tc>
          <w:tcPr>
            <w:tcW w:type="dxa" w:w="2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Lo que pasa</w:t>
            </w:r>
          </w:p>
        </w:tc>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Por qué pasa</w:t>
            </w:r>
          </w:p>
        </w:tc>
        <w:tc>
          <w:tcPr>
            <w:tcW w:type="dxa" w:w="34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Cómo se arregla</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pantalla dice «Translating …» y se queda trabada</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Escribiste algo que no es comando y el router lo trata como nombre de equipo</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Espera unos segundos o presiona Ctrl+Shift+6. Por eso ponemos </w:t>
            </w:r>
            <w:r>
              <w:rPr>
                <w:rFonts w:ascii="Courier New" w:cs="Courier New" w:eastAsia="Courier New" w:hAnsi="Courier New"/>
                <w:sz w:val="21"/>
                <w:szCs w:val="21"/>
              </w:rPr>
              <w:t xml:space="preserve">no ip domain-lookup</w:t>
            </w:r>
            <w:r>
              <w:rPr>
                <w:sz w:val="21"/>
                <w:szCs w:val="21"/>
              </w:rPr>
              <w:t xml:space="preserve">.</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El enlace serial queda en rojo</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Falta </w:t>
            </w:r>
            <w:r>
              <w:rPr>
                <w:rFonts w:ascii="Courier New" w:cs="Courier New" w:eastAsia="Courier New" w:hAnsi="Courier New"/>
                <w:sz w:val="21"/>
                <w:szCs w:val="21"/>
              </w:rPr>
              <w:t xml:space="preserve">no shutdown</w:t>
            </w:r>
            <w:r>
              <w:rPr>
                <w:sz w:val="21"/>
                <w:szCs w:val="21"/>
              </w:rPr>
              <w:t xml:space="preserve">, falta </w:t>
            </w:r>
            <w:r>
              <w:rPr>
                <w:rFonts w:ascii="Courier New" w:cs="Courier New" w:eastAsia="Courier New" w:hAnsi="Courier New"/>
                <w:sz w:val="21"/>
                <w:szCs w:val="21"/>
              </w:rPr>
              <w:t xml:space="preserve">clock rate</w:t>
            </w:r>
            <w:r>
              <w:rPr>
                <w:sz w:val="21"/>
                <w:szCs w:val="21"/>
              </w:rPr>
              <w:t xml:space="preserve"> en el lado DCE o se mezclaron Gigabit y Serial en un </w:t>
            </w:r>
            <w:r>
              <w:rPr>
                <w:rFonts w:ascii="Courier New" w:cs="Courier New" w:eastAsia="Courier New" w:hAnsi="Courier New"/>
                <w:sz w:val="21"/>
                <w:szCs w:val="21"/>
              </w:rPr>
              <w:t xml:space="preserve">interface range</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Revisa con </w:t>
            </w:r>
            <w:r>
              <w:rPr>
                <w:rFonts w:ascii="Courier New" w:cs="Courier New" w:eastAsia="Courier New" w:hAnsi="Courier New"/>
                <w:sz w:val="21"/>
                <w:szCs w:val="21"/>
              </w:rPr>
              <w:t xml:space="preserve">show ip interface brief</w:t>
            </w:r>
            <w:r>
              <w:rPr>
                <w:sz w:val="21"/>
                <w:szCs w:val="21"/>
              </w:rPr>
              <w:t xml:space="preserve"> y </w:t>
            </w:r>
            <w:r>
              <w:rPr>
                <w:rFonts w:ascii="Courier New" w:cs="Courier New" w:eastAsia="Courier New" w:hAnsi="Courier New"/>
                <w:sz w:val="21"/>
                <w:szCs w:val="21"/>
              </w:rPr>
              <w:t xml:space="preserve">show running-config | section Serial</w:t>
            </w:r>
            <w:r>
              <w:rPr>
                <w:sz w:val="21"/>
                <w:szCs w:val="21"/>
              </w:rPr>
              <w:t xml:space="preserve">.</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PC no recibe IP</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Puerto en la VLAN equivocada, troncal sin esa VLAN o falta </w:t>
            </w:r>
            <w:r>
              <w:rPr>
                <w:rFonts w:ascii="Courier New" w:cs="Courier New" w:eastAsia="Courier New" w:hAnsi="Courier New"/>
                <w:sz w:val="21"/>
                <w:szCs w:val="21"/>
              </w:rPr>
              <w:t xml:space="preserve">ip helper-address</w:t>
            </w:r>
            <w:r>
              <w:rPr>
                <w:sz w:val="21"/>
                <w:szCs w:val="21"/>
              </w:rPr>
              <w:t xml:space="preserve"> en la regional</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Revisa </w:t>
            </w:r>
            <w:r>
              <w:rPr>
                <w:rFonts w:ascii="Courier New" w:cs="Courier New" w:eastAsia="Courier New" w:hAnsi="Courier New"/>
                <w:sz w:val="21"/>
                <w:szCs w:val="21"/>
              </w:rPr>
              <w:t xml:space="preserve">show vlan brief</w:t>
            </w:r>
            <w:r>
              <w:rPr>
                <w:sz w:val="21"/>
                <w:szCs w:val="21"/>
              </w:rPr>
              <w:t xml:space="preserve">, </w:t>
            </w:r>
            <w:r>
              <w:rPr>
                <w:rFonts w:ascii="Courier New" w:cs="Courier New" w:eastAsia="Courier New" w:hAnsi="Courier New"/>
                <w:sz w:val="21"/>
                <w:szCs w:val="21"/>
              </w:rPr>
              <w:t xml:space="preserve">show interfaces trunk</w:t>
            </w:r>
            <w:r>
              <w:rPr>
                <w:sz w:val="21"/>
                <w:szCs w:val="21"/>
              </w:rPr>
              <w:t xml:space="preserve"> y el Paso 7.2.</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Ping por IP funciona pero por nombre no</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Problema de DNS, no de red</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Revisa que el servicio DNS esté en On y que la PC tenga DNS 10.20.0.194.</w:t>
            </w:r>
          </w:p>
        </w:tc>
      </w:tr>
      <w:tr>
        <w:tc>
          <w:tcPr>
            <w:tcW w:type="dxa" w:w="2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 pierde el primer ping</w:t>
            </w:r>
          </w:p>
        </w:tc>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 el ARP (normal)</w:t>
            </w:r>
          </w:p>
        </w:tc>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Nada. Repite el ping.</w:t>
            </w:r>
          </w:p>
        </w:tc>
      </w:tr>
      <w:tr>
        <w:tc>
          <w:tcPr>
            <w:tcW w:type="dxa" w:w="2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Aparece «--More--»</w:t>
            </w:r>
          </w:p>
        </w:tc>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La salida es larga</w:t>
            </w:r>
          </w:p>
        </w:tc>
        <w:tc>
          <w:tcPr>
            <w:tcW w:type="dxa" w:w="34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Presiona la barra espaciadora para ver más.</w:t>
            </w:r>
          </w:p>
        </w:tc>
      </w:tr>
    </w:tbl>
    <w:p/>
    <w:p>
      <w:pPr>
        <w:pStyle w:val="Heading1"/>
      </w:pPr>
      <w:bookmarkStart w:name="_Toc209" w:id="209"/>
      <w:r>
        <w:t xml:space="preserve">Dimensionamiento de equipos para una implementación real</w:t>
      </w:r>
      <w:bookmarkEnd w:id="209"/>
    </w:p>
    <w:p>
      <w:pPr>
        <w:ind w:firstLine="720"/>
      </w:pPr>
      <w:r>
        <w:t xml:space="preserve">La maqueta de Packet Tracer usa dos computadoras por grupo, pero la red real debe atender a 300 equipos. La Tabla 10 estima los equipos necesarios para una instalación física. Se consideraron switches de acceso de 48 puertos, un punto de red por computadora y una reserva del 15 % de puertos para impresoras y crecimiento. Con esa reserva, Ventas y Operaciones (120 equipos) necesitan tres switches; Capacitación (60), dos; Administración/TI y Finanzas (48 equipos más el servidor), dos; y cada regional (24), uno.</w:t>
      </w:r>
    </w:p>
    <w:p>
      <w:pPr>
        <w:keepNext/>
      </w:pPr>
      <w:r>
        <w:rPr>
          <w:b/>
          <w:bCs/>
        </w:rPr>
        <w:t xml:space="preserve">Tabla 10</w:t>
      </w:r>
    </w:p>
    <w:p>
      <w:pPr>
        <w:keepNext/>
      </w:pPr>
      <w:r>
        <w:rPr>
          <w:i/>
          <w:iCs/>
        </w:rPr>
        <w:t xml:space="preserve">Equipos estimados para la implementación física</w:t>
      </w:r>
    </w:p>
    <w:tbl>
      <w:tblPr>
        <w:tblW w:type="dxa" w:w="9360"/>
      </w:tblPr>
      <w:tblGrid>
        <w:gridCol w:w="3200"/>
        <w:gridCol w:w="1200"/>
        <w:gridCol w:w="4960"/>
      </w:tblGrid>
      <w:tr>
        <w:trPr>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Equipo</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Cantidad</w:t>
            </w:r>
          </w:p>
        </w:tc>
        <w:tc>
          <w:tcPr>
            <w:tcW w:type="dxa" w:w="49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Uso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Switch de acceso administrable de 48 puertos (802.1Q)</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Siete en la sede central y uno en cada oficina regional.</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Switch de distribución con puertos Gigabit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Concentra las troncales de los siete switches de acceso de la sede central.</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Router con interfaces WAN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R-CEA y un router por regional; R-CEA también hace NAT y DHCP.</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Servidor</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DNS interno y servicios de intranet (SRV-TI).</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Puntos de red con cable UTP categoría 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320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300 computadoras, impresoras y reserva.</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Patch panel de 48 puertos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Uno por switch de acceso.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Patch cords categoría 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640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Dos por punto de red (rack y puesto de trabajo).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Rack de 42U / gabinete de pared de 12U</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 / 3</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Rack en la sede central y gabinete en cada regional.</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UPS (sistema de alimentación ininterrumpida)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Respaldo eléctrico de los equipos de red de cada sede.</w:t>
            </w:r>
          </w:p>
        </w:tc>
      </w:tr>
      <w:tr>
        <w:trPr>
          <w:cantSplit/>
        </w:trP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Enlace WAN dedicado contratado</w:t>
            </w: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3</w:t>
            </w:r>
          </w:p>
        </w:tc>
        <w:tc>
          <w:tcPr>
            <w:tcW w:type="dxa" w:w="49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Reemplaza a los cables seriales de la simulación.</w:t>
            </w:r>
          </w:p>
        </w:tc>
      </w:tr>
    </w:tbl>
    <w:p>
      <w:pPr>
        <w:spacing w:after="360"/>
      </w:pPr>
      <w:r>
        <w:rPr>
          <w:i/>
          <w:iCs/>
        </w:rPr>
        <w:t xml:space="preserve">Nota.</w:t>
      </w:r>
      <w:r>
        <w:t xml:space="preserve"> Los precios dependen del proveedor, de la ciudad y de la fecha, por lo que deben obtenerse mediante cotizaciones formales antes de la compra. En una red real los enlaces WAN suelen ser Ethernet o fibra óptica provistos por el operador, no cables seriales.</w:t>
      </w:r>
    </w:p>
    <w:p>
      <w:pPr>
        <w:pStyle w:val="Heading1"/>
      </w:pPr>
      <w:bookmarkStart w:name="_Toc25" w:id="25"/>
      <w:r>
        <w:t xml:space="preserve">Conclusiones</w:t>
      </w:r>
      <w:bookmarkEnd w:id="25"/>
    </w:p>
    <w:p>
      <w:pPr>
        <w:ind w:firstLine="720"/>
      </w:pPr>
      <w:r>
        <w:t xml:space="preserve">Se construyó en Packet Tracer la red completa del CEA según el diseño: ocho VLAN con sus ocho subredes VLSM, tres enlaces WAN seriales /30, enrutamiento OSPF de área única, DHCP centralizado con reenvío desde las regionales, DNS interno, NAT hacia una red externa simulada y una ACL que protege a Finanzas. Las once pruebas de la matriz de aceptación dieron el resultado esperado y quedaron registradas con capturas.</w:t>
      </w:r>
    </w:p>
    <w:p>
      <w:pPr>
        <w:ind w:firstLine="720"/>
      </w:pPr>
      <w:r>
        <w:t xml:space="preserve">En relación con los objetivos, se cumplieron el objetivo general y los siete específicos: el diagnóstico definió los requisitos de la red; el plan VLSM de la Tabla 2 cubre la demanda de 300 equipos; las VLAN, las troncales y las subinterfaces funcionan según las Figuras 3 a 6; OSPF formó adyacencia con las tres regionales (Figura 9); DHCP, DNS, NAT y la ACL respondieron como se esperaba en la matriz de la Tabla 8; y la Tabla 10 estima los equipos para una instalación real.</w:t>
      </w:r>
    </w:p>
    <w:p>
      <w:pPr>
        <w:ind w:firstLine="720"/>
      </w:pPr>
      <w:r>
        <w:t xml:space="preserve">La separación en VLAN redujo el tamaño de cada dominio de difusión, el DHCP eliminó las direcciones duplicadas y OSPF permite agregar nuevas sedes sin escribir rutas a mano. Como limitación, el simulador usa dos PC por grupo en lugar de 300 equipos y no mide rendimiento real; para una instalación real haría falta un estudio del sitio, cotizaciones formales y pruebas de carga.</w:t>
      </w:r>
    </w:p>
    <w:p>
      <w:pPr>
        <w:pStyle w:val="Heading1"/>
      </w:pPr>
      <w:bookmarkStart w:name="_Toc210" w:id="210"/>
      <w:r>
        <w:t xml:space="preserve">Recomendaciones</w:t>
      </w:r>
      <w:bookmarkEnd w:id="210"/>
    </w:p>
    <w:p>
      <w:pPr>
        <w:ind w:firstLine="720"/>
      </w:pPr>
      <w:r>
        <w:rPr>
          <w:b/>
          <w:bCs/>
        </w:rPr>
        <w:t xml:space="preserve">Ajustar los rangos DHCP.</w:t>
      </w:r>
      <w:r>
        <w:t xml:space="preserve"> En las subredes /26 se excluyen las diez primeras direcciones, así que los pools de Ventas, Operaciones y Capacitación ofrecen 52 direcciones para 60 computadoras, y el de Administración/TI ofrece 20 para 24 (Anexo A). En la maqueta no se nota porque hay dos PC por grupo, pero en la red real faltarían direcciones. Conviene excluir solo el gateway en esas subredes y ubicar impresoras y servidores en una VLAN adicional tomada del bloque libre 10.20.1.96 – 10.20.1.255.</w:t>
      </w:r>
    </w:p>
    <w:p>
      <w:pPr>
        <w:ind w:firstLine="720"/>
      </w:pPr>
      <w:r>
        <w:rPr>
          <w:b/>
          <w:bCs/>
        </w:rPr>
        <w:t xml:space="preserve">Usar SSH en lugar de Telnet.</w:t>
      </w:r>
      <w:r>
        <w:t xml:space="preserve"> Telnet envía el usuario y la contraseña sin cifrar. En equipos reales se debe generar una clave RSA y cambiar la línea </w:t>
      </w:r>
      <w:r>
        <w:rPr>
          <w:rFonts w:ascii="Courier New" w:cs="Courier New" w:eastAsia="Courier New" w:hAnsi="Courier New"/>
          <w:sz w:val="22"/>
          <w:szCs w:val="22"/>
        </w:rPr>
        <w:t xml:space="preserve">transport input telnet</w:t>
      </w:r>
      <w:r>
        <w:t xml:space="preserve"> por </w:t>
      </w:r>
      <w:r>
        <w:rPr>
          <w:rFonts w:ascii="Courier New" w:cs="Courier New" w:eastAsia="Courier New" w:hAnsi="Courier New"/>
          <w:sz w:val="22"/>
          <w:szCs w:val="22"/>
        </w:rPr>
        <w:t xml:space="preserve">transport input ssh</w:t>
      </w:r>
      <w:r>
        <w:t xml:space="preserve">.</w:t>
      </w:r>
    </w:p>
    <w:p>
      <w:pPr>
        <w:ind w:firstLine="720"/>
      </w:pPr>
      <w:r>
        <w:rPr>
          <w:b/>
          <w:bCs/>
        </w:rPr>
        <w:t xml:space="preserve">Reemplazar las contraseñas de ejemplo.</w:t>
      </w:r>
      <w:r>
        <w:t xml:space="preserve"> La contraseña </w:t>
      </w:r>
      <w:r>
        <w:rPr>
          <w:rFonts w:ascii="Courier New" w:cs="Courier New" w:eastAsia="Courier New" w:hAnsi="Courier New"/>
          <w:sz w:val="22"/>
          <w:szCs w:val="22"/>
        </w:rPr>
        <w:t xml:space="preserve">CLAVE</w:t>
      </w:r>
      <w:r>
        <w:t xml:space="preserve"> solo sirve para la guía; en producción se deben usar contraseñas robustas, guardarlas en un medio seguro y respaldar periódicamente la configuración de cada equipo.</w:t>
      </w:r>
    </w:p>
    <w:p>
      <w:pPr>
        <w:ind w:firstLine="720"/>
      </w:pPr>
      <w:r>
        <w:rPr>
          <w:b/>
          <w:bCs/>
        </w:rPr>
        <w:t xml:space="preserve">Agregar redundancia.</w:t>
      </w:r>
      <w:r>
        <w:t xml:space="preserve"> Un segundo enlace entre el switch central y los de acceso, protegido con STP, y un segundo router o enlace de respaldo en la sede central evitarían que la falla de un solo equipo deje sin servicio a toda la sede.</w:t>
      </w:r>
    </w:p>
    <w:p>
      <w:pPr>
        <w:ind w:firstLine="720"/>
      </w:pPr>
      <w:r>
        <w:rPr>
          <w:b/>
          <w:bCs/>
        </w:rPr>
        <w:t xml:space="preserve">Evaluar un switch multicapa.</w:t>
      </w:r>
      <w:r>
        <w:t xml:space="preserve"> Si el tráfico entre VLAN crece, el enrutamiento en un switch de capa 3 es más rápido que router-on-a-stick, porque no depende de un único cable hacia el router.</w:t>
      </w:r>
    </w:p>
    <w:p>
      <w:pPr>
        <w:ind w:firstLine="720"/>
      </w:pPr>
      <w:r>
        <w:rPr>
          <w:b/>
          <w:bCs/>
        </w:rPr>
        <w:t xml:space="preserve">Planificar la instalación física.</w:t>
      </w:r>
      <w:r>
        <w:t xml:space="preserve"> Antes de comprar los equipos de la Tabla 10 se recomienda un estudio del sitio, medir los recorridos de cableado (máximo 100 m por segmento UTP) y realizar pruebas de carga.</w:t>
      </w:r>
    </w:p>
    <w:p>
      <w:r>
        <w:br w:type="page"/>
      </w:r>
    </w:p>
    <w:p>
      <w:pPr>
        <w:pStyle w:val="Heading1"/>
      </w:pPr>
      <w:bookmarkStart w:name="_Toc26" w:id="26"/>
      <w:r>
        <w:t xml:space="preserve">Referencias</w:t>
      </w:r>
      <w:bookmarkEnd w:id="26"/>
    </w:p>
    <w:p>
      <w:pPr>
        <w:ind w:left="720" w:hanging="720"/>
      </w:pPr>
      <w:r>
        <w:t xml:space="preserve">Arkko, J., Cotton, M., &amp; Vegoda, L. (2010). </w:t>
      </w:r>
      <w:r>
        <w:rPr>
          <w:i/>
          <w:iCs/>
        </w:rPr>
        <w:t xml:space="preserve">IPv4 address blocks reserved for documentation</w:t>
      </w:r>
      <w:r>
        <w:t xml:space="preserve"> (RFC 5737). RFC Editor. https://www.rfc-editor.org/rfc/rfc5737.html</w:t>
      </w:r>
    </w:p>
    <w:p>
      <w:pPr>
        <w:ind w:left="720" w:hanging="720"/>
      </w:pPr>
      <w:r>
        <w:t xml:space="preserve">Cisco. (2024, 27 de agosto). </w:t>
      </w:r>
      <w:r>
        <w:rPr>
          <w:i/>
          <w:iCs/>
        </w:rPr>
        <w:t xml:space="preserve">Cisco campus LAN design guide</w:t>
      </w:r>
      <w:r>
        <w:t xml:space="preserve">. https://www.cisco.com/c/en/us/solutions/collateral/enterprise/design-zone-campus/cloud-campus-lan-design-guide.html</w:t>
      </w:r>
    </w:p>
    <w:p>
      <w:pPr>
        <w:ind w:left="720" w:hanging="720"/>
      </w:pPr>
      <w:r>
        <w:t xml:space="preserve">Cisco Networking Academy. (s. f.). </w:t>
      </w:r>
      <w:r>
        <w:rPr>
          <w:i/>
          <w:iCs/>
        </w:rPr>
        <w:t xml:space="preserve">Cisco Packet Tracer</w:t>
      </w:r>
      <w:r>
        <w:t xml:space="preserve"> (Versión 9.0.1) [Software]. https://www.netacad.com/cisco-packet-tracer</w:t>
      </w:r>
    </w:p>
    <w:p>
      <w:pPr>
        <w:ind w:left="720" w:hanging="720"/>
      </w:pPr>
      <w:r>
        <w:t xml:space="preserve">Droms, R. (1997). </w:t>
      </w:r>
      <w:r>
        <w:rPr>
          <w:i/>
          <w:iCs/>
        </w:rPr>
        <w:t xml:space="preserve">Dynamic host configuration protocol</w:t>
      </w:r>
      <w:r>
        <w:t xml:space="preserve"> (RFC 2131). RFC Editor. https://www.rfc-editor.org/rfc/rfc2131.html</w:t>
      </w:r>
    </w:p>
    <w:p>
      <w:pPr>
        <w:ind w:left="720" w:hanging="720"/>
      </w:pPr>
      <w:r>
        <w:t xml:space="preserve">Institute of Electrical and Electronics Engineers. (2022). </w:t>
      </w:r>
      <w:r>
        <w:rPr>
          <w:i/>
          <w:iCs/>
        </w:rPr>
        <w:t xml:space="preserve">IEEE standard for local and metropolitan area networks—Bridges and bridged networks</w:t>
      </w:r>
      <w:r>
        <w:t xml:space="preserve"> (IEEE Std 802.1Q-2022). https://doi.org/10.1109/IEEESTD.2022.10004498</w:t>
      </w:r>
    </w:p>
    <w:p>
      <w:pPr>
        <w:ind w:left="720" w:hanging="720"/>
      </w:pPr>
      <w:r>
        <w:t xml:space="preserve">Mockapetris, P. (1987). </w:t>
      </w:r>
      <w:r>
        <w:rPr>
          <w:i/>
          <w:iCs/>
        </w:rPr>
        <w:t xml:space="preserve">Domain names—Concepts and facilities</w:t>
      </w:r>
      <w:r>
        <w:t xml:space="preserve"> (RFC 1034). RFC Editor. https://www.rfc-editor.org/rfc/rfc1034.html</w:t>
      </w:r>
    </w:p>
    <w:p>
      <w:pPr>
        <w:ind w:left="720" w:hanging="720"/>
      </w:pPr>
      <w:r>
        <w:t xml:space="preserve">Moy, J. (1998). </w:t>
      </w:r>
      <w:r>
        <w:rPr>
          <w:i/>
          <w:iCs/>
        </w:rPr>
        <w:t xml:space="preserve">OSPF version 2</w:t>
      </w:r>
      <w:r>
        <w:t xml:space="preserve"> (RFC 2328). RFC Editor. https://www.rfc-editor.org/rfc/rfc2328.html</w:t>
      </w:r>
    </w:p>
    <w:p>
      <w:pPr>
        <w:ind w:left="720" w:hanging="720"/>
      </w:pPr>
      <w:r>
        <w:t xml:space="preserve">Pummill, T., &amp; Manning, B. (1995). </w:t>
      </w:r>
      <w:r>
        <w:rPr>
          <w:i/>
          <w:iCs/>
        </w:rPr>
        <w:t xml:space="preserve">Variable length subnet table for IPv4</w:t>
      </w:r>
      <w:r>
        <w:t xml:space="preserve"> (RFC 1878). RFC Editor. https://www.rfc-editor.org/rfc/rfc1878.html</w:t>
      </w:r>
    </w:p>
    <w:p>
      <w:pPr>
        <w:ind w:left="720" w:hanging="720"/>
      </w:pPr>
      <w:r>
        <w:t xml:space="preserve">Rekhter, Y., Moskowitz, B., Karrenberg, D., de Groot, G. J., &amp; Lear, E. (1996). </w:t>
      </w:r>
      <w:r>
        <w:rPr>
          <w:i/>
          <w:iCs/>
        </w:rPr>
        <w:t xml:space="preserve">Address allocation for private internets</w:t>
      </w:r>
      <w:r>
        <w:t xml:space="preserve"> (RFC 1918). RFC Editor. https://www.rfc-editor.org/rfc/rfc1918.html</w:t>
      </w:r>
    </w:p>
    <w:p>
      <w:pPr>
        <w:ind w:left="720" w:hanging="720"/>
      </w:pPr>
      <w:r>
        <w:t xml:space="preserve">Retana, A., White, R., Fuller, V., &amp; McPherson, D. (2000). </w:t>
      </w:r>
      <w:r>
        <w:rPr>
          <w:i/>
          <w:iCs/>
        </w:rPr>
        <w:t xml:space="preserve">Using 31-bit prefixes on IPv4 point-to-point links</w:t>
      </w:r>
      <w:r>
        <w:t xml:space="preserve"> (RFC 3021). RFC Editor. https://www.rfc-editor.org/rfc/rfc3021.html</w:t>
      </w:r>
    </w:p>
    <w:p>
      <w:pPr>
        <w:ind w:left="720" w:hanging="720"/>
      </w:pPr>
      <w:r>
        <w:t xml:space="preserve">Srisuresh, P., &amp; Egevang, K. (2001). </w:t>
      </w:r>
      <w:r>
        <w:rPr>
          <w:i/>
          <w:iCs/>
        </w:rPr>
        <w:t xml:space="preserve">Traditional IP network address translator (Traditional NAT)</w:t>
      </w:r>
      <w:r>
        <w:t xml:space="preserve"> (RFC 3022). RFC Editor. https://www.rfc-editor.org/rfc/rfc3022.html</w:t>
      </w:r>
    </w:p>
    <w:p>
      <w:r>
        <w:br w:type="page"/>
      </w:r>
    </w:p>
    <w:p>
      <w:pPr>
        <w:pStyle w:val="Heading1"/>
      </w:pPr>
      <w:bookmarkStart w:name="_Toc211" w:id="211"/>
      <w:r>
        <w:t xml:space="preserve">Anexo A</w:t>
      </w:r>
      <w:bookmarkEnd w:id="211"/>
    </w:p>
    <w:p>
      <w:pPr>
        <w:jc w:val="center"/>
      </w:pPr>
      <w:r>
        <w:rPr>
          <w:b/>
          <w:bCs/>
        </w:rPr>
        <w:t xml:space="preserve">Cálculo detallado del plan VLSM</w:t>
      </w:r>
    </w:p>
    <w:p>
      <w:pPr>
        <w:ind w:firstLine="720"/>
      </w:pPr>
      <w:r>
        <w:t xml:space="preserve">La Tabla A1 muestra, para cada subred, la demanda de computadoras, el rango de direcciones útiles, la dirección de broadcast, la capacidad y la cantidad de direcciones que entrega el pool DHCP configurado en R-CEA.</w:t>
      </w:r>
    </w:p>
    <w:p>
      <w:pPr>
        <w:keepNext/>
      </w:pPr>
      <w:r>
        <w:rPr>
          <w:b/>
          <w:bCs/>
        </w:rPr>
        <w:t xml:space="preserve">Tabla A1</w:t>
      </w:r>
    </w:p>
    <w:p>
      <w:pPr>
        <w:keepNext/>
      </w:pPr>
      <w:r>
        <w:rPr>
          <w:i/>
          <w:iCs/>
        </w:rPr>
        <w:t xml:space="preserve">Cálculo VLSM y tamaño de los pools DHCP</w:t>
      </w:r>
    </w:p>
    <w:tbl>
      <w:tblPr>
        <w:tblW w:type="dxa" w:w="9360"/>
      </w:tblPr>
      <w:tblGrid>
        <w:gridCol w:w="760"/>
        <w:gridCol w:w="1500"/>
        <w:gridCol w:w="1040"/>
        <w:gridCol w:w="860"/>
        <w:gridCol w:w="1740"/>
        <w:gridCol w:w="1240"/>
        <w:gridCol w:w="1200"/>
        <w:gridCol w:w="1020"/>
      </w:tblGrid>
      <w:tr>
        <w:trPr>
          <w:tblHeader/>
        </w:trPr>
        <w:tc>
          <w:tcPr>
            <w:tcW w:type="dxa" w:w="7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VLAN</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Grupo</w:t>
            </w:r>
          </w:p>
        </w:tc>
        <w:tc>
          <w:tcPr>
            <w:tcW w:type="dxa" w:w="10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Demanda</w:t>
            </w:r>
          </w:p>
        </w:tc>
        <w:tc>
          <w:tcPr>
            <w:tcW w:type="dxa" w:w="8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Prefijo</w:t>
            </w:r>
          </w:p>
        </w:tc>
        <w:tc>
          <w:tcPr>
            <w:tcW w:type="dxa" w:w="17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Hosts útiles</w:t>
            </w:r>
          </w:p>
        </w:tc>
        <w:tc>
          <w:tcPr>
            <w:tcW w:type="dxa" w:w="12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Broadcast</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Capacidad</w:t>
            </w:r>
          </w:p>
        </w:tc>
        <w:tc>
          <w:tcPr>
            <w:tcW w:type="dxa" w:w="10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Pool DHCP</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60</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 – .62</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10.20.0.63</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52</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60</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10.20.0.65 – .126</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10.20.0.127</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52</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60</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 – .190</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52</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 / TI</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10.20.0.193 – .222</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10.20.0.223</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20</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Finanzas</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10.20.0.225 – .254</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10.20.0.255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Norte</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 – .30</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Sur</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10.20.1.33 – .62</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10.20.1.63</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r>
      <w:tr>
        <w:trPr>
          <w:cantSplit/>
        </w:trPr>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80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Regional Este</w:t>
            </w:r>
          </w:p>
        </w:tc>
        <w:tc>
          <w:tcPr>
            <w:tcW w:type="dxa" w:w="10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24</w:t>
            </w:r>
          </w:p>
        </w:tc>
        <w:tc>
          <w:tcPr>
            <w:tcW w:type="dxa" w:w="8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7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10.20.1.65 – .94</w:t>
            </w:r>
          </w:p>
        </w:tc>
        <w:tc>
          <w:tcPr>
            <w:tcW w:type="dxa" w:w="12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10.20.1.95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0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r>
      <w:tr>
        <w:trPr>
          <w:cantSplit/>
        </w:trPr>
        <w:tc>
          <w:tcPr>
            <w:tcW w:type="dxa" w:w="7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Total</w:t>
            </w:r>
          </w:p>
        </w:tc>
        <w:tc>
          <w:tcPr>
            <w:tcW w:type="dxa" w:w="10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300</w:t>
            </w:r>
          </w:p>
        </w:tc>
        <w:tc>
          <w:tcPr>
            <w:tcW w:type="dxa" w:w="8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c>
          <w:tcPr>
            <w:tcW w:type="dxa" w:w="17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c>
          <w:tcPr>
            <w:tcW w:type="dxa" w:w="12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336</w:t>
            </w:r>
          </w:p>
        </w:tc>
        <w:tc>
          <w:tcPr>
            <w:tcW w:type="dxa" w:w="10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r>
    </w:tbl>
    <w:p>
      <w:pPr/>
      <w:r>
        <w:rPr>
          <w:i/>
          <w:iCs/>
        </w:rPr>
        <w:t xml:space="preserve">Nota.</w:t>
      </w:r>
      <w:r>
        <w:t xml:space="preserve"> Del bloque 10.20.0.0/23 (512 direcciones) se ocupan 352 y quedan libres 160 (10.20.1.96 – 10.20.1.255). La columna «Pool DHCP» muestra que en las VLAN 10 a 40 el pool es menor que la demanda; ver Recomendaciones.</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r>
    <w:r>
      <w:instrText xml:space="preserve">PAGE</w:instrText>
    </w:r>
    <w:r>
      <w:fldChar w:fldCharType="separate"/>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before="0" w:line="48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0" w:before="24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0" w:before="120" w:line="48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0" w:before="0" w:line="480"/>
      <w:outlineLvl w:val="2"/>
    </w:pPr>
    <w:rPr>
      <w:rFonts w:ascii="Times New Roman" w:cs="Times New Roman" w:eastAsia="Times New Roman" w:hAnsi="Times New Roman"/>
      <w:b/>
      <w:bCs/>
      <w:i/>
      <w:i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image" Target="media/35240919bc92e664c093e60c3ba58faf453f579f.png"/><Relationship Id="rId9" Type="http://schemas.openxmlformats.org/officeDocument/2006/relationships/image" Target="media/8255c3d836e9b01d56873e4a871f537df1f8412c.png"/><Relationship Id="rId10" Type="http://schemas.openxmlformats.org/officeDocument/2006/relationships/image" Target="media/df9cfe3234234489a306d52eca1bdd3afa97992b.png"/><Relationship Id="rId11" Type="http://schemas.openxmlformats.org/officeDocument/2006/relationships/image" Target="media/9e290d4fc583d03bffbead09d23ff59ca5f6ea96.png"/><Relationship Id="rId12" Type="http://schemas.openxmlformats.org/officeDocument/2006/relationships/image" Target="media/edb4e4e4fb061e6da29db9978032b023d47baae1.png"/><Relationship Id="rId13" Type="http://schemas.openxmlformats.org/officeDocument/2006/relationships/image" Target="media/b25fa2ae54a8b8233818faab4ce34144bb2a95fd.png"/><Relationship Id="rId14" Type="http://schemas.openxmlformats.org/officeDocument/2006/relationships/image" Target="media/c8eedab1c3535820c92ecac705732120467029f1.png"/><Relationship Id="rId15" Type="http://schemas.openxmlformats.org/officeDocument/2006/relationships/image" Target="media/3056048646eb7f949ee97c90e2866cf35736c2c2.png"/><Relationship Id="rId16" Type="http://schemas.openxmlformats.org/officeDocument/2006/relationships/image" Target="media/656f81a452f8e7f7682d9d4c61ff30634230f329.png"/><Relationship Id="rId17" Type="http://schemas.openxmlformats.org/officeDocument/2006/relationships/image" Target="media/eb76aed3526ccd3b40b3a951b0eeb866c02de940.png"/><Relationship Id="rId18" Type="http://schemas.openxmlformats.org/officeDocument/2006/relationships/image" Target="media/148a4803c28b0bd5a1e9b25fb72bd3d428a2b9a8.png"/><Relationship Id="rId19" Type="http://schemas.openxmlformats.org/officeDocument/2006/relationships/image" Target="media/e0d9de0934ecdb7d71d44c53a56567871bc26beb.png"/><Relationship Id="rId20" Type="http://schemas.openxmlformats.org/officeDocument/2006/relationships/image" Target="media/86828efd0dd6b25fb28bf9f223826681cb3314f4.png"/><Relationship Id="rId21" Type="http://schemas.openxmlformats.org/officeDocument/2006/relationships/image" Target="media/8c16a8681a5e2cd6d3287f6b167eea520c9cd126.png"/><Relationship Id="rId22" Type="http://schemas.openxmlformats.org/officeDocument/2006/relationships/image" Target="media/3172b5acbd52ae43b73f62e8362d597ee1a9dd09.png"/><Relationship Id="rId23" Type="http://schemas.openxmlformats.org/officeDocument/2006/relationships/image" Target="media/14f13a64781b17e3a9f91fc5ed08c61fd4de7e13.png"/><Relationship Id="rId24" Type="http://schemas.openxmlformats.org/officeDocument/2006/relationships/image" Target="media/4e94769bc82cd59460e6d5e7ba09bb2b8607ce2f.png"/><Relationship Id="rId25" Type="http://schemas.openxmlformats.org/officeDocument/2006/relationships/image" Target="media/cefc2defabf6a9f26918238b001fcfae351bad85.png"/><Relationship Id="rId26" Type="http://schemas.openxmlformats.org/officeDocument/2006/relationships/image" Target="media/4990e78f458e00d3b35ab126512a8aea84267ab1.png"/><Relationship Id="rId27" Type="http://schemas.openxmlformats.org/officeDocument/2006/relationships/image" Target="media/3a955582876a251dd4806773cf282ed89b75be47.png"/><Relationship Id="rId28" Type="http://schemas.openxmlformats.org/officeDocument/2006/relationships/image" Target="media/f106fb69870a94cd59ed20cc8d207e6679906879.png"/><Relationship Id="rId29" Type="http://schemas.openxmlformats.org/officeDocument/2006/relationships/image" Target="media/6cf70bec5c69739fec2a501229adc386ae3b4731.png"/><Relationship Id="rId30" Type="http://schemas.openxmlformats.org/officeDocument/2006/relationships/image" Target="media/492993a1ca385d3f1ce9949d6137a5fba0affb17.png"/><Relationship Id="rId31" Type="http://schemas.openxmlformats.org/officeDocument/2006/relationships/fontTable" Target="fontTable.xml"/><Relationship Id="rIdLogoUPDS" Type="http://schemas.openxmlformats.org/officeDocument/2006/relationships/image" Target="media/logo_upds.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Redes I - CEA</dc:title>
  <dc:creator>Grupo de Redes I</dc:creator>
  <cp:lastModifiedBy>Un-named</cp:lastModifiedBy>
  <cp:revision>1</cp:revision>
  <dcterms:created xsi:type="dcterms:W3CDTF">2026-10-28T01:56:19.251Z</dcterms:created>
  <dcterms:modified xsi:type="dcterms:W3CDTF">2026-10-28T01:56:19.251Z</dcterms:modified>
</cp:coreProperties>
</file>

<file path=docProps/custom.xml><?xml version="1.0" encoding="utf-8"?>
<Properties xmlns="http://schemas.openxmlformats.org/officeDocument/2006/custom-properties" xmlns:vt="http://schemas.openxmlformats.org/officeDocument/2006/docPropsVTypes"/>
</file>