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1463040" cy="1463040"/>
            <wp:effectExtent t="0" r="0" b="0" l="0"/>
            <wp:docPr id="900" name="Logo UPDS" descr="Logo de la Universidad Privada Domingo Sav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logo_upds.png"/>
                    <pic:cNvPicPr/>
                  </pic:nvPicPr>
                  <pic:blipFill>
                    <a:blip r:embed="rIdLogoUPDS"/>
                    <a:stretch>
                      <a:fillRect/>
                    </a:stretch>
                  </pic:blipFill>
                  <pic:spPr>
                    <a:xfrm>
                      <a:off x="0" y="0"/>
                      <a:ext cx="1463040" cy="1463040"/>
                    </a:xfrm>
                    <a:prstGeom prst="rect">
                      <a:avLst/>
                    </a:prstGeom>
                  </pic:spPr>
                </pic:pic>
              </a:graphicData>
            </a:graphic>
          </wp:inline>
        </w:drawing>
      </w:r>
    </w:p>
    <w:p/>
    <w:p>
      <w:pPr>
        <w:jc w:val="center"/>
      </w:pPr>
      <w:r>
        <w:rPr>
          <w:b/>
          <w:bCs/>
        </w:rPr>
        <w:t xml:space="preserve">Diseño e implementación de una red LAN empresarial dividida en subredes mediante VLSM</w:t>
      </w:r>
    </w:p>
    <w:p/>
    <w:p>
      <w:pPr>
        <w:jc w:val="center"/>
      </w:pPr>
      <w:r>
        <w:t xml:space="preserve">Facundo Flavio Peralda Encinas, Angel Luis Gomez Martinez, Mery Ipurani Gabriel y Brian Mauricio Oroza Albino</w:t>
      </w:r>
    </w:p>
    <w:p>
      <w:pPr>
        <w:jc w:val="center"/>
      </w:pPr>
      <w:r>
        <w:t xml:space="preserve">Universidad Privada Domingo Savio</w:t>
      </w:r>
    </w:p>
    <w:p>
      <w:pPr>
        <w:jc w:val="center"/>
      </w:pPr>
      <w:r>
        <w:t xml:space="preserve">Redes I</w:t>
      </w:r>
    </w:p>
    <w:p>
      <w:pPr>
        <w:jc w:val="center"/>
      </w:pPr>
      <w:r>
        <w:t xml:space="preserve">Marcelo Julio Sejas Sotez</w:t>
      </w:r>
    </w:p>
    <w:p>
      <w:pPr>
        <w:jc w:val="center"/>
      </w:pPr>
      <w:r>
        <w:t xml:space="preserve">28 de octubre de 2026</w:t>
      </w:r>
    </w:p>
    <w:p>
      <w:r>
        <w:br w:type="page"/>
      </w:r>
    </w:p>
    <w:p>
      <w:pPr>
        <w:jc w:val="center"/>
      </w:pPr>
      <w:r>
        <w:rPr>
          <w:b/>
          <w:bCs/>
        </w:rPr>
        <w:t xml:space="preserve">Índice</w:t>
      </w:r>
    </w:p>
    <w:sdt>
      <w:sdtPr>
        <w:docPartObj>
          <w:docPartGallery w:val="Table of Contents"/>
          <w:docPartUnique/>
        </w:docPartObj>
      </w:sdtPr>
      <w:sdtContent>
        <w:p>
          <w:pPr>
            <w:pStyle w:val="TOC1"/>
            <w:tabs>
              <w:tab w:val="right" w:leader="dot" w:pos="9350"/>
            </w:tabs>
            <w:spacing w:line="360" w:lineRule="auto"/>
          </w:pPr>
          <w:r>
            <w:fldChar w:fldCharType="begin"/>
          </w:r>
          <w:r>
            <w:instrText xml:space="preserve"> TOC \o "1-2" \h \z </w:instrText>
          </w:r>
          <w:r>
            <w:fldChar w:fldCharType="separate"/>
          </w:r>
          <w:hyperlink w:anchor="_Toc1" w:history="1">
            <w:r>
              <w:t xml:space="preserve">Resumen</w:t>
            </w:r>
            <w:r>
              <w:tab/>
            </w:r>
            <w:r>
              <w:t>4</w:t>
            </w:r>
          </w:hyperlink>
        </w:p>
        <w:p>
          <w:pPr>
            <w:pStyle w:val="TOC1"/>
            <w:tabs>
              <w:tab w:val="right" w:leader="dot" w:pos="9350"/>
            </w:tabs>
            <w:spacing w:line="360" w:lineRule="auto"/>
          </w:pPr>
          <w:hyperlink w:anchor="_Toc201" w:history="1">
            <w:r>
              <w:t xml:space="preserve">Diseño e implementación de una red LAN empresarial dividida en subredes mediante VLSM</w:t>
            </w:r>
            <w:r>
              <w:tab/>
            </w:r>
            <w:r>
              <w:t>5</w:t>
            </w:r>
          </w:hyperlink>
        </w:p>
        <w:p>
          <w:pPr>
            <w:pStyle w:val="TOC2"/>
            <w:tabs>
              <w:tab w:val="right" w:leader="dot" w:pos="9350"/>
            </w:tabs>
            <w:spacing w:line="360" w:lineRule="auto"/>
          </w:pPr>
          <w:hyperlink w:anchor="_Toc202" w:history="1">
            <w:r>
              <w:t xml:space="preserve">Contexto de la empresa</w:t>
            </w:r>
            <w:r>
              <w:tab/>
            </w:r>
            <w:r>
              <w:t>5</w:t>
            </w:r>
          </w:hyperlink>
        </w:p>
        <w:p>
          <w:pPr>
            <w:pStyle w:val="TOC2"/>
            <w:tabs>
              <w:tab w:val="right" w:leader="dot" w:pos="9350"/>
            </w:tabs>
            <w:spacing w:line="360" w:lineRule="auto"/>
          </w:pPr>
          <w:hyperlink w:anchor="_Toc203" w:history="1">
            <w:r>
              <w:t xml:space="preserve">Planteamiento del problema</w:t>
            </w:r>
            <w:r>
              <w:tab/>
            </w:r>
            <w:r>
              <w:t>6</w:t>
            </w:r>
          </w:hyperlink>
        </w:p>
        <w:p>
          <w:pPr>
            <w:pStyle w:val="TOC2"/>
            <w:tabs>
              <w:tab w:val="right" w:leader="dot" w:pos="9350"/>
            </w:tabs>
            <w:spacing w:line="360" w:lineRule="auto"/>
          </w:pPr>
          <w:hyperlink w:anchor="_Toc204" w:history="1">
            <w:r>
              <w:t xml:space="preserve">Objetivos</w:t>
            </w:r>
            <w:r>
              <w:tab/>
            </w:r>
            <w:r>
              <w:t>6</w:t>
            </w:r>
          </w:hyperlink>
        </w:p>
        <w:p>
          <w:pPr>
            <w:pStyle w:val="TOC2"/>
            <w:tabs>
              <w:tab w:val="right" w:leader="dot" w:pos="9350"/>
            </w:tabs>
            <w:spacing w:line="360" w:lineRule="auto"/>
          </w:pPr>
          <w:hyperlink w:anchor="_Toc207" w:history="1">
            <w:r>
              <w:t xml:space="preserve">Justificación</w:t>
            </w:r>
            <w:r>
              <w:tab/>
            </w:r>
            <w:r>
              <w:t>7</w:t>
            </w:r>
          </w:hyperlink>
        </w:p>
        <w:p>
          <w:pPr>
            <w:pStyle w:val="TOC2"/>
            <w:tabs>
              <w:tab w:val="right" w:leader="dot" w:pos="9350"/>
            </w:tabs>
            <w:spacing w:line="360" w:lineRule="auto"/>
          </w:pPr>
          <w:hyperlink w:anchor="_Toc208" w:history="1">
            <w:r>
              <w:t xml:space="preserve">Alcance y limitaciones</w:t>
            </w:r>
            <w:r>
              <w:tab/>
            </w:r>
            <w:r>
              <w:t>7</w:t>
            </w:r>
          </w:hyperlink>
        </w:p>
        <w:p>
          <w:pPr>
            <w:pStyle w:val="TOC2"/>
            <w:tabs>
              <w:tab w:val="right" w:leader="dot" w:pos="9350"/>
            </w:tabs>
            <w:spacing w:line="360" w:lineRule="auto"/>
          </w:pPr>
          <w:hyperlink w:anchor="_Toc209" w:history="1">
            <w:r>
              <w:t xml:space="preserve">Marco conceptual</w:t>
            </w:r>
            <w:r>
              <w:tab/>
            </w:r>
            <w:r>
              <w:t>8</w:t>
            </w:r>
          </w:hyperlink>
        </w:p>
        <w:p>
          <w:pPr>
            <w:pStyle w:val="TOC1"/>
            <w:tabs>
              <w:tab w:val="right" w:leader="dot" w:pos="9350"/>
            </w:tabs>
            <w:spacing w:line="360" w:lineRule="auto"/>
          </w:pPr>
          <w:hyperlink w:anchor="_Toc4" w:history="1">
            <w:r>
              <w:t xml:space="preserve">Qué vamos a construir</w:t>
            </w:r>
            <w:r>
              <w:tab/>
            </w:r>
            <w:r>
              <w:t>9</w:t>
            </w:r>
          </w:hyperlink>
        </w:p>
        <w:p>
          <w:pPr>
            <w:pStyle w:val="TOC2"/>
            <w:tabs>
              <w:tab w:val="right" w:leader="dot" w:pos="9350"/>
            </w:tabs>
            <w:spacing w:line="360" w:lineRule="auto"/>
          </w:pPr>
          <w:hyperlink w:anchor="_Toc5" w:history="1">
            <w:r>
              <w:t xml:space="preserve">La topología</w:t>
            </w:r>
            <w:r>
              <w:tab/>
            </w:r>
            <w:r>
              <w:t>9</w:t>
            </w:r>
          </w:hyperlink>
        </w:p>
        <w:p>
          <w:pPr>
            <w:pStyle w:val="TOC2"/>
            <w:tabs>
              <w:tab w:val="right" w:leader="dot" w:pos="9350"/>
            </w:tabs>
            <w:spacing w:line="360" w:lineRule="auto"/>
          </w:pPr>
          <w:hyperlink w:anchor="_Toc6" w:history="1">
            <w:r>
              <w:t xml:space="preserve">El plan de direcciones (VLSM)</w:t>
            </w:r>
            <w:r>
              <w:tab/>
            </w:r>
            <w:r>
              <w:t>10</w:t>
            </w:r>
          </w:hyperlink>
        </w:p>
        <w:p>
          <w:pPr>
            <w:pStyle w:val="TOC1"/>
            <w:tabs>
              <w:tab w:val="right" w:leader="dot" w:pos="9350"/>
            </w:tabs>
            <w:spacing w:line="360" w:lineRule="auto"/>
          </w:pPr>
          <w:hyperlink w:anchor="_Toc7" w:history="1">
            <w:r>
              <w:t xml:space="preserve">Construcción paso a paso</w:t>
            </w:r>
            <w:r>
              <w:tab/>
            </w:r>
            <w:r>
              <w:t>11</w:t>
            </w:r>
          </w:hyperlink>
        </w:p>
        <w:p>
          <w:pPr>
            <w:pStyle w:val="TOC2"/>
            <w:tabs>
              <w:tab w:val="right" w:leader="dot" w:pos="9350"/>
            </w:tabs>
            <w:spacing w:line="360" w:lineRule="auto"/>
          </w:pPr>
          <w:hyperlink w:anchor="_Toc8" w:history="1">
            <w:r>
              <w:t xml:space="preserve">Cómo escribir comandos</w:t>
            </w:r>
            <w:r>
              <w:tab/>
            </w:r>
            <w:r>
              <w:t>11</w:t>
            </w:r>
          </w:hyperlink>
        </w:p>
        <w:p>
          <w:pPr>
            <w:pStyle w:val="TOC2"/>
            <w:tabs>
              <w:tab w:val="right" w:leader="dot" w:pos="9350"/>
            </w:tabs>
            <w:spacing w:line="360" w:lineRule="auto"/>
          </w:pPr>
          <w:hyperlink w:anchor="_Toc9" w:history="1">
            <w:r>
              <w:t xml:space="preserve">Paso 1. Colocar los equipos</w:t>
            </w:r>
            <w:r>
              <w:tab/>
            </w:r>
            <w:r>
              <w:t>11</w:t>
            </w:r>
          </w:hyperlink>
        </w:p>
        <w:p>
          <w:pPr>
            <w:pStyle w:val="TOC2"/>
            <w:tabs>
              <w:tab w:val="right" w:leader="dot" w:pos="9350"/>
            </w:tabs>
            <w:spacing w:line="360" w:lineRule="auto"/>
          </w:pPr>
          <w:hyperlink w:anchor="_Toc10" w:history="1">
            <w:r>
              <w:t xml:space="preserve">Paso 2. Agregar las tarjetas seriales a R-CRG y al ISP</w:t>
            </w:r>
            <w:r>
              <w:tab/>
            </w:r>
            <w:r>
              <w:t>12</w:t>
            </w:r>
          </w:hyperlink>
        </w:p>
        <w:p>
          <w:pPr>
            <w:pStyle w:val="TOC2"/>
            <w:tabs>
              <w:tab w:val="right" w:leader="dot" w:pos="9350"/>
            </w:tabs>
            <w:spacing w:line="360" w:lineRule="auto"/>
          </w:pPr>
          <w:hyperlink w:anchor="_Toc11" w:history="1">
            <w:r>
              <w:t xml:space="preserve">Paso 3. Conectar los cables</w:t>
            </w:r>
            <w:r>
              <w:tab/>
            </w:r>
            <w:r>
              <w:t>13</w:t>
            </w:r>
          </w:hyperlink>
        </w:p>
        <w:p>
          <w:pPr>
            <w:pStyle w:val="TOC2"/>
            <w:tabs>
              <w:tab w:val="right" w:leader="dot" w:pos="9350"/>
            </w:tabs>
            <w:spacing w:line="360" w:lineRule="auto"/>
          </w:pPr>
          <w:hyperlink w:anchor="_Toc12" w:history="1">
            <w:r>
              <w:t xml:space="preserve">Paso 4. Configuración básica de todos los routers y switches</w:t>
            </w:r>
            <w:r>
              <w:tab/>
            </w:r>
            <w:r>
              <w:t>14</w:t>
            </w:r>
          </w:hyperlink>
        </w:p>
        <w:p>
          <w:pPr>
            <w:pStyle w:val="TOC2"/>
            <w:tabs>
              <w:tab w:val="right" w:leader="dot" w:pos="9350"/>
            </w:tabs>
            <w:spacing w:line="360" w:lineRule="auto"/>
          </w:pPr>
          <w:hyperlink w:anchor="_Toc212" w:history="1">
            <w:r>
              <w:t xml:space="preserve">Paso 5. Los switches de área</w:t>
            </w:r>
            <w:r>
              <w:tab/>
            </w:r>
            <w:r>
              <w:t>14</w:t>
            </w:r>
          </w:hyperlink>
        </w:p>
        <w:p>
          <w:pPr>
            <w:pStyle w:val="TOC2"/>
            <w:tabs>
              <w:tab w:val="right" w:leader="dot" w:pos="9350"/>
            </w:tabs>
            <w:spacing w:line="360" w:lineRule="auto"/>
          </w:pPr>
          <w:hyperlink w:anchor="_Toc213" w:history="1">
            <w:r>
              <w:t xml:space="preserve">Paso 6. Enlaces de R-CRG con los routers de piso</w:t>
            </w:r>
            <w:r>
              <w:tab/>
            </w:r>
            <w:r>
              <w:t>14</w:t>
            </w:r>
          </w:hyperlink>
        </w:p>
        <w:p>
          <w:pPr>
            <w:pStyle w:val="TOC2"/>
            <w:tabs>
              <w:tab w:val="right" w:leader="dot" w:pos="9350"/>
            </w:tabs>
            <w:spacing w:line="360" w:lineRule="auto"/>
          </w:pPr>
          <w:hyperlink w:anchor="_Toc214" w:history="1">
            <w:r>
              <w:t xml:space="preserve">Paso 7. Routers de piso</w:t>
            </w:r>
            <w:r>
              <w:tab/>
            </w:r>
            <w:r>
              <w:t>15</w:t>
            </w:r>
          </w:hyperlink>
        </w:p>
        <w:p>
          <w:pPr>
            <w:pStyle w:val="TOC2"/>
            <w:tabs>
              <w:tab w:val="right" w:leader="dot" w:pos="9350"/>
            </w:tabs>
            <w:spacing w:line="360" w:lineRule="auto"/>
          </w:pPr>
          <w:hyperlink w:anchor="_Toc210" w:history="1">
            <w:r>
              <w:t xml:space="preserve">Paso 8. Rutas estáticas</w:t>
            </w:r>
            <w:r>
              <w:tab/>
            </w:r>
            <w:r>
              <w:t>16</w:t>
            </w:r>
          </w:hyperlink>
        </w:p>
        <w:p>
          <w:pPr>
            <w:pStyle w:val="TOC2"/>
            <w:tabs>
              <w:tab w:val="right" w:leader="dot" w:pos="9350"/>
            </w:tabs>
            <w:spacing w:line="360" w:lineRule="auto"/>
          </w:pPr>
          <w:hyperlink w:anchor="_Toc17" w:history="1">
            <w:r>
              <w:t xml:space="preserve">Paso 9. DHCP centralizado en R-CRG</w:t>
            </w:r>
            <w:r>
              <w:tab/>
            </w:r>
            <w:r>
              <w:t>16</w:t>
            </w:r>
          </w:hyperlink>
        </w:p>
        <w:p>
          <w:pPr>
            <w:pStyle w:val="TOC2"/>
            <w:tabs>
              <w:tab w:val="right" w:leader="dot" w:pos="9350"/>
            </w:tabs>
            <w:spacing w:line="360" w:lineRule="auto"/>
          </w:pPr>
          <w:hyperlink w:anchor="_Toc216" w:history="1">
            <w:r>
              <w:t xml:space="preserve">Paso 10. IP fija de los servidores</w:t>
            </w:r>
            <w:r>
              <w:tab/>
            </w:r>
            <w:r>
              <w:t>17</w:t>
            </w:r>
          </w:hyperlink>
        </w:p>
        <w:p>
          <w:pPr>
            <w:pStyle w:val="TOC2"/>
            <w:tabs>
              <w:tab w:val="right" w:leader="dot" w:pos="9350"/>
            </w:tabs>
            <w:spacing w:line="360" w:lineRule="auto"/>
          </w:pPr>
          <w:hyperlink w:anchor="_Toc217" w:history="1">
            <w:r>
              <w:t xml:space="preserve">Paso 11. La red externa (ISP) y el NAT</w:t>
            </w:r>
            <w:r>
              <w:tab/>
            </w:r>
            <w:r>
              <w:t>18</w:t>
            </w:r>
          </w:hyperlink>
        </w:p>
        <w:p>
          <w:pPr>
            <w:pStyle w:val="TOC2"/>
            <w:tabs>
              <w:tab w:val="right" w:leader="dot" w:pos="9350"/>
            </w:tabs>
            <w:spacing w:line="360" w:lineRule="auto"/>
          </w:pPr>
          <w:hyperlink w:anchor="_Toc220" w:history="1">
            <w:r>
              <w:t xml:space="preserve">Paso 12. Poner las PC en DHCP</w:t>
            </w:r>
            <w:r>
              <w:tab/>
            </w:r>
            <w:r>
              <w:t>18</w:t>
            </w:r>
          </w:hyperlink>
        </w:p>
        <w:p>
          <w:pPr>
            <w:pStyle w:val="TOC2"/>
            <w:tabs>
              <w:tab w:val="right" w:leader="dot" w:pos="9350"/>
            </w:tabs>
            <w:spacing w:line="360" w:lineRule="auto"/>
          </w:pPr>
          <w:hyperlink w:anchor="_Toc221" w:history="1">
            <w:r>
              <w:t xml:space="preserve">Paso 13. Guardar</w:t>
            </w:r>
            <w:r>
              <w:tab/>
            </w:r>
            <w:r>
              <w:t>19</w:t>
            </w:r>
          </w:hyperlink>
        </w:p>
        <w:p>
          <w:pPr>
            <w:pStyle w:val="TOC1"/>
            <w:tabs>
              <w:tab w:val="right" w:leader="dot" w:pos="9350"/>
            </w:tabs>
            <w:spacing w:line="360" w:lineRule="auto"/>
          </w:pPr>
          <w:hyperlink w:anchor="_Toc23" w:history="1">
            <w:r>
              <w:t xml:space="preserve">Pruebas y resultados</w:t>
            </w:r>
            <w:r>
              <w:tab/>
            </w:r>
            <w:r>
              <w:t>19</w:t>
            </w:r>
          </w:hyperlink>
        </w:p>
        <w:p>
          <w:pPr>
            <w:pStyle w:val="TOC1"/>
            <w:tabs>
              <w:tab w:val="right" w:leader="dot" w:pos="9350"/>
            </w:tabs>
            <w:spacing w:line="360" w:lineRule="auto"/>
          </w:pPr>
          <w:hyperlink w:anchor="_Toc24" w:history="1">
            <w:r>
              <w:t xml:space="preserve">Problemas comunes y cómo arreglarlos</w:t>
            </w:r>
            <w:r>
              <w:tab/>
            </w:r>
            <w:r>
              <w:t>20</w:t>
            </w:r>
          </w:hyperlink>
        </w:p>
        <w:p>
          <w:pPr>
            <w:pStyle w:val="TOC1"/>
            <w:tabs>
              <w:tab w:val="right" w:leader="dot" w:pos="9350"/>
            </w:tabs>
            <w:spacing w:line="360" w:lineRule="auto"/>
          </w:pPr>
          <w:hyperlink w:anchor="_Toc222" w:history="1">
            <w:r>
              <w:t xml:space="preserve">Dimensionamiento de equipos para una implementación real</w:t>
            </w:r>
            <w:r>
              <w:tab/>
            </w:r>
            <w:r>
              <w:t>20</w:t>
            </w:r>
          </w:hyperlink>
        </w:p>
        <w:p>
          <w:pPr>
            <w:pStyle w:val="TOC1"/>
            <w:tabs>
              <w:tab w:val="right" w:leader="dot" w:pos="9350"/>
            </w:tabs>
            <w:spacing w:line="360" w:lineRule="auto"/>
          </w:pPr>
          <w:hyperlink w:anchor="_Toc25" w:history="1">
            <w:r>
              <w:t xml:space="preserve">Conclusiones</w:t>
            </w:r>
            <w:r>
              <w:tab/>
            </w:r>
            <w:r>
              <w:t>21</w:t>
            </w:r>
          </w:hyperlink>
        </w:p>
        <w:p>
          <w:pPr>
            <w:pStyle w:val="TOC1"/>
            <w:tabs>
              <w:tab w:val="right" w:leader="dot" w:pos="9350"/>
            </w:tabs>
            <w:spacing w:line="360" w:lineRule="auto"/>
          </w:pPr>
          <w:hyperlink w:anchor="_Toc223" w:history="1">
            <w:r>
              <w:t xml:space="preserve">Recomendaciones</w:t>
            </w:r>
            <w:r>
              <w:tab/>
            </w:r>
            <w:r>
              <w:t>22</w:t>
            </w:r>
          </w:hyperlink>
        </w:p>
        <w:p>
          <w:pPr>
            <w:pStyle w:val="TOC1"/>
            <w:tabs>
              <w:tab w:val="right" w:leader="dot" w:pos="9350"/>
            </w:tabs>
            <w:spacing w:line="360" w:lineRule="auto"/>
          </w:pPr>
          <w:hyperlink w:anchor="_Toc26" w:history="1">
            <w:r>
              <w:t xml:space="preserve">Referencias</w:t>
            </w:r>
            <w:r>
              <w:tab/>
            </w:r>
            <w:r>
              <w:t>24</w:t>
            </w:r>
          </w:hyperlink>
        </w:p>
        <w:p>
          <w:pPr>
            <w:pStyle w:val="TOC1"/>
            <w:tabs>
              <w:tab w:val="right" w:leader="dot" w:pos="9350"/>
            </w:tabs>
            <w:spacing w:line="360" w:lineRule="auto"/>
          </w:pPr>
          <w:hyperlink w:anchor="_Toc224" w:history="1">
            <w:r>
              <w:t xml:space="preserve">Anexo A</w:t>
            </w:r>
            <w:r>
              <w:tab/>
            </w:r>
            <w:r>
              <w:t>26</w:t>
            </w:r>
          </w:hyperlink>
          <w:r>
            <w:fldChar w:fldCharType="end"/>
          </w:r>
        </w:p>
      </w:sdtContent>
    </w:sdt>
    <w:p>
      <w:r>
        <w:br w:type="page"/>
      </w:r>
    </w:p>
    <w:p>
      <w:pPr>
        <w:pStyle w:val="Heading1"/>
      </w:pPr>
      <w:bookmarkStart w:name="_Toc1" w:id="1"/>
      <w:r>
        <w:t xml:space="preserve">Resumen</w:t>
      </w:r>
      <w:bookmarkEnd w:id="1"/>
    </w:p>
    <w:p>
      <w:pPr/>
      <w:r>
        <w:t xml:space="preserve">El presente trabajo documenta el diseño de la red de Crestline Group, una empresa ficticia de servicios corporativos que llega del extranjero para abrir su oficina en Bolivia con 300 computadoras repartidas en seis áreas. Como el local es nuevo y no existe una red previa, el diseño parte de cero y busca evitar desde el inicio los problemas de una red plana: exceso de tráfico de difusión, direcciones IP repetidas y falta de separación entre áreas. La solución divide la red en diez subredes calculadas con VLSM a partir del bloque 10.20.0.0/23: seis redes de área y cuatro enlaces punto a punto. Un router central y tres routers de piso se comunican mediante rutas estáticas, el DHCP es centralizado con reenvío desde los routers de piso y la salida a una red externa simulada se hace con NAT. El documento describe la construcción paso a paso en Cisco Packet Tracer con los comandos utilizados, define nueve pruebas de aceptación y estima los equipos necesarios para una instalación física. Se concluye que el diseño cubre la demanda de 300 equipos con direcciones sobrantes para crecer; también se señalan las limitaciones de la simulación y las mejoras recomendadas para un despliegue real.</w:t>
      </w:r>
    </w:p>
    <w:p>
      <w:pPr>
        <w:ind w:firstLine="720"/>
      </w:pPr>
      <w:r>
        <w:rPr>
          <w:i/>
          <w:iCs/>
        </w:rPr>
        <w:t xml:space="preserve">Palabras clave:</w:t>
      </w:r>
      <w:r>
        <w:t xml:space="preserve"> VLSM, subredes, rutas estáticas, DHCP, NAT, Packet Tracer</w:t>
      </w:r>
    </w:p>
    <w:p>
      <w:r>
        <w:br w:type="page"/>
      </w:r>
    </w:p>
    <w:p>
      <w:pPr>
        <w:keepNext/>
        <w:jc w:val="center"/>
        <w:outlineLvl w:val="9"/>
      </w:pPr>
      <w:bookmarkStart w:name="_Toc201" w:id="201"/>
      <w:r>
        <w:rPr>
          <w:b/>
          <w:bCs/>
        </w:rPr>
        <w:t xml:space="preserve">Diseño e implementación de una red LAN empresarial dividida en subredes mediante VLSM</w:t>
      </w:r>
      <w:bookmarkEnd w:id="201"/>
    </w:p>
    <w:p>
      <w:pPr>
        <w:pStyle w:val="Heading2"/>
      </w:pPr>
      <w:bookmarkStart w:name="_Toc202" w:id="202"/>
      <w:r>
        <w:t xml:space="preserve">Contexto de la empresa</w:t>
      </w:r>
      <w:bookmarkEnd w:id="202"/>
    </w:p>
    <w:p>
      <w:pPr>
        <w:ind w:firstLine="720"/>
      </w:pPr>
      <w:r>
        <w:t xml:space="preserve">Crestline Group (CRG) es una empresa ficticia de servicios corporativos con casa matriz en el extranjero que decidió abrir operaciones en Bolivia. Su oficina se instala en Cochabamba y se organiza en seis áreas: Ventas, Operaciones, Capacitación, Administración, Finanzas y Soporte TI.</w:t>
      </w:r>
    </w:p>
    <w:p>
      <w:pPr>
        <w:ind w:firstLine="720"/>
      </w:pPr>
      <w:r>
        <w:t xml:space="preserve">El local se acaba de habilitar y no cuenta con infraestructura de red. La empresa no quiere crecer de a poco, sino iniciar operaciones con todo el personal ya instalado: 300 computadoras repartidas entre las seis áreas. La Tabla 1 resume cómo se reparten los equipos y qué router atiende a cada área.</w:t>
      </w:r>
    </w:p>
    <w:p>
      <w:pPr>
        <w:keepNext/>
      </w:pPr>
      <w:r>
        <w:rPr>
          <w:b/>
          <w:bCs/>
        </w:rPr>
        <w:t xml:space="preserve">Tabla 1</w:t>
      </w:r>
    </w:p>
    <w:p>
      <w:pPr>
        <w:keepNext/>
      </w:pPr>
      <w:r>
        <w:rPr>
          <w:i/>
          <w:iCs/>
        </w:rPr>
        <w:t xml:space="preserve">Áreas y computadoras de Crestline Group</w:t>
      </w:r>
    </w:p>
    <w:tbl>
      <w:tblPr>
        <w:tblW w:type="dxa" w:w="9360"/>
      </w:tblPr>
      <w:tblGrid>
        <w:gridCol w:w="3400"/>
        <w:gridCol w:w="2400"/>
        <w:gridCol w:w="3560"/>
      </w:tblGrid>
      <w:tr>
        <w:trPr>
          <w:tblHeader/>
        </w:trPr>
        <w:tc>
          <w:tcPr>
            <w:tcW w:type="dxa" w:w="3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Área</w:t>
            </w:r>
          </w:p>
        </w:tc>
        <w:tc>
          <w:tcPr>
            <w:tcW w:type="dxa" w:w="2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Computadoras</w:t>
            </w:r>
          </w:p>
        </w:tc>
        <w:tc>
          <w:tcPr>
            <w:tcW w:type="dxa" w:w="3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Router de piso</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Ventas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75</w:t>
            </w:r>
          </w:p>
        </w:tc>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R-P1</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Operaciones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70</w:t>
            </w:r>
          </w:p>
        </w:tc>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R-P1</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Capacitación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50</w:t>
            </w:r>
          </w:p>
        </w:tc>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R-P2</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Administración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40</w:t>
            </w:r>
          </w:p>
        </w:tc>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R-P2</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Finanzas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40</w:t>
            </w:r>
          </w:p>
        </w:tc>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R-P3</w:t>
            </w:r>
          </w:p>
        </w:tc>
      </w:tr>
      <w:tr>
        <w:trPr>
          <w:cantSplit/>
        </w:trP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Soporte TI</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25</w:t>
            </w:r>
          </w:p>
        </w:tc>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R-P3</w:t>
            </w:r>
          </w:p>
        </w:tc>
      </w:tr>
      <w:tr>
        <w:trPr>
          <w:cantSplit/>
        </w:trPr>
        <w:tc>
          <w:tcPr>
            <w:tcW w:type="dxa" w:w="3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Total</w:t>
            </w:r>
          </w:p>
        </w:tc>
        <w:tc>
          <w:tcPr>
            <w:tcW w:type="dxa" w:w="2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300</w:t>
            </w:r>
          </w:p>
        </w:tc>
        <w:tc>
          <w:tcPr>
            <w:tcW w:type="dxa" w:w="3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p>
        </w:tc>
      </w:tr>
    </w:tbl>
    <w:p>
      <w:pPr>
        <w:spacing w:after="360"/>
      </w:pPr>
      <w:r>
        <w:rPr>
          <w:i/>
          <w:iCs/>
        </w:rPr>
        <w:t xml:space="preserve">Nota.</w:t>
      </w:r>
      <w:r>
        <w:t xml:space="preserve"> Cada router de piso atiende a dos áreas y se conecta al router central R-CRG.</w:t>
      </w:r>
    </w:p>
    <w:p>
      <w:pPr>
        <w:ind w:firstLine="720"/>
      </w:pPr>
      <w:r>
        <w:t xml:space="preserve">La casa matriz exige además condiciones que la red debe cumplir desde el primer día: que cada área tenga su propia subred, que las direcciones se asignen de forma automática y que las computadoras puedan salir a una red externa.</w:t>
      </w:r>
    </w:p>
    <w:p>
      <w:pPr>
        <w:ind w:firstLine="720"/>
      </w:pPr>
      <w:r>
        <w:t xml:space="preserve">Por eso la red se construye desde cero y se aprovecha para hacerla bien desde el inicio: dar a cada área su propio rango de direcciones (subred) del tamaño justo que necesita, unir las subredes con enrutamiento y automatizar la entrega de direcciones.</w:t>
      </w:r>
    </w:p>
    <w:p>
      <w:pPr>
        <w:pStyle w:val="Heading2"/>
      </w:pPr>
      <w:bookmarkStart w:name="_Toc203" w:id="203"/>
      <w:r>
        <w:t xml:space="preserve">Planteamiento del problema</w:t>
      </w:r>
      <w:bookmarkEnd w:id="203"/>
    </w:p>
    <w:p>
      <w:pPr>
        <w:ind w:firstLine="720"/>
      </w:pPr>
      <w:r>
        <w:t xml:space="preserve">Como se trata de una empresa nueva, no hay una red que corregir; el reto es construirla bien desde el inicio. Si las 300 computadoras se conectaran sin planificación a una sola red plana, todos los mensajes de difusión, como las consultas ARP, llegarían a todos los equipos y consumirían ancho de banda. Las direcciones IP tendrían que configurarse una por una, con el riesgo de repetirlas, y no habría separación entre áreas, por lo que un problema en una de ellas afectaría a todas.</w:t>
      </w:r>
    </w:p>
    <w:p>
      <w:pPr>
        <w:ind w:firstLine="720"/>
      </w:pPr>
      <w:r>
        <w:t xml:space="preserve">A partir del contexto se definieron los requisitos de la nueva red: atender a 300 computadoras repartidas en seis áreas, dar a cada área una subred propia calculada con VLSM, comunicar todas las subredes entre sí, entregar las direcciones de forma automática y permitir la salida hacia una red externa. En total, el diseño necesita diez subredes: seis redes de área y cuatro enlaces punto a punto.</w:t>
      </w:r>
    </w:p>
    <w:p>
      <w:pPr>
        <w:pStyle w:val="Heading2"/>
      </w:pPr>
      <w:bookmarkStart w:name="_Toc204" w:id="204"/>
      <w:r>
        <w:t xml:space="preserve">Objetivos</w:t>
      </w:r>
      <w:bookmarkEnd w:id="204"/>
    </w:p>
    <w:p>
      <w:pPr>
        <w:pStyle w:val="Heading3"/>
      </w:pPr>
      <w:bookmarkStart w:name="_Toc205" w:id="205"/>
      <w:r>
        <w:t xml:space="preserve">Objetivo general</w:t>
      </w:r>
      <w:bookmarkEnd w:id="205"/>
    </w:p>
    <w:p>
      <w:pPr>
        <w:ind w:firstLine="720"/>
      </w:pPr>
      <w:r>
        <w:t xml:space="preserve">Diseñar, implementar y validar en Cisco Packet Tracer una red LAN empresarial dividida en diez subredes mediante VLSM, con enrutamiento estático, DHCP y NAT, que mejore la organización, la administración y el funcionamiento de la red de CRG.</w:t>
      </w:r>
    </w:p>
    <w:p>
      <w:pPr>
        <w:pStyle w:val="Heading3"/>
      </w:pPr>
      <w:bookmarkStart w:name="_Toc206" w:id="206"/>
      <w:r>
        <w:t xml:space="preserve">Objetivos específicos</w:t>
      </w:r>
      <w:bookmarkEnd w:id="206"/>
    </w:p>
    <w:p>
      <w:pPr>
        <w:pStyle w:val="ListParagraph"/>
        <w:numPr>
          <w:ilvl w:val="0"/>
          <w:numId w:val="7"/>
        </w:numPr>
      </w:pPr>
      <w:r>
        <w:t xml:space="preserve">Analizar el contexto de la empresa y definir los requisitos de la nueva red.</w:t>
      </w:r>
    </w:p>
    <w:p>
      <w:pPr>
        <w:pStyle w:val="ListParagraph"/>
        <w:numPr>
          <w:ilvl w:val="0"/>
          <w:numId w:val="7"/>
        </w:numPr>
      </w:pPr>
      <w:r>
        <w:t xml:space="preserve">Calcular con VLSM diez subredes (seis de área y cuatro enlaces punto a punto) a partir del bloque 10.20.0.0/23.</w:t>
      </w:r>
    </w:p>
    <w:p>
      <w:pPr>
        <w:pStyle w:val="ListParagraph"/>
        <w:numPr>
          <w:ilvl w:val="0"/>
          <w:numId w:val="7"/>
        </w:numPr>
      </w:pPr>
      <w:r>
        <w:t xml:space="preserve">Interconectar un router central con tres routers de piso mediante enlaces punto a punto y rutas estáticas.</w:t>
      </w:r>
    </w:p>
    <w:p>
      <w:pPr>
        <w:pStyle w:val="ListParagraph"/>
        <w:numPr>
          <w:ilvl w:val="0"/>
          <w:numId w:val="7"/>
        </w:numPr>
      </w:pPr>
      <w:r>
        <w:t xml:space="preserve">Implementar un servicio DHCP centralizado con reenvío desde los routers de piso y NAT hacia una red externa simulada.</w:t>
      </w:r>
    </w:p>
    <w:p>
      <w:pPr>
        <w:pStyle w:val="ListParagraph"/>
        <w:numPr>
          <w:ilvl w:val="0"/>
          <w:numId w:val="7"/>
        </w:numPr>
      </w:pPr>
      <w:r>
        <w:t xml:space="preserve">Verificar el funcionamiento de la red con una matriz de pruebas de aceptación.</w:t>
      </w:r>
    </w:p>
    <w:p>
      <w:pPr>
        <w:pStyle w:val="ListParagraph"/>
        <w:numPr>
          <w:ilvl w:val="0"/>
          <w:numId w:val="7"/>
        </w:numPr>
      </w:pPr>
      <w:r>
        <w:t xml:space="preserve">Estimar los equipos necesarios para una implementación física de la red.</w:t>
      </w:r>
    </w:p>
    <w:p>
      <w:pPr>
        <w:pStyle w:val="Heading2"/>
      </w:pPr>
      <w:bookmarkStart w:name="_Toc207" w:id="207"/>
      <w:r>
        <w:t xml:space="preserve">Justificación</w:t>
      </w:r>
      <w:bookmarkEnd w:id="207"/>
    </w:p>
    <w:p>
      <w:pPr>
        <w:ind w:firstLine="720"/>
      </w:pPr>
      <w:r>
        <w:t xml:space="preserve">El cálculo con VLSM asigna a cada área una subred del tamaño que necesita, lo que evita desperdiciar direcciones y deja espacio libre para crecer (Pummill &amp; Manning, 1995). Con ello cada área queda en su propio dominio de difusión y el tráfico de una no molesta a las demás.</w:t>
      </w:r>
    </w:p>
    <w:p>
      <w:pPr>
        <w:ind w:firstLine="720"/>
      </w:pPr>
      <w:r>
        <w:t xml:space="preserve">Se eligió un modelo jerárquico: un router central y tres routers de piso que agrupan dos áreas cada uno. Este modelo separa funciones, facilita localizar fallas y permite crecer agregando un router de piso sin rediseñar el resto de la red (Cisco, 2024). Para el enrutamiento se usaron rutas estáticas: como los routers de piso se conectan solo con el router central, cada uno necesita una única ruta por defecto y el router central una ruta por área, lo que mantiene la configuración simple y fácil de verificar. Por último, el DHCP centralizado evita las direcciones duplicadas (Droms, 1997) y NAT permite que todas las computadoras compartan una sola dirección pública (Srisuresh &amp; Egevang, 2001).</w:t>
      </w:r>
    </w:p>
    <w:p>
      <w:pPr>
        <w:pStyle w:val="Heading2"/>
      </w:pPr>
      <w:bookmarkStart w:name="_Toc208" w:id="208"/>
      <w:r>
        <w:t xml:space="preserve">Alcance y limitaciones</w:t>
      </w:r>
      <w:bookmarkEnd w:id="208"/>
    </w:p>
    <w:p>
      <w:pPr>
        <w:ind w:firstLine="720"/>
      </w:pPr>
      <w:r>
        <w:t xml:space="preserve">El proyecto abarca el diseño lógico, la configuración y las pruebas de la red en Cisco Packet Tracer 9.0.1 (Cisco Networking Academy, s. f.). Comprende IPv4, VLSM, rutas estáticas, DHCP y NAT. Para mantener la simulación manejable se colocan dos computadoras por área en lugar de las 25 a 75 reales; el plan de direccionamiento, en cambio, está calculado para la cantidad total de equipos.</w:t>
      </w:r>
    </w:p>
    <w:p>
      <w:pPr>
        <w:pStyle w:val="Heading2"/>
      </w:pPr>
      <w:bookmarkStart w:name="_Toc209" w:id="209"/>
      <w:r>
        <w:t xml:space="preserve">Marco conceptual</w:t>
      </w:r>
      <w:bookmarkEnd w:id="209"/>
    </w:p>
    <w:p>
      <w:pPr>
        <w:ind w:firstLine="720"/>
      </w:pPr>
      <w:r>
        <w:t xml:space="preserve">Para seguir el documento conviene conocer algunos términos básicos de redes. La Tabla 2 los resume en lenguaje sencillo; cada uno se amplía en el paso donde se aplica.</w:t>
      </w:r>
    </w:p>
    <w:p>
      <w:pPr>
        <w:keepNext/>
      </w:pPr>
      <w:r>
        <w:rPr>
          <w:b/>
          <w:bCs/>
        </w:rPr>
        <w:t xml:space="preserve">Tabla 2</w:t>
      </w:r>
    </w:p>
    <w:p>
      <w:pPr>
        <w:keepNext/>
      </w:pPr>
      <w:r>
        <w:rPr>
          <w:i/>
          <w:iCs/>
        </w:rPr>
        <w:t xml:space="preserve">Glosario en palabras simples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Palabra</w:t>
            </w:r>
          </w:p>
        </w:tc>
        <w:tc>
          <w:tcPr>
            <w:tcW w:type="dxa" w:w="70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¿Qué es, en simple?</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Router</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Aparato que conecta redes distintas y decide por dónde mandar cada paquete. Es como un cruce de caminos con un policía de tránsito.</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Switch</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Aparato con muchos puertos donde se enchufan las computadoras de un mismo lugar.</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Subred y máscara</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El rango de direcciones IP de un grupo. La máscara (/25, /26, /27, /30) dice cuántas direcciones tiene.</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VLSM</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Dar subredes de distinto tamaño según cuántas computadoras tiene cada grupo, para no desperdiciar direcciones (Pummill &amp; Manning, 1995).</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Gateway (puerta de enlace)</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La dirección del router a la que una PC le manda todo lo que no es de su propia subred.</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Enlace punto a punto</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Cable que une solo dos routers. Usa una subred /30, con dos direcciones útiles: una para cada router (Retana et al., 2000).</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Ruta estática</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Ruta escrita a mano en el router: «para llegar a tal red, manda los paquetes a tal vecino».</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DHCP</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Servicio que le da a cada PC su IP, máscara, y gateway automáticamente (Droms, 1997).</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Ruta por defecto</w:t>
            </w:r>
          </w:p>
        </w:tc>
        <w:tc>
          <w:tcPr>
            <w:tcW w:type="dxa" w:w="7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La ruta que se usa cuando ninguna otra coincide (0.0.0.0/0). Suele apuntar a la salida principal.</w:t>
            </w:r>
          </w:p>
        </w:tc>
      </w:tr>
      <w:tr>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NAT</w:t>
            </w:r>
          </w:p>
        </w:tc>
        <w:tc>
          <w:tcPr>
            <w:tcW w:type="dxa" w:w="70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Cambia la IP privada de la PC por la IP pública del router cuando sale hacia afuera (Srisuresh &amp; Egevang, 2001).</w:t>
            </w:r>
          </w:p>
        </w:tc>
      </w:tr>
    </w:tbl>
    <w:p/>
    <w:p>
      <w:pPr>
        <w:pStyle w:val="Heading1"/>
      </w:pPr>
      <w:bookmarkStart w:name="_Toc4" w:id="4"/>
      <w:r>
        <w:t xml:space="preserve">Qué vamos a construir</w:t>
      </w:r>
      <w:bookmarkEnd w:id="4"/>
    </w:p>
    <w:p>
      <w:pPr>
        <w:pStyle w:val="Heading2"/>
      </w:pPr>
      <w:bookmarkStart w:name="_Toc5" w:id="5"/>
      <w:r>
        <w:t xml:space="preserve">La topología</w:t>
      </w:r>
      <w:bookmarkEnd w:id="5"/>
    </w:p>
    <w:p>
      <w:pPr>
        <w:ind w:firstLine="720"/>
      </w:pPr>
      <w:r>
        <w:t xml:space="preserve">La red tiene un router central (R-CRG, por Crestline Group) y tres routers de piso (R-P1, R-P2 y R-P3, por «router de piso» 1, 2 y 3). Cada router de piso atiende a dos áreas, y cada área tiene su propio switch con sus computadoras. Además, hay un router ISP con un servidor WEB-EXT que hacen de «Internet de mentira» para probar el NAT. En el simulador se colocan dos PC por área como muestra; en la realidad cada área tendría entre 25 y 75 computadoras. La Figura 1 muestra el diseño.</w:t>
      </w:r>
    </w:p>
    <w:p>
      <w:pPr>
        <w:keepNext/>
      </w:pPr>
      <w:r>
        <w:rPr>
          <w:b/>
          <w:bCs/>
        </w:rPr>
        <w:t xml:space="preserve">Figura 1</w:t>
      </w:r>
    </w:p>
    <w:p>
      <w:pPr>
        <w:keepNext/>
      </w:pPr>
      <w:r>
        <w:rPr>
          <w:i/>
          <w:iCs/>
        </w:rPr>
        <w:t xml:space="preserve">Diseño de la red de Crestline Group</w:t>
      </w:r>
    </w:p>
    <w:p>
      <w:pPr>
        <w:keepNext/>
        <w:spacing w:after="0" w:line="240"/>
      </w:pPr>
      <w:r>
        <w:drawing>
          <wp:inline distT="0" distB="0" distL="0" distR="0">
            <wp:extent cx="5810250" cy="2973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Topo" cstate="none"/>
                    <a:srcRect/>
                    <a:stretch>
                      <a:fillRect/>
                    </a:stretch>
                  </pic:blipFill>
                  <pic:spPr bwMode="auto">
                    <a:xfrm>
                      <a:off x="0" y="0"/>
                      <a:ext cx="5810250" cy="2973000"/>
                    </a:xfrm>
                    <a:prstGeom prst="rect">
                      <a:avLst/>
                    </a:prstGeom>
                  </pic:spPr>
                </pic:pic>
              </a:graphicData>
            </a:graphic>
          </wp:inline>
        </w:drawing>
      </w:r>
    </w:p>
    <w:p>
      <w:pPr>
        <w:spacing w:after="360"/>
      </w:pPr>
      <w:r>
        <w:rPr>
          <w:i/>
          <w:iCs/>
        </w:rPr>
        <w:t xml:space="preserve">Nota.</w:t>
      </w:r>
      <w:r>
        <w:t xml:space="preserve"> Cada cuadro verde es un área con su switch y sus computadoras. Las etiquetas indican la subred de cada área y de cada enlace entre routers.</w:t>
      </w:r>
    </w:p>
    <w:p>
      <w:pPr>
        <w:pStyle w:val="Heading2"/>
      </w:pPr>
      <w:bookmarkStart w:name="_Toc6" w:id="6"/>
      <w:r>
        <w:t xml:space="preserve">El plan de direcciones (VLSM)</w:t>
      </w:r>
      <w:bookmarkEnd w:id="6"/>
    </w:p>
    <w:p>
      <w:pPr>
        <w:ind w:firstLine="720"/>
      </w:pPr>
      <w:r>
        <w:t xml:space="preserve">Se usa el bloque privado 10.20.0.0/23 (512 direcciones), que es apto para redes internas (Rekhter et al., 1996). Las áreas de 70 y 75 PC reciben una /25 (126 direcciones útiles), las de 40 y 50 PC una /26 (62 útiles) y la de 25 PC una /27 (30 útiles). Se asigna de la subred más grande a la más chica. La primera dirección útil de cada subred es siempre el gateway. Los tres enlaces entre routers usan /30 y salen del final del bloque. El servidor SRV-TI vive en la subred de Soporte TI con la IP fija 10.20.1.194. El cálculo completo, con la dirección de broadcast y la capacidad de cada subred, se presenta en el Anexo A.</w:t>
      </w:r>
    </w:p>
    <w:p>
      <w:pPr>
        <w:keepNext/>
      </w:pPr>
      <w:r>
        <w:rPr>
          <w:b/>
          <w:bCs/>
        </w:rPr>
        <w:t xml:space="preserve">Tabla 3</w:t>
      </w:r>
    </w:p>
    <w:p>
      <w:pPr>
        <w:keepNext/>
      </w:pPr>
      <w:r>
        <w:rPr>
          <w:i/>
          <w:iCs/>
        </w:rPr>
        <w:t xml:space="preserve">Plan de direccionamiento LAN con VLSM</w:t>
      </w:r>
    </w:p>
    <w:tbl>
      <w:tblPr>
        <w:tblW w:type="dxa" w:w="9360"/>
      </w:tblPr>
      <w:tblGrid>
        <w:gridCol w:w="2000"/>
        <w:gridCol w:w="1800"/>
        <w:gridCol w:w="1800"/>
        <w:gridCol w:w="1700"/>
        <w:gridCol w:w="2060"/>
      </w:tblGrid>
      <w:tr>
        <w:trPr>
          <w:tblHeader/>
        </w:trPr>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Área</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Red</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Máscara</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Gateway</w:t>
            </w:r>
          </w:p>
        </w:tc>
        <w:tc>
          <w:tcPr>
            <w:tcW w:type="dxa" w:w="20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Rango DHCP (para PC)</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Ventas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10.20.0.0/25</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255.255.255.128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10.20.0.1</w:t>
            </w:r>
          </w:p>
        </w:tc>
        <w:tc>
          <w:tcPr>
            <w:tcW w:type="dxa" w:w="2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10.20.0.6 – .126</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Operaciones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10.20.0.128/25</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255.255.255.128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10.20.0.129</w:t>
            </w:r>
          </w:p>
        </w:tc>
        <w:tc>
          <w:tcPr>
            <w:tcW w:type="dxa" w:w="2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10.20.0.134 – .254</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Capacitación</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10.20.1.0/26</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255.255.255.192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10.20.1.1</w:t>
            </w:r>
          </w:p>
        </w:tc>
        <w:tc>
          <w:tcPr>
            <w:tcW w:type="dxa" w:w="2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10.20.1.6 – .62</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Administración</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10.20.1.64/26</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255.255.255.192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10.20.1.65</w:t>
            </w:r>
          </w:p>
        </w:tc>
        <w:tc>
          <w:tcPr>
            <w:tcW w:type="dxa" w:w="2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10.20.1.70 – .126</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Finanzas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10.20.1.128/26</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255.255.255.192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10.20.1.129</w:t>
            </w:r>
          </w:p>
        </w:tc>
        <w:tc>
          <w:tcPr>
            <w:tcW w:type="dxa" w:w="2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10.20.1.134 – .190</w:t>
            </w:r>
          </w:p>
        </w:tc>
      </w:tr>
      <w:tr>
        <w:trPr>
          <w:cantSplit/>
        </w:trPr>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Soporte TI</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10.20.1.192/27</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255.255.255.224</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10.20.1.193</w:t>
            </w:r>
          </w:p>
        </w:tc>
        <w:tc>
          <w:tcPr>
            <w:tcW w:type="dxa" w:w="20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10.20.1.198 – .222</w:t>
            </w:r>
          </w:p>
        </w:tc>
      </w:tr>
    </w:tbl>
    <w:p>
      <w:pPr/>
      <w:r>
        <w:rPr>
          <w:i/>
          <w:iCs/>
        </w:rPr>
        <w:t xml:space="preserve">Nota.</w:t>
      </w:r>
      <w:r>
        <w:t xml:space="preserve"> Las primeras cinco direcciones de cada subred (por ejemplo 10.20.0.1 a 10.20.0.5) se reservan para el gateway, impresoras y servidores; por eso el DHCP empieza más arriba. Quedan libres las direcciones 10.20.1.236 – 10.20.1.255 para crecer.</w:t>
      </w:r>
    </w:p>
    <w:p>
      <w:pPr>
        <w:keepNext/>
      </w:pPr>
      <w:r>
        <w:rPr>
          <w:b/>
          <w:bCs/>
        </w:rPr>
        <w:t xml:space="preserve">Tabla 4</w:t>
      </w:r>
    </w:p>
    <w:p>
      <w:pPr>
        <w:keepNext/>
      </w:pPr>
      <w:r>
        <w:rPr>
          <w:i/>
          <w:iCs/>
        </w:rPr>
        <w:t xml:space="preserve">Enlaces entre routers y red externa simulada</w:t>
      </w:r>
    </w:p>
    <w:tbl>
      <w:tblPr>
        <w:tblW w:type="dxa" w:w="9360"/>
      </w:tblPr>
      <w:tblGrid>
        <w:gridCol w:w="2300"/>
        <w:gridCol w:w="1900"/>
        <w:gridCol w:w="2580"/>
        <w:gridCol w:w="2580"/>
      </w:tblGrid>
      <w:tr>
        <w:trPr>
          <w:tblHeader/>
        </w:trPr>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Enlace</w:t>
            </w: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Red</w:t>
            </w:r>
          </w:p>
        </w:tc>
        <w:tc>
          <w:tcPr>
            <w:tcW w:type="dxa" w:w="25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Lado R-CRG</w:t>
            </w:r>
          </w:p>
        </w:tc>
        <w:tc>
          <w:tcPr>
            <w:tcW w:type="dxa" w:w="25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Lado remoto</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R-CRG – R-P1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10.20.1.224/30</w:t>
            </w:r>
          </w:p>
        </w:tc>
        <w:tc>
          <w:tcPr>
            <w:tcW w:type="dxa" w:w="25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G0/0: 10.20.1.225</w:t>
            </w:r>
          </w:p>
        </w:tc>
        <w:tc>
          <w:tcPr>
            <w:tcW w:type="dxa" w:w="25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R-P1 G0/0: 10.20.1.226</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R-CRG – R-P2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10.20.1.228/30</w:t>
            </w:r>
          </w:p>
        </w:tc>
        <w:tc>
          <w:tcPr>
            <w:tcW w:type="dxa" w:w="25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G0/1: 10.20.1.229</w:t>
            </w:r>
          </w:p>
        </w:tc>
        <w:tc>
          <w:tcPr>
            <w:tcW w:type="dxa" w:w="25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R-P2 G0/0: 10.20.1.230</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R-CRG – R-P3</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10.20.1.232/30</w:t>
            </w:r>
          </w:p>
        </w:tc>
        <w:tc>
          <w:tcPr>
            <w:tcW w:type="dxa" w:w="25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G0/2: 10.20.1.233</w:t>
            </w:r>
          </w:p>
        </w:tc>
        <w:tc>
          <w:tcPr>
            <w:tcW w:type="dxa" w:w="25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R-P3 G0/0: 10.20.1.234</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R-CRG – ISP</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203.0.113.0/30</w:t>
            </w:r>
          </w:p>
        </w:tc>
        <w:tc>
          <w:tcPr>
            <w:tcW w:type="dxa" w:w="25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S0/0/0: 203.0.113.1</w:t>
            </w:r>
          </w:p>
        </w:tc>
        <w:tc>
          <w:tcPr>
            <w:tcW w:type="dxa" w:w="25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ISP S0/0/0: 203.0.113.2</w:t>
            </w:r>
          </w:p>
        </w:tc>
      </w:tr>
      <w:tr>
        <w:trPr>
          <w:cantSplit/>
        </w:trPr>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ISP – WEB-EXT</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198.51.100.0/24</w:t>
            </w:r>
          </w:p>
        </w:tc>
        <w:tc>
          <w:tcPr>
            <w:tcW w:type="dxa" w:w="25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ISP G0/0: 198.51.100.1</w:t>
            </w:r>
          </w:p>
        </w:tc>
        <w:tc>
          <w:tcPr>
            <w:tcW w:type="dxa" w:w="25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WEB-EXT: 198.51.100.10</w:t>
            </w:r>
          </w:p>
        </w:tc>
      </w:tr>
    </w:tbl>
    <w:p>
      <w:pPr/>
      <w:r>
        <w:rPr>
          <w:i/>
          <w:iCs/>
        </w:rPr>
        <w:t xml:space="preserve">Nota.</w:t>
      </w:r>
      <w:r>
        <w:t xml:space="preserve"> Se usa /30 en los enlaces punto a punto porque solo hacen falta dos direcciones; el prefijo /31 también sería válido en estos enlaces (Retana et al., 2000), pero /30 es la opción más compatible en el laboratorio. Las redes 203.0.113.0 y 198.51.100.0 son rangos reservados para documentación (Arkko et al., 2010), ideales para simular «Internet».</w:t>
      </w:r>
    </w:p>
    <w:p>
      <w:pPr>
        <w:pStyle w:val="Heading1"/>
      </w:pPr>
      <w:bookmarkStart w:name="_Toc7" w:id="7"/>
      <w:r>
        <w:t xml:space="preserve">Construcción paso a paso</w:t>
      </w:r>
      <w:bookmarkEnd w:id="7"/>
    </w:p>
    <w:p>
      <w:pPr>
        <w:pStyle w:val="Heading2"/>
      </w:pPr>
      <w:bookmarkStart w:name="_Toc8" w:id="8"/>
      <w:r>
        <w:t xml:space="preserve">Cómo escribir comandos</w:t>
      </w:r>
      <w:bookmarkEnd w:id="8"/>
    </w:p>
    <w:p>
      <w:pPr>
        <w:pStyle w:val="ListParagraph"/>
        <w:numPr>
          <w:ilvl w:val="0"/>
          <w:numId w:val="3"/>
        </w:numPr>
      </w:pPr>
      <w:r>
        <w:t xml:space="preserve">Haz </w:t>
      </w:r>
      <w:r>
        <w:rPr>
          <w:b/>
          <w:bCs/>
        </w:rPr>
        <w:t xml:space="preserve">clic</w:t>
      </w:r>
      <w:r>
        <w:t xml:space="preserve"> sobre el router o switch. Se abre una ventana.</w:t>
      </w:r>
    </w:p>
    <w:p>
      <w:pPr>
        <w:pStyle w:val="ListParagraph"/>
        <w:numPr>
          <w:ilvl w:val="0"/>
          <w:numId w:val="3"/>
        </w:numPr>
      </w:pPr>
      <w:r>
        <w:t xml:space="preserve">Arriba, elige la pestaña </w:t>
      </w:r>
      <w:r>
        <w:rPr>
          <w:b/>
          <w:bCs/>
        </w:rPr>
        <w:t xml:space="preserve">CLI</w:t>
      </w:r>
      <w:r>
        <w:t xml:space="preserve">.</w:t>
      </w:r>
    </w:p>
    <w:p>
      <w:pPr>
        <w:pStyle w:val="ListParagraph"/>
        <w:numPr>
          <w:ilvl w:val="0"/>
          <w:numId w:val="3"/>
        </w:numPr>
      </w:pPr>
      <w:r>
        <w:t xml:space="preserve">Presiona </w:t>
      </w:r>
      <w:r>
        <w:rPr>
          <w:b/>
          <w:bCs/>
        </w:rPr>
        <w:t xml:space="preserve">Enter</w:t>
      </w:r>
      <w:r>
        <w:t xml:space="preserve">. Si aparece la pregunta </w:t>
      </w:r>
      <w:r>
        <w:rPr>
          <w:rFonts w:ascii="Courier New" w:cs="Courier New" w:eastAsia="Courier New" w:hAnsi="Courier New"/>
          <w:sz w:val="22"/>
          <w:szCs w:val="22"/>
        </w:rPr>
        <w:t xml:space="preserve">Would you like to enter the initial configuration dialog? [yes/no]:</w:t>
      </w:r>
      <w:r>
        <w:t xml:space="preserve"> escribe </w:t>
      </w:r>
      <w:r>
        <w:rPr>
          <w:rFonts w:ascii="Courier New" w:cs="Courier New" w:eastAsia="Courier New" w:hAnsi="Courier New"/>
          <w:sz w:val="22"/>
          <w:szCs w:val="22"/>
        </w:rPr>
        <w:t xml:space="preserve">no</w:t>
      </w:r>
      <w:r>
        <w:t xml:space="preserve"> y presiona Enter. Vuelve a presionar Enter hasta ver </w:t>
      </w:r>
      <w:r>
        <w:rPr>
          <w:rFonts w:ascii="Courier New" w:cs="Courier New" w:eastAsia="Courier New" w:hAnsi="Courier New"/>
          <w:sz w:val="22"/>
          <w:szCs w:val="22"/>
        </w:rPr>
        <w:t xml:space="preserve">Router&gt;</w:t>
      </w:r>
      <w:r>
        <w:t xml:space="preserve"> o </w:t>
      </w:r>
      <w:r>
        <w:rPr>
          <w:rFonts w:ascii="Courier New" w:cs="Courier New" w:eastAsia="Courier New" w:hAnsi="Courier New"/>
          <w:sz w:val="22"/>
          <w:szCs w:val="22"/>
        </w:rPr>
        <w:t xml:space="preserve">Switch&gt;</w:t>
      </w:r>
      <w:r>
        <w:t xml:space="preserve">.</w:t>
      </w:r>
    </w:p>
    <w:p>
      <w:pPr>
        <w:pStyle w:val="ListParagraph"/>
        <w:numPr>
          <w:ilvl w:val="0"/>
          <w:numId w:val="3"/>
        </w:numPr>
      </w:pPr>
      <w:r>
        <w:t xml:space="preserve">Escribe cada línea de los recuadros grises y presiona </w:t>
      </w:r>
      <w:r>
        <w:rPr>
          <w:b/>
          <w:bCs/>
        </w:rPr>
        <w:t xml:space="preserve">Enter</w:t>
      </w:r>
      <w:r>
        <w:t xml:space="preserve"> al final de cada una. Los espacios al inicio de algunas líneas son solo para que se lea mejor; puedes escribirlas con o sin espacios.</w:t>
      </w:r>
    </w:p>
    <w:p>
      <w:pPr>
        <w:pStyle w:val="ListParagraph"/>
        <w:numPr>
          <w:ilvl w:val="0"/>
          <w:numId w:val="3"/>
        </w:numPr>
      </w:pPr>
      <w:r>
        <w:t xml:space="preserve">Si te equivocas, aparece </w:t>
      </w:r>
      <w:r>
        <w:rPr>
          <w:rFonts w:ascii="Courier New" w:cs="Courier New" w:eastAsia="Courier New" w:hAnsi="Courier New"/>
          <w:sz w:val="22"/>
          <w:szCs w:val="22"/>
        </w:rPr>
        <w:t xml:space="preserve">% Invalid input</w:t>
      </w:r>
      <w:r>
        <w:t xml:space="preserve">. No pasa nada: vuelve a escribir la línea bien.</w:t>
      </w:r>
    </w:p>
    <w:p>
      <w:pPr>
        <w:pStyle w:val="Heading2"/>
      </w:pPr>
      <w:bookmarkStart w:name="_Toc9" w:id="9"/>
      <w:r>
        <w:t xml:space="preserve">Paso 1. Colocar los equipos</w:t>
      </w:r>
      <w:bookmarkEnd w:id="9"/>
    </w:p>
    <w:p>
      <w:pPr>
        <w:ind w:firstLine="720"/>
      </w:pPr>
      <w:r>
        <w:t xml:space="preserve">En la parte de abajo a la izquierda de Packet Tracer está la caja de dispositivos. Arrastra cada equipo al área blanca. Luego haz clic en el equipo, pestaña </w:t>
      </w:r>
      <w:r>
        <w:rPr>
          <w:b/>
          <w:bCs/>
        </w:rPr>
        <w:t xml:space="preserve">Config</w:t>
      </w:r>
      <w:r>
        <w:t xml:space="preserve">, y cambia el </w:t>
      </w:r>
      <w:r>
        <w:rPr>
          <w:b/>
          <w:bCs/>
        </w:rPr>
        <w:t xml:space="preserve">Display Name</w:t>
      </w:r>
      <w:r>
        <w:t xml:space="preserve"> por el nombre de la tabla.</w:t>
      </w:r>
    </w:p>
    <w:p>
      <w:pPr>
        <w:keepNext/>
      </w:pPr>
      <w:r>
        <w:rPr>
          <w:b/>
          <w:bCs/>
        </w:rPr>
        <w:t xml:space="preserve">Tabla 5</w:t>
      </w:r>
    </w:p>
    <w:p>
      <w:pPr>
        <w:keepNext/>
      </w:pPr>
      <w:r>
        <w:rPr>
          <w:i/>
          <w:iCs/>
        </w:rPr>
        <w:t xml:space="preserve">Equipos que hay que colocar</w:t>
      </w:r>
    </w:p>
    <w:tbl>
      <w:tblPr>
        <w:tblW w:type="dxa" w:w="9360"/>
      </w:tblPr>
      <w:tblGrid>
        <w:gridCol w:w="2500"/>
        <w:gridCol w:w="1200"/>
        <w:gridCol w:w="1100"/>
        <w:gridCol w:w="4560"/>
      </w:tblGrid>
      <w:tr>
        <w:trPr>
          <w:tblHeader/>
        </w:trPr>
        <w:tc>
          <w:tcPr>
            <w:tcW w:type="dxa" w:w="2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Dónde lo encuentro</w:t>
            </w:r>
          </w:p>
        </w:tc>
        <w:tc>
          <w:tcPr>
            <w:tcW w:type="dxa" w:w="1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Modelo</w:t>
            </w:r>
          </w:p>
        </w:tc>
        <w:tc>
          <w:tcPr>
            <w:tcW w:type="dxa" w:w="1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Cantidad</w:t>
            </w:r>
          </w:p>
        </w:tc>
        <w:tc>
          <w:tcPr>
            <w:tcW w:type="dxa" w:w="4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Nombres</w:t>
            </w:r>
          </w:p>
        </w:tc>
      </w:tr>
      <w:tr>
        <w:trPr>
          <w:cantSplit/>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Network Devices &gt; Routers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2911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5</w:t>
            </w:r>
          </w:p>
        </w:tc>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R-CRG, R-P1, R-P2, R-P3, ISP</w:t>
            </w:r>
          </w:p>
        </w:tc>
      </w:tr>
      <w:tr>
        <w:trPr>
          <w:cantSplit/>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Network Devices &gt; Switches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2960-24TT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6</w:t>
            </w:r>
          </w:p>
        </w:tc>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SW-VEN, SW-OPE, SW-CAP, SW-ADM, SW-FIN, SW-TI</w:t>
            </w:r>
          </w:p>
        </w:tc>
      </w:tr>
      <w:tr>
        <w:trPr>
          <w:cantSplit/>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End Devices &gt; End Devices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PC-PT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12</w:t>
            </w:r>
          </w:p>
        </w:tc>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PC-VEN1, PC-VEN2, PC-OPE1, PC-OPE2, PC-CAP1, PC-CAP2, PC-ADM1, PC-ADM2, PC-FIN1, PC-FIN2, PC-TI1, PC-TI2</w:t>
            </w:r>
          </w:p>
        </w:tc>
      </w:tr>
      <w:tr>
        <w:trPr>
          <w:cantSplit/>
        </w:trPr>
        <w:tc>
          <w:tcPr>
            <w:tcW w:type="dxa" w:w="2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End Devices &gt; End Devices</w:t>
            </w:r>
          </w:p>
        </w:tc>
        <w:tc>
          <w:tcPr>
            <w:tcW w:type="dxa" w:w="1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Server-PT</w:t>
            </w:r>
          </w:p>
        </w:tc>
        <w:tc>
          <w:tcPr>
            <w:tcW w:type="dxa" w:w="1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2</w:t>
            </w:r>
          </w:p>
        </w:tc>
        <w:tc>
          <w:tcPr>
            <w:tcW w:type="dxa" w:w="4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SRV-TI, WEB-EXT</w:t>
            </w:r>
          </w:p>
        </w:tc>
      </w:tr>
    </w:tbl>
    <w:p/>
    <w:p>
      <w:pPr>
        <w:pStyle w:val="Heading2"/>
      </w:pPr>
      <w:bookmarkStart w:name="_Toc10" w:id="10"/>
      <w:r>
        <w:t xml:space="preserve">Paso 2. Agregar las tarjetas seriales a R-CRG y al ISP</w:t>
      </w:r>
      <w:bookmarkEnd w:id="10"/>
    </w:p>
    <w:p>
      <w:pPr>
        <w:ind w:firstLine="720"/>
      </w:pPr>
      <w:r>
        <w:t xml:space="preserve">El router 2911 no trae puertos seriales. Solo R-CRG e ISP los usan, para el enlace hacia «Internet»: a cada uno hay que ponerle una tarjeta HWIC-2T (cada una trae 2 puertos seriales). Los routers de piso no la necesitan.</w:t>
      </w:r>
    </w:p>
    <w:p>
      <w:pPr>
        <w:pStyle w:val="ListParagraph"/>
        <w:numPr>
          <w:ilvl w:val="0"/>
          <w:numId w:val="4"/>
        </w:numPr>
      </w:pPr>
      <w:r>
        <w:t xml:space="preserve">Haz clic en el router y entra a la pestaña </w:t>
      </w:r>
      <w:r>
        <w:rPr>
          <w:b/>
          <w:bCs/>
        </w:rPr>
        <w:t xml:space="preserve">Physical</w:t>
      </w:r>
      <w:r>
        <w:t xml:space="preserve">.</w:t>
      </w:r>
    </w:p>
    <w:p>
      <w:pPr>
        <w:pStyle w:val="ListParagraph"/>
        <w:numPr>
          <w:ilvl w:val="0"/>
          <w:numId w:val="4"/>
        </w:numPr>
      </w:pPr>
      <w:r>
        <w:t xml:space="preserve">Apaga el router: haz clic en el interruptor (el botoncito al lado del enchufe en la imagen del router). La luz verde se apaga.</w:t>
      </w:r>
    </w:p>
    <w:p>
      <w:pPr>
        <w:pStyle w:val="ListParagraph"/>
        <w:numPr>
          <w:ilvl w:val="0"/>
          <w:numId w:val="4"/>
        </w:numPr>
      </w:pPr>
      <w:r>
        <w:t xml:space="preserve">En la lista </w:t>
      </w:r>
      <w:r>
        <w:rPr>
          <w:b/>
          <w:bCs/>
        </w:rPr>
        <w:t xml:space="preserve">MODULES</w:t>
      </w:r>
      <w:r>
        <w:t xml:space="preserve"> de la izquierda busca </w:t>
      </w:r>
      <w:r>
        <w:rPr>
          <w:b/>
          <w:bCs/>
        </w:rPr>
        <w:t xml:space="preserve">HWIC-2T</w:t>
      </w:r>
      <w:r>
        <w:t xml:space="preserve">.</w:t>
      </w:r>
    </w:p>
    <w:p>
      <w:pPr>
        <w:ind w:firstLine="720"/>
      </w:pPr>
      <w:r>
        <w:t xml:space="preserve">Arrástrala a la primera ranura vacía de la parte trasera del router (ranura 0). Haz lo mismo en R-CRG y en ISP.</w:t>
      </w:r>
    </w:p>
    <w:p>
      <w:pPr>
        <w:pStyle w:val="ListParagraph"/>
        <w:numPr>
          <w:ilvl w:val="0"/>
          <w:numId w:val="4"/>
        </w:numPr>
      </w:pPr>
      <w:r>
        <w:t xml:space="preserve">Vuelve a encender el router con el mismo interruptor.</w:t>
      </w:r>
    </w:p>
    <w:p>
      <w:pPr>
        <w:spacing w:after="360"/>
      </w:pPr>
      <w:r>
        <w:rPr>
          <w:i/>
          <w:iCs/>
        </w:rPr>
        <w:t xml:space="preserve">Nota.</w:t>
      </w:r>
      <w:r>
        <w:t xml:space="preserve"> El puerto queda con el nombre Serial0/0/0.</w:t>
      </w:r>
    </w:p>
    <w:p>
      <w:pPr>
        <w:pStyle w:val="Heading2"/>
      </w:pPr>
      <w:bookmarkStart w:name="_Toc11" w:id="11"/>
      <w:r>
        <w:t xml:space="preserve">Paso 3. Conectar los cables</w:t>
      </w:r>
      <w:bookmarkEnd w:id="11"/>
    </w:p>
    <w:p>
      <w:pPr>
        <w:ind w:firstLine="720"/>
      </w:pPr>
      <w:r>
        <w:t xml:space="preserve">Haz clic en el ícono del </w:t>
      </w:r>
      <w:r>
        <w:rPr>
          <w:b/>
          <w:bCs/>
        </w:rPr>
        <w:t xml:space="preserve">rayo</w:t>
      </w:r>
      <w:r>
        <w:t xml:space="preserve"> (Connections) abajo a la izquierda. Elige el tipo de cable, haz clic en el primer equipo, elige el puerto, y luego haz clic en el segundo equipo y elige su puerto. Las conexiones se indican en la Tabla 6.</w:t>
      </w:r>
    </w:p>
    <w:p>
      <w:pPr>
        <w:keepNext/>
      </w:pPr>
      <w:r>
        <w:rPr>
          <w:b/>
          <w:bCs/>
        </w:rPr>
        <w:t xml:space="preserve">Tabla 6</w:t>
      </w:r>
    </w:p>
    <w:p>
      <w:pPr>
        <w:keepNext/>
      </w:pPr>
      <w:r>
        <w:rPr>
          <w:i/>
          <w:iCs/>
        </w:rPr>
        <w:t xml:space="preserve">Cableado de la red</w:t>
      </w:r>
    </w:p>
    <w:tbl>
      <w:tblPr>
        <w:tblW w:type="dxa" w:w="9360"/>
      </w:tblPr>
      <w:tblGrid>
        <w:gridCol w:w="3500"/>
        <w:gridCol w:w="3500"/>
        <w:gridCol w:w="2360"/>
      </w:tblGrid>
      <w:tr>
        <w:trPr>
          <w:tblHeader/>
        </w:trPr>
        <w:tc>
          <w:tcPr>
            <w:tcW w:type="dxa" w:w="3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Desde (equipo y puerto)</w:t>
            </w:r>
          </w:p>
        </w:tc>
        <w:tc>
          <w:tcPr>
            <w:tcW w:type="dxa" w:w="3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Hasta (equipo y puerto)</w:t>
            </w:r>
          </w:p>
        </w:tc>
        <w:tc>
          <w:tcPr>
            <w:tcW w:type="dxa" w:w="23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Tipo de cable</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R-CRG GigabitEthernet0/0</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R-P1 GigabitEthernet0/0</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Cross-Over</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R-CRG GigabitEthernet0/1</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R-P2 GigabitEthernet0/0</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Cross-Over</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R-CRG GigabitEthernet0/2</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R-P3 GigabitEthernet0/0</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Cross-Over</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R-CRG Serial0/0/0</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ISP Serial0/0/0</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Serial DCE (clic primero en R-CRG)</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ISP GigabitEthernet0/0</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WEB-EXT FastEthernet0</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Straight-Through</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R-P1 G0/1 y G0/2</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SW-VEN G0/1 y SW-OPE G0/1</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Straight-Through</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R-P2 G0/1 y G0/2</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SW-CAP G0/1 y SW-ADM G0/1</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Straight-Through</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R-P3 G0/1 y G0/2</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SW-FIN G0/1 y SW-TI G0/1</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Straight-Through</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SW-VEN Fa0/1 y Fa0/2</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PC-VEN1 y PC-VEN2 (FastEthernet0)</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Straight-Through</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SW-OPE Fa0/1 y Fa0/2</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PC-OPE1 y PC-OPE2</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Straight-Through</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SW-CAP Fa0/1 y Fa0/2</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PC-CAP1 y PC-CAP2</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Straight-Through</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SW-ADM Fa0/1 y Fa0/2</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PC-ADM1 y PC-ADM2</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Straight-Through</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SW-FIN Fa0/1 y Fa0/2</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PC-FIN1 y PC-FIN2</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Straight-Through</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SW-TI Fa0/1 y Fa0/2</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PC-TI1 y PC-TI2</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Copper Straight-Through</w:t>
            </w:r>
          </w:p>
        </w:tc>
      </w:tr>
      <w:tr>
        <w:trPr>
          <w:cantSplit/>
        </w:trPr>
        <w:tc>
          <w:tcPr>
            <w:tcW w:type="dxa" w:w="3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SW-TI Fa0/3</w:t>
            </w:r>
          </w:p>
        </w:tc>
        <w:tc>
          <w:tcPr>
            <w:tcW w:type="dxa" w:w="3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SRV-TI FastEthernet0</w:t>
            </w:r>
          </w:p>
        </w:tc>
        <w:tc>
          <w:tcPr>
            <w:tcW w:type="dxa" w:w="23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Copper Straight-Through</w:t>
            </w:r>
          </w:p>
        </w:tc>
      </w:tr>
    </w:tbl>
    <w:p>
      <w:r>
        <w:rPr>
          <w:i/>
          <w:iCs/>
        </w:rPr>
        <w:t xml:space="preserve">Nota. </w:t>
      </w:r>
      <w:r>
        <w:t xml:space="preserve">Regla fácil: equipos </w:t>
      </w:r>
      <w:r>
        <w:rPr>
          <w:b/>
          <w:bCs/>
        </w:rPr>
        <w:t xml:space="preserve">distintos</w:t>
      </w:r>
      <w:r>
        <w:t xml:space="preserve"> (PC–switch, switch–router) van con cable directo (Straight-Through); equipos </w:t>
      </w:r>
      <w:r>
        <w:rPr>
          <w:b/>
          <w:bCs/>
        </w:rPr>
        <w:t xml:space="preserve">iguales</w:t>
      </w:r>
      <w:r>
        <w:t xml:space="preserve"> (switch–switch, router–router) van con cable cruzado (Cross-Over). En el cable serial, el extremo donde haces clic primero es el DCE, el que marca el «reloj» del enlace.</w:t>
      </w:r>
    </w:p>
    <w:p>
      <w:pPr>
        <w:pStyle w:val="Heading2"/>
      </w:pPr>
      <w:bookmarkStart w:name="_Toc12" w:id="12"/>
      <w:r>
        <w:t xml:space="preserve">Paso 4. Configuración básica de todos los routers y switches</w:t>
      </w:r>
      <w:bookmarkEnd w:id="12"/>
    </w:p>
    <w:p>
      <w:pPr>
        <w:ind w:firstLine="720"/>
      </w:pPr>
      <w:r>
        <w:t xml:space="preserve">Esto se hace en los 11 equipos de red (5 routers y 6 switches). Lo único que cambia es la línea hostname: escribe el nombre de cada equipo. Este bloque pone nombre, contraseñas, un aviso legal y evita que el equipo se quede «pensando» cuando escribes mal un comando.</w:t>
      </w:r>
    </w:p>
    <w:p>
      <w:pPr>
        <w:shd w:fill="EDEDED" w:color="auto" w:val="clear"/>
        <w:spacing w:after="0" w:before="120" w:line="240"/>
        <w:ind w:left="360"/>
      </w:pPr>
      <w:r>
        <w:rPr>
          <w:rFonts w:ascii="Courier New" w:cs="Courier New" w:eastAsia="Courier New" w:hAnsi="Courier New"/>
          <w:sz w:val="19"/>
          <w:szCs w:val="19"/>
        </w:rPr>
        <w:t xml:space="preserve">enable</w:t>
      </w:r>
    </w:p>
    <w:p>
      <w:pPr>
        <w:shd w:fill="EDEDED" w:color="auto" w:val="clear"/>
        <w:spacing w:after="0" w:before="0" w:line="240"/>
        <w:ind w:left="360"/>
      </w:pPr>
      <w:r>
        <w:rPr>
          <w:rFonts w:ascii="Courier New" w:cs="Courier New" w:eastAsia="Courier New" w:hAnsi="Courier New"/>
          <w:sz w:val="19"/>
          <w:szCs w:val="19"/>
        </w:rPr>
        <w:t xml:space="preserve">configure terminal</w:t>
      </w:r>
    </w:p>
    <w:p>
      <w:pPr>
        <w:shd w:fill="EDEDED" w:color="auto" w:val="clear"/>
        <w:spacing w:after="0" w:before="0" w:line="240"/>
        <w:ind w:left="360"/>
      </w:pPr>
      <w:r>
        <w:rPr>
          <w:rFonts w:ascii="Courier New" w:cs="Courier New" w:eastAsia="Courier New" w:hAnsi="Courier New"/>
          <w:sz w:val="19"/>
          <w:szCs w:val="19"/>
        </w:rPr>
        <w:t xml:space="preserve">hostname R-CRG</w:t>
      </w:r>
    </w:p>
    <w:p>
      <w:pPr>
        <w:shd w:fill="EDEDED" w:color="auto" w:val="clear"/>
        <w:spacing w:after="0" w:before="0" w:line="240"/>
        <w:ind w:left="360"/>
      </w:pPr>
      <w:r>
        <w:rPr>
          <w:rFonts w:ascii="Courier New" w:cs="Courier New" w:eastAsia="Courier New" w:hAnsi="Courier New"/>
          <w:sz w:val="19"/>
          <w:szCs w:val="19"/>
        </w:rPr>
        <w:t xml:space="preserve">no ip domain-lookup</w:t>
      </w:r>
    </w:p>
    <w:p>
      <w:pPr>
        <w:shd w:fill="EDEDED" w:color="auto" w:val="clear"/>
        <w:spacing w:after="0" w:before="0" w:line="240"/>
        <w:ind w:left="360"/>
      </w:pPr>
      <w:r>
        <w:rPr>
          <w:rFonts w:ascii="Courier New" w:cs="Courier New" w:eastAsia="Courier New" w:hAnsi="Courier New"/>
          <w:sz w:val="19"/>
          <w:szCs w:val="19"/>
        </w:rPr>
        <w:t xml:space="preserve">enable secret CLAVE</w:t>
      </w:r>
    </w:p>
    <w:p>
      <w:pPr>
        <w:shd w:fill="EDEDED" w:color="auto" w:val="clear"/>
        <w:spacing w:after="0" w:before="0" w:line="240"/>
        <w:ind w:left="360"/>
      </w:pPr>
      <w:r>
        <w:rPr>
          <w:rFonts w:ascii="Courier New" w:cs="Courier New" w:eastAsia="Courier New" w:hAnsi="Courier New"/>
          <w:sz w:val="19"/>
          <w:szCs w:val="19"/>
        </w:rPr>
        <w:t xml:space="preserve">service password-encryption</w:t>
      </w:r>
    </w:p>
    <w:p>
      <w:pPr>
        <w:shd w:fill="EDEDED" w:color="auto" w:val="clear"/>
        <w:spacing w:after="0" w:before="0" w:line="240"/>
        <w:ind w:left="360"/>
      </w:pPr>
      <w:r>
        <w:rPr>
          <w:rFonts w:ascii="Courier New" w:cs="Courier New" w:eastAsia="Courier New" w:hAnsi="Courier New"/>
          <w:sz w:val="19"/>
          <w:szCs w:val="19"/>
        </w:rPr>
        <w:t xml:space="preserve">username admin privilege 15 secret CLAVE</w:t>
      </w:r>
    </w:p>
    <w:p>
      <w:pPr>
        <w:shd w:fill="EDEDED" w:color="auto" w:val="clear"/>
        <w:spacing w:after="0" w:before="0" w:line="240"/>
        <w:ind w:left="360"/>
      </w:pPr>
      <w:r>
        <w:rPr>
          <w:rFonts w:ascii="Courier New" w:cs="Courier New" w:eastAsia="Courier New" w:hAnsi="Courier New"/>
          <w:sz w:val="19"/>
          <w:szCs w:val="19"/>
        </w:rPr>
        <w:t xml:space="preserve">banner motd #Acceso restringido - Crestline Group#</w:t>
      </w:r>
    </w:p>
    <w:p>
      <w:pPr>
        <w:shd w:fill="EDEDED" w:color="auto" w:val="clear"/>
        <w:spacing w:after="0" w:before="0" w:line="240"/>
        <w:ind w:left="360"/>
      </w:pPr>
      <w:r>
        <w:rPr>
          <w:rFonts w:ascii="Courier New" w:cs="Courier New" w:eastAsia="Courier New" w:hAnsi="Courier New"/>
          <w:sz w:val="19"/>
          <w:szCs w:val="19"/>
        </w:rPr>
        <w:t xml:space="preserve">line console 0</w:t>
      </w:r>
    </w:p>
    <w:p>
      <w:pPr>
        <w:shd w:fill="EDEDED" w:color="auto" w:val="clear"/>
        <w:spacing w:after="0" w:before="0" w:line="240"/>
        <w:ind w:left="360"/>
      </w:pPr>
      <w:r>
        <w:rPr>
          <w:rFonts w:ascii="Courier New" w:cs="Courier New" w:eastAsia="Courier New" w:hAnsi="Courier New"/>
          <w:sz w:val="19"/>
          <w:szCs w:val="19"/>
        </w:rPr>
        <w:t xml:space="preserve"> logging synchronous</w:t>
      </w:r>
    </w:p>
    <w:p>
      <w:pPr>
        <w:shd w:fill="EDEDED" w:color="auto" w:val="clear"/>
        <w:spacing w:after="240" w:before="0" w:line="240"/>
        <w:ind w:left="360"/>
      </w:pPr>
      <w:r>
        <w:rPr>
          <w:rFonts w:ascii="Courier New" w:cs="Courier New" w:eastAsia="Courier New" w:hAnsi="Courier New"/>
          <w:sz w:val="19"/>
          <w:szCs w:val="19"/>
        </w:rPr>
        <w:t xml:space="preserve"> exit</w:t>
      </w:r>
    </w:p>
    <w:p>
      <w:pPr>
        <w:pStyle w:val="Heading2"/>
      </w:pPr>
      <w:bookmarkStart w:name="_Toc212" w:id="212"/>
      <w:r>
        <w:t xml:space="preserve">Paso 5. Los switches de área</w:t>
      </w:r>
      <w:bookmarkEnd w:id="212"/>
    </w:p>
    <w:p>
      <w:pPr>
        <w:ind w:firstLine="720"/>
      </w:pPr>
      <w:r>
        <w:t xml:space="preserve">Los seis switches no necesitan más configuración que la del Paso 4: cada uno conecta las PC de una sola área y sube por un único cable a su router. Comprueba que las luces de los enlaces pasen a verde.</w:t>
      </w:r>
    </w:p>
    <w:p>
      <w:pPr>
        <w:pStyle w:val="Heading2"/>
      </w:pPr>
      <w:bookmarkStart w:name="_Toc213" w:id="213"/>
      <w:r>
        <w:t xml:space="preserve">Paso 6. Enlaces de R-CRG con los routers de piso</w:t>
      </w:r>
      <w:bookmarkEnd w:id="213"/>
    </w:p>
    <w:p>
      <w:pPr>
        <w:ind w:firstLine="720"/>
      </w:pPr>
      <w:r>
        <w:t xml:space="preserve">R-CRG usa un puerto Gigabit por cada router de piso, y cada enlace es una subred /30 (Tabla 4). La línea </w:t>
      </w:r>
      <w:r>
        <w:rPr>
          <w:rFonts w:ascii="Courier New" w:cs="Courier New" w:eastAsia="Courier New" w:hAnsi="Courier New"/>
          <w:sz w:val="22"/>
          <w:szCs w:val="22"/>
        </w:rPr>
        <w:t xml:space="preserve">ip nat inside</w:t>
      </w:r>
      <w:r>
        <w:t xml:space="preserve"> se explica en el Paso 11; ponla ya para no volver después.</w:t>
      </w:r>
    </w:p>
    <w:p>
      <w:pPr>
        <w:shd w:fill="EDEDED" w:color="auto" w:val="clear"/>
        <w:spacing w:after="0" w:before="120" w:line="240"/>
        <w:ind w:left="360"/>
      </w:pPr>
      <w:r>
        <w:rPr>
          <w:rFonts w:ascii="Courier New" w:cs="Courier New" w:eastAsia="Courier New" w:hAnsi="Courier New"/>
          <w:sz w:val="19"/>
          <w:szCs w:val="19"/>
        </w:rPr>
        <w:t xml:space="preserve">interface GigabitEthernet0/0</w:t>
      </w:r>
    </w:p>
    <w:p>
      <w:pPr>
        <w:shd w:fill="EDEDED" w:color="auto" w:val="clear"/>
        <w:spacing w:after="0" w:before="0" w:line="240"/>
        <w:ind w:left="360"/>
      </w:pPr>
      <w:r>
        <w:rPr>
          <w:rFonts w:ascii="Courier New" w:cs="Courier New" w:eastAsia="Courier New" w:hAnsi="Courier New"/>
          <w:sz w:val="19"/>
          <w:szCs w:val="19"/>
        </w:rPr>
        <w:t xml:space="preserve"> description Enlace a R-P1</w:t>
      </w:r>
    </w:p>
    <w:p>
      <w:pPr>
        <w:shd w:fill="EDEDED" w:color="auto" w:val="clear"/>
        <w:spacing w:after="0" w:before="0" w:line="240"/>
        <w:ind w:left="360"/>
      </w:pPr>
      <w:r>
        <w:rPr>
          <w:rFonts w:ascii="Courier New" w:cs="Courier New" w:eastAsia="Courier New" w:hAnsi="Courier New"/>
          <w:sz w:val="19"/>
          <w:szCs w:val="19"/>
        </w:rPr>
        <w:t xml:space="preserve"> ip address 10.20.1.225 255.255.255.252</w:t>
      </w:r>
    </w:p>
    <w:p>
      <w:pPr>
        <w:shd w:fill="EDEDED" w:color="auto" w:val="clear"/>
        <w:spacing w:after="0" w:before="0" w:line="240"/>
        <w:ind w:left="360"/>
      </w:pPr>
      <w:r>
        <w:rPr>
          <w:rFonts w:ascii="Courier New" w:cs="Courier New" w:eastAsia="Courier New" w:hAnsi="Courier New"/>
          <w:sz w:val="19"/>
          <w:szCs w:val="19"/>
        </w:rPr>
        <w:t xml:space="preserve"> ip nat inside</w:t>
      </w:r>
    </w:p>
    <w:p>
      <w:pPr>
        <w:shd w:fill="EDEDED" w:color="auto" w:val="clear"/>
        <w:spacing w:after="0" w:before="0" w:line="240"/>
        <w:ind w:left="360"/>
      </w:pPr>
      <w:r>
        <w:rPr>
          <w:rFonts w:ascii="Courier New" w:cs="Courier New" w:eastAsia="Courier New" w:hAnsi="Courier New"/>
          <w:sz w:val="19"/>
          <w:szCs w:val="19"/>
        </w:rPr>
        <w:t xml:space="preserve"> no shutdown</w:t>
      </w:r>
    </w:p>
    <w:p>
      <w:pPr>
        <w:shd w:fill="EDEDED" w:color="auto" w:val="clear"/>
        <w:spacing w:after="0" w:before="0" w:line="240"/>
        <w:ind w:left="360"/>
      </w:pPr>
      <w:r>
        <w:rPr>
          <w:rFonts w:ascii="Courier New" w:cs="Courier New" w:eastAsia="Courier New" w:hAnsi="Courier New"/>
          <w:sz w:val="19"/>
          <w:szCs w:val="19"/>
        </w:rPr>
        <w:t xml:space="preserve">interface GigabitEthernet0/1</w:t>
      </w:r>
    </w:p>
    <w:p>
      <w:pPr>
        <w:shd w:fill="EDEDED" w:color="auto" w:val="clear"/>
        <w:spacing w:after="0" w:before="0" w:line="240"/>
        <w:ind w:left="360"/>
      </w:pPr>
      <w:r>
        <w:rPr>
          <w:rFonts w:ascii="Courier New" w:cs="Courier New" w:eastAsia="Courier New" w:hAnsi="Courier New"/>
          <w:sz w:val="19"/>
          <w:szCs w:val="19"/>
        </w:rPr>
        <w:t xml:space="preserve"> description Enlace a R-P2</w:t>
      </w:r>
    </w:p>
    <w:p>
      <w:pPr>
        <w:shd w:fill="EDEDED" w:color="auto" w:val="clear"/>
        <w:spacing w:after="0" w:before="0" w:line="240"/>
        <w:ind w:left="360"/>
      </w:pPr>
      <w:r>
        <w:rPr>
          <w:rFonts w:ascii="Courier New" w:cs="Courier New" w:eastAsia="Courier New" w:hAnsi="Courier New"/>
          <w:sz w:val="19"/>
          <w:szCs w:val="19"/>
        </w:rPr>
        <w:t xml:space="preserve"> ip address 10.20.1.229 255.255.255.252</w:t>
      </w:r>
    </w:p>
    <w:p>
      <w:pPr>
        <w:shd w:fill="EDEDED" w:color="auto" w:val="clear"/>
        <w:spacing w:after="0" w:before="0" w:line="240"/>
        <w:ind w:left="360"/>
      </w:pPr>
      <w:r>
        <w:rPr>
          <w:rFonts w:ascii="Courier New" w:cs="Courier New" w:eastAsia="Courier New" w:hAnsi="Courier New"/>
          <w:sz w:val="19"/>
          <w:szCs w:val="19"/>
        </w:rPr>
        <w:t xml:space="preserve"> ip nat inside</w:t>
      </w:r>
    </w:p>
    <w:p>
      <w:pPr>
        <w:shd w:fill="EDEDED" w:color="auto" w:val="clear"/>
        <w:spacing w:after="0" w:before="0" w:line="240"/>
        <w:ind w:left="360"/>
      </w:pPr>
      <w:r>
        <w:rPr>
          <w:rFonts w:ascii="Courier New" w:cs="Courier New" w:eastAsia="Courier New" w:hAnsi="Courier New"/>
          <w:sz w:val="19"/>
          <w:szCs w:val="19"/>
        </w:rPr>
        <w:t xml:space="preserve"> no shutdown</w:t>
      </w:r>
    </w:p>
    <w:p>
      <w:pPr>
        <w:shd w:fill="EDEDED" w:color="auto" w:val="clear"/>
        <w:spacing w:after="0" w:before="0" w:line="240"/>
        <w:ind w:left="360"/>
      </w:pPr>
      <w:r>
        <w:rPr>
          <w:rFonts w:ascii="Courier New" w:cs="Courier New" w:eastAsia="Courier New" w:hAnsi="Courier New"/>
          <w:sz w:val="19"/>
          <w:szCs w:val="19"/>
        </w:rPr>
        <w:t xml:space="preserve">interface GigabitEthernet0/2</w:t>
      </w:r>
    </w:p>
    <w:p>
      <w:pPr>
        <w:shd w:fill="EDEDED" w:color="auto" w:val="clear"/>
        <w:spacing w:after="0" w:before="0" w:line="240"/>
        <w:ind w:left="360"/>
      </w:pPr>
      <w:r>
        <w:rPr>
          <w:rFonts w:ascii="Courier New" w:cs="Courier New" w:eastAsia="Courier New" w:hAnsi="Courier New"/>
          <w:sz w:val="19"/>
          <w:szCs w:val="19"/>
        </w:rPr>
        <w:t xml:space="preserve"> description Enlace a R-P3</w:t>
      </w:r>
    </w:p>
    <w:p>
      <w:pPr>
        <w:shd w:fill="EDEDED" w:color="auto" w:val="clear"/>
        <w:spacing w:after="0" w:before="0" w:line="240"/>
        <w:ind w:left="360"/>
      </w:pPr>
      <w:r>
        <w:rPr>
          <w:rFonts w:ascii="Courier New" w:cs="Courier New" w:eastAsia="Courier New" w:hAnsi="Courier New"/>
          <w:sz w:val="19"/>
          <w:szCs w:val="19"/>
        </w:rPr>
        <w:t xml:space="preserve"> ip address 10.20.1.233 255.255.255.252</w:t>
      </w:r>
    </w:p>
    <w:p>
      <w:pPr>
        <w:shd w:fill="EDEDED" w:color="auto" w:val="clear"/>
        <w:spacing w:after="0" w:before="0" w:line="240"/>
        <w:ind w:left="360"/>
      </w:pPr>
      <w:r>
        <w:rPr>
          <w:rFonts w:ascii="Courier New" w:cs="Courier New" w:eastAsia="Courier New" w:hAnsi="Courier New"/>
          <w:sz w:val="19"/>
          <w:szCs w:val="19"/>
        </w:rPr>
        <w:t xml:space="preserve"> ip nat inside</w:t>
      </w:r>
    </w:p>
    <w:p>
      <w:pPr>
        <w:shd w:fill="EDEDED" w:color="auto" w:val="clear"/>
        <w:spacing w:after="0" w:before="0" w:line="240"/>
        <w:ind w:left="360"/>
      </w:pPr>
      <w:r>
        <w:rPr>
          <w:rFonts w:ascii="Courier New" w:cs="Courier New" w:eastAsia="Courier New" w:hAnsi="Courier New"/>
          <w:sz w:val="19"/>
          <w:szCs w:val="19"/>
        </w:rPr>
        <w:t xml:space="preserve"> no shutdown</w:t>
      </w:r>
    </w:p>
    <w:p>
      <w:pPr>
        <w:shd w:fill="EDEDED" w:color="auto" w:val="clear"/>
        <w:spacing w:after="0" w:before="0" w:line="240"/>
        <w:ind w:left="360"/>
      </w:pPr>
      <w:r>
        <w:rPr>
          <w:rFonts w:ascii="Courier New" w:cs="Courier New" w:eastAsia="Courier New" w:hAnsi="Courier New"/>
          <w:sz w:val="19"/>
          <w:szCs w:val="19"/>
        </w:rPr>
        <w:t xml:space="preserve"> exit</w:t>
      </w:r>
    </w:p>
    <w:p>
      <w:pPr>
        <w:spacing w:before="0" w:after="0" w:line="240" w:lineRule="exact"/>
      </w:pPr>
    </w:p>
    <w:p>
      <w:pPr>
        <w:pStyle w:val="Heading2"/>
      </w:pPr>
      <w:bookmarkStart w:name="_Toc214" w:id="214"/>
      <w:r>
        <w:t xml:space="preserve">Paso 7. Routers de piso</w:t>
      </w:r>
      <w:bookmarkEnd w:id="214"/>
    </w:p>
    <w:p>
      <w:pPr>
        <w:ind w:firstLine="720"/>
      </w:pPr>
      <w:r>
        <w:t xml:space="preserve">Los tres routers de piso llevan lo mismo, cambiando los números según la Tabla 7. Este es el ejemplo de R-P1. Las interfaces G0/1 y G0/2 son los gateways de sus dos áreas. La línea </w:t>
      </w:r>
      <w:r>
        <w:rPr>
          <w:rFonts w:ascii="Courier New" w:cs="Courier New" w:eastAsia="Courier New" w:hAnsi="Courier New"/>
          <w:sz w:val="22"/>
          <w:szCs w:val="22"/>
        </w:rPr>
        <w:t xml:space="preserve">ip helper-address</w:t>
      </w:r>
      <w:r>
        <w:t xml:space="preserve"> hace que las PC pidan su IP al DHCP de R-CRG (se explica en el Paso 9).</w:t>
      </w:r>
    </w:p>
    <w:p>
      <w:pPr>
        <w:shd w:fill="EDEDED" w:color="auto" w:val="clear"/>
        <w:spacing w:after="0" w:before="120" w:line="240"/>
        <w:ind w:left="360"/>
      </w:pPr>
      <w:r>
        <w:rPr>
          <w:rFonts w:ascii="Courier New" w:cs="Courier New" w:eastAsia="Courier New" w:hAnsi="Courier New"/>
          <w:sz w:val="19"/>
          <w:szCs w:val="19"/>
        </w:rPr>
        <w:t xml:space="preserve">interface GigabitEthernet0/0</w:t>
      </w:r>
    </w:p>
    <w:p>
      <w:pPr>
        <w:shd w:fill="EDEDED" w:color="auto" w:val="clear"/>
        <w:spacing w:after="0" w:before="0" w:line="240"/>
        <w:ind w:left="360"/>
      </w:pPr>
      <w:r>
        <w:rPr>
          <w:rFonts w:ascii="Courier New" w:cs="Courier New" w:eastAsia="Courier New" w:hAnsi="Courier New"/>
          <w:sz w:val="19"/>
          <w:szCs w:val="19"/>
        </w:rPr>
        <w:t xml:space="preserve"> description Enlace a R-CRG</w:t>
      </w:r>
    </w:p>
    <w:p>
      <w:pPr>
        <w:shd w:fill="EDEDED" w:color="auto" w:val="clear"/>
        <w:spacing w:after="0" w:before="0" w:line="240"/>
        <w:ind w:left="360"/>
      </w:pPr>
      <w:r>
        <w:rPr>
          <w:rFonts w:ascii="Courier New" w:cs="Courier New" w:eastAsia="Courier New" w:hAnsi="Courier New"/>
          <w:sz w:val="19"/>
          <w:szCs w:val="19"/>
        </w:rPr>
        <w:t xml:space="preserve"> ip address 10.20.1.226 255.255.255.252</w:t>
      </w:r>
    </w:p>
    <w:p>
      <w:pPr>
        <w:shd w:fill="EDEDED" w:color="auto" w:val="clear"/>
        <w:spacing w:after="0" w:before="0" w:line="240"/>
        <w:ind w:left="360"/>
      </w:pPr>
      <w:r>
        <w:rPr>
          <w:rFonts w:ascii="Courier New" w:cs="Courier New" w:eastAsia="Courier New" w:hAnsi="Courier New"/>
          <w:sz w:val="19"/>
          <w:szCs w:val="19"/>
        </w:rPr>
        <w:t xml:space="preserve"> no shutdown</w:t>
      </w:r>
    </w:p>
    <w:p>
      <w:pPr>
        <w:shd w:fill="EDEDED" w:color="auto" w:val="clear"/>
        <w:spacing w:after="0" w:before="0" w:line="240"/>
        <w:ind w:left="360"/>
      </w:pPr>
      <w:r>
        <w:rPr>
          <w:rFonts w:ascii="Courier New" w:cs="Courier New" w:eastAsia="Courier New" w:hAnsi="Courier New"/>
          <w:sz w:val="19"/>
          <w:szCs w:val="19"/>
        </w:rPr>
        <w:t xml:space="preserve">interface GigabitEthernet0/1</w:t>
      </w:r>
    </w:p>
    <w:p>
      <w:pPr>
        <w:shd w:fill="EDEDED" w:color="auto" w:val="clear"/>
        <w:spacing w:after="0" w:before="0" w:line="240"/>
        <w:ind w:left="360"/>
      </w:pPr>
      <w:r>
        <w:rPr>
          <w:rFonts w:ascii="Courier New" w:cs="Courier New" w:eastAsia="Courier New" w:hAnsi="Courier New"/>
          <w:sz w:val="19"/>
          <w:szCs w:val="19"/>
        </w:rPr>
        <w:t xml:space="preserve"> description Gateway VENTAS</w:t>
      </w:r>
    </w:p>
    <w:p>
      <w:pPr>
        <w:shd w:fill="EDEDED" w:color="auto" w:val="clear"/>
        <w:spacing w:after="0" w:before="0" w:line="240"/>
        <w:ind w:left="360"/>
      </w:pPr>
      <w:r>
        <w:rPr>
          <w:rFonts w:ascii="Courier New" w:cs="Courier New" w:eastAsia="Courier New" w:hAnsi="Courier New"/>
          <w:sz w:val="19"/>
          <w:szCs w:val="19"/>
        </w:rPr>
        <w:t xml:space="preserve"> ip address 10.20.0.1 255.255.255.128</w:t>
      </w:r>
    </w:p>
    <w:p>
      <w:pPr>
        <w:shd w:fill="EDEDED" w:color="auto" w:val="clear"/>
        <w:spacing w:after="0" w:before="0" w:line="240"/>
        <w:ind w:left="360"/>
      </w:pPr>
      <w:r>
        <w:rPr>
          <w:rFonts w:ascii="Courier New" w:cs="Courier New" w:eastAsia="Courier New" w:hAnsi="Courier New"/>
          <w:sz w:val="19"/>
          <w:szCs w:val="19"/>
        </w:rPr>
        <w:t xml:space="preserve"> ip helper-address 10.20.1.225</w:t>
      </w:r>
    </w:p>
    <w:p>
      <w:pPr>
        <w:shd w:fill="EDEDED" w:color="auto" w:val="clear"/>
        <w:spacing w:after="0" w:before="0" w:line="240"/>
        <w:ind w:left="360"/>
      </w:pPr>
      <w:r>
        <w:rPr>
          <w:rFonts w:ascii="Courier New" w:cs="Courier New" w:eastAsia="Courier New" w:hAnsi="Courier New"/>
          <w:sz w:val="19"/>
          <w:szCs w:val="19"/>
        </w:rPr>
        <w:t xml:space="preserve"> no shutdown</w:t>
      </w:r>
    </w:p>
    <w:p>
      <w:pPr>
        <w:shd w:fill="EDEDED" w:color="auto" w:val="clear"/>
        <w:spacing w:after="0" w:before="0" w:line="240"/>
        <w:ind w:left="360"/>
      </w:pPr>
      <w:r>
        <w:rPr>
          <w:rFonts w:ascii="Courier New" w:cs="Courier New" w:eastAsia="Courier New" w:hAnsi="Courier New"/>
          <w:sz w:val="19"/>
          <w:szCs w:val="19"/>
        </w:rPr>
        <w:t xml:space="preserve">interface GigabitEthernet0/2</w:t>
      </w:r>
    </w:p>
    <w:p>
      <w:pPr>
        <w:shd w:fill="EDEDED" w:color="auto" w:val="clear"/>
        <w:spacing w:after="0" w:before="0" w:line="240"/>
        <w:ind w:left="360"/>
      </w:pPr>
      <w:r>
        <w:rPr>
          <w:rFonts w:ascii="Courier New" w:cs="Courier New" w:eastAsia="Courier New" w:hAnsi="Courier New"/>
          <w:sz w:val="19"/>
          <w:szCs w:val="19"/>
        </w:rPr>
        <w:t xml:space="preserve"> description Gateway OPERACIONES</w:t>
      </w:r>
    </w:p>
    <w:p>
      <w:pPr>
        <w:shd w:fill="EDEDED" w:color="auto" w:val="clear"/>
        <w:spacing w:after="0" w:before="0" w:line="240"/>
        <w:ind w:left="360"/>
      </w:pPr>
      <w:r>
        <w:rPr>
          <w:rFonts w:ascii="Courier New" w:cs="Courier New" w:eastAsia="Courier New" w:hAnsi="Courier New"/>
          <w:sz w:val="19"/>
          <w:szCs w:val="19"/>
        </w:rPr>
        <w:t xml:space="preserve"> ip address 10.20.0.129 255.255.255.128</w:t>
      </w:r>
    </w:p>
    <w:p>
      <w:pPr>
        <w:shd w:fill="EDEDED" w:color="auto" w:val="clear"/>
        <w:spacing w:after="0" w:before="0" w:line="240"/>
        <w:ind w:left="360"/>
      </w:pPr>
      <w:r>
        <w:rPr>
          <w:rFonts w:ascii="Courier New" w:cs="Courier New" w:eastAsia="Courier New" w:hAnsi="Courier New"/>
          <w:sz w:val="19"/>
          <w:szCs w:val="19"/>
        </w:rPr>
        <w:t xml:space="preserve"> ip helper-address 10.20.1.225</w:t>
      </w:r>
    </w:p>
    <w:p>
      <w:pPr>
        <w:shd w:fill="EDEDED" w:color="auto" w:val="clear"/>
        <w:spacing w:after="0" w:before="0" w:line="240"/>
        <w:ind w:left="360"/>
      </w:pPr>
      <w:r>
        <w:rPr>
          <w:rFonts w:ascii="Courier New" w:cs="Courier New" w:eastAsia="Courier New" w:hAnsi="Courier New"/>
          <w:sz w:val="19"/>
          <w:szCs w:val="19"/>
        </w:rPr>
        <w:t xml:space="preserve"> no shutdown</w:t>
      </w:r>
    </w:p>
    <w:p>
      <w:pPr>
        <w:shd w:fill="EDEDED" w:color="auto" w:val="clear"/>
        <w:spacing w:after="0" w:before="0" w:line="240"/>
        <w:ind w:left="360"/>
      </w:pPr>
      <w:r>
        <w:rPr>
          <w:rFonts w:ascii="Courier New" w:cs="Courier New" w:eastAsia="Courier New" w:hAnsi="Courier New"/>
          <w:sz w:val="19"/>
          <w:szCs w:val="19"/>
        </w:rPr>
        <w:t xml:space="preserve"> exit</w:t>
      </w:r>
    </w:p>
    <w:p>
      <w:pPr>
        <w:spacing w:before="0" w:after="0" w:line="240" w:lineRule="exact"/>
      </w:pPr>
    </w:p>
    <w:p>
      <w:pPr>
        <w:keepNext/>
      </w:pPr>
      <w:r>
        <w:rPr>
          <w:b/>
          <w:bCs/>
        </w:rPr>
        <w:t xml:space="preserve">Tabla 7</w:t>
      </w:r>
    </w:p>
    <w:p>
      <w:pPr>
        <w:keepNext/>
      </w:pPr>
      <w:r>
        <w:rPr>
          <w:i/>
          <w:iCs/>
        </w:rPr>
        <w:t xml:space="preserve">Valores que cambian en cada router de piso</w:t>
      </w:r>
    </w:p>
    <w:tbl>
      <w:tblPr>
        <w:tblW w:type="dxa" w:w="9360"/>
      </w:tblPr>
      <w:tblGrid>
        <w:gridCol w:w="800"/>
        <w:gridCol w:w="1900"/>
        <w:gridCol w:w="2250"/>
        <w:gridCol w:w="2250"/>
        <w:gridCol w:w="2160"/>
      </w:tblGrid>
      <w:tr>
        <w:trPr>
          <w:tblHeader/>
        </w:trPr>
        <w:tc>
          <w:tcPr>
            <w:tcW w:type="dxa" w:w="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Router</w:t>
            </w: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G0/0 (hacia R-CRG)</w:t>
            </w:r>
          </w:p>
        </w:tc>
        <w:tc>
          <w:tcPr>
            <w:tcW w:type="dxa" w:w="22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G0/1 (área)</w:t>
            </w:r>
          </w:p>
        </w:tc>
        <w:tc>
          <w:tcPr>
            <w:tcW w:type="dxa" w:w="22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G0/2 (área)</w:t>
            </w:r>
          </w:p>
        </w:tc>
        <w:tc>
          <w:tcPr>
            <w:tcW w:type="dxa" w:w="21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Helper-address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10.20.1.226</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Ventas: 10.20.0.1 /25</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Operaciones: 10.20.0.129 /25</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10.20.1.225</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R-P2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10.20.1.230</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Capacitación: 10.20.1.1 /26</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Administración: 10.20.1.65 /26</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10.20.1.229</w:t>
            </w:r>
          </w:p>
        </w:tc>
      </w:tr>
      <w:tr>
        <w:trPr>
          <w:cantSplit/>
        </w:trPr>
        <w:tc>
          <w:tcPr>
            <w:tcW w:type="dxa" w:w="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R-P3</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10.20.1.234</w:t>
            </w:r>
          </w:p>
        </w:tc>
        <w:tc>
          <w:tcPr>
            <w:tcW w:type="dxa" w:w="22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Finanzas: 10.20.1.129 /26</w:t>
            </w:r>
          </w:p>
        </w:tc>
        <w:tc>
          <w:tcPr>
            <w:tcW w:type="dxa" w:w="22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Soporte TI: 10.20.1.193 /27</w:t>
            </w:r>
          </w:p>
        </w:tc>
        <w:tc>
          <w:tcPr>
            <w:tcW w:type="dxa" w:w="21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10.20.1.233</w:t>
            </w:r>
          </w:p>
        </w:tc>
      </w:tr>
    </w:tbl>
    <w:p>
      <w:pPr/>
      <w:r>
        <w:rPr>
          <w:i/>
          <w:iCs/>
        </w:rPr>
        <w:t xml:space="preserve">Nota.</w:t>
      </w:r>
      <w:r>
        <w:t xml:space="preserve"> Los enlaces con R-CRG llevan máscara 255.255.255.252; las demás máscaras son las de la Tabla 3.</w:t>
      </w:r>
    </w:p>
    <w:p>
      <w:pPr>
        <w:pStyle w:val="Heading3"/>
      </w:pPr>
      <w:bookmarkStart w:name="_Toc215" w:id="215"/>
      <w:r>
        <w:t xml:space="preserve">7.1 Comprobar las interfaces</w:t>
      </w:r>
      <w:bookmarkEnd w:id="215"/>
    </w:p>
    <w:p>
      <w:pPr>
        <w:ind w:firstLine="720"/>
      </w:pPr>
      <w:r>
        <w:t xml:space="preserve">En cada router escribe </w:t>
      </w:r>
      <w:r>
        <w:rPr>
          <w:rFonts w:ascii="Courier New" w:cs="Courier New" w:eastAsia="Courier New" w:hAnsi="Courier New"/>
          <w:sz w:val="22"/>
          <w:szCs w:val="22"/>
        </w:rPr>
        <w:t xml:space="preserve">show ip interface brief</w:t>
      </w:r>
      <w:r>
        <w:t xml:space="preserve">. Todas las interfaces que usamos deben decir up / up.</w:t>
      </w:r>
    </w:p>
    <w:p>
      <w:pPr>
        <w:pStyle w:val="Heading2"/>
      </w:pPr>
      <w:bookmarkStart w:name="_Toc210" w:id="210"/>
      <w:r>
        <w:t xml:space="preserve">Paso 8. Rutas estáticas</w:t>
      </w:r>
      <w:bookmarkEnd w:id="210"/>
    </w:p>
    <w:p>
      <w:pPr>
        <w:ind w:firstLine="720"/>
      </w:pPr>
      <w:r>
        <w:t xml:space="preserve">Una ruta estática le dice al router, escrita a mano, por dónde mandar los paquetes hacia una red que no tiene conectada: </w:t>
      </w:r>
      <w:r>
        <w:rPr>
          <w:rFonts w:ascii="Courier New" w:cs="Courier New" w:eastAsia="Courier New" w:hAnsi="Courier New"/>
          <w:sz w:val="22"/>
          <w:szCs w:val="22"/>
        </w:rPr>
        <w:t xml:space="preserve">ip route red máscara siguiente-salto</w:t>
      </w:r>
      <w:r>
        <w:t xml:space="preserve">. Como la red tiene forma de estrella (los routers de piso se conectan solo con R-CRG), alcanzan muy pocas rutas.</w:t>
      </w:r>
    </w:p>
    <w:p>
      <w:pPr>
        <w:ind w:firstLine="720"/>
      </w:pPr>
      <w:r>
        <w:t xml:space="preserve">R-CRG necesita una ruta hacia cada red de área, por el enlace del router de piso que la atiende, y una ruta por defecto hacia el ISP para todo lo demás.</w:t>
      </w:r>
    </w:p>
    <w:p>
      <w:pPr>
        <w:shd w:fill="EDEDED" w:color="auto" w:val="clear"/>
        <w:spacing w:after="0" w:before="120" w:line="240"/>
        <w:ind w:left="360"/>
      </w:pPr>
      <w:r>
        <w:rPr>
          <w:rFonts w:ascii="Courier New" w:cs="Courier New" w:eastAsia="Courier New" w:hAnsi="Courier New"/>
          <w:sz w:val="19"/>
          <w:szCs w:val="19"/>
        </w:rPr>
        <w:t xml:space="preserve">ip route 0.0.0.0 0.0.0.0 203.0.113.2</w:t>
      </w:r>
    </w:p>
    <w:p>
      <w:pPr>
        <w:shd w:fill="EDEDED" w:color="auto" w:val="clear"/>
        <w:spacing w:after="0" w:before="0" w:line="240"/>
        <w:ind w:left="360"/>
      </w:pPr>
      <w:r>
        <w:rPr>
          <w:rFonts w:ascii="Courier New" w:cs="Courier New" w:eastAsia="Courier New" w:hAnsi="Courier New"/>
          <w:sz w:val="19"/>
          <w:szCs w:val="19"/>
        </w:rPr>
        <w:t xml:space="preserve">ip route 10.20.0.0 255.255.255.128 10.20.1.226</w:t>
      </w:r>
    </w:p>
    <w:p>
      <w:pPr>
        <w:shd w:fill="EDEDED" w:color="auto" w:val="clear"/>
        <w:spacing w:after="0" w:before="0" w:line="240"/>
        <w:ind w:left="360"/>
      </w:pPr>
      <w:r>
        <w:rPr>
          <w:rFonts w:ascii="Courier New" w:cs="Courier New" w:eastAsia="Courier New" w:hAnsi="Courier New"/>
          <w:sz w:val="19"/>
          <w:szCs w:val="19"/>
        </w:rPr>
        <w:t xml:space="preserve">ip route 10.20.0.128 255.255.255.128 10.20.1.226</w:t>
      </w:r>
    </w:p>
    <w:p>
      <w:pPr>
        <w:shd w:fill="EDEDED" w:color="auto" w:val="clear"/>
        <w:spacing w:after="0" w:before="0" w:line="240"/>
        <w:ind w:left="360"/>
      </w:pPr>
      <w:r>
        <w:rPr>
          <w:rFonts w:ascii="Courier New" w:cs="Courier New" w:eastAsia="Courier New" w:hAnsi="Courier New"/>
          <w:sz w:val="19"/>
          <w:szCs w:val="19"/>
        </w:rPr>
        <w:t xml:space="preserve">ip route 10.20.1.0 255.255.255.192 10.20.1.230</w:t>
      </w:r>
    </w:p>
    <w:p>
      <w:pPr>
        <w:shd w:fill="EDEDED" w:color="auto" w:val="clear"/>
        <w:spacing w:after="0" w:before="0" w:line="240"/>
        <w:ind w:left="360"/>
      </w:pPr>
      <w:r>
        <w:rPr>
          <w:rFonts w:ascii="Courier New" w:cs="Courier New" w:eastAsia="Courier New" w:hAnsi="Courier New"/>
          <w:sz w:val="19"/>
          <w:szCs w:val="19"/>
        </w:rPr>
        <w:t xml:space="preserve">ip route 10.20.1.64 255.255.255.192 10.20.1.230</w:t>
      </w:r>
    </w:p>
    <w:p>
      <w:pPr>
        <w:shd w:fill="EDEDED" w:color="auto" w:val="clear"/>
        <w:spacing w:after="0" w:before="0" w:line="240"/>
        <w:ind w:left="360"/>
      </w:pPr>
      <w:r>
        <w:rPr>
          <w:rFonts w:ascii="Courier New" w:cs="Courier New" w:eastAsia="Courier New" w:hAnsi="Courier New"/>
          <w:sz w:val="19"/>
          <w:szCs w:val="19"/>
        </w:rPr>
        <w:t xml:space="preserve">ip route 10.20.1.128 255.255.255.192 10.20.1.234</w:t>
      </w:r>
    </w:p>
    <w:p>
      <w:pPr>
        <w:shd w:fill="EDEDED" w:color="auto" w:val="clear"/>
        <w:spacing w:after="0" w:before="0" w:line="240"/>
        <w:ind w:left="360"/>
      </w:pPr>
      <w:r>
        <w:rPr>
          <w:rFonts w:ascii="Courier New" w:cs="Courier New" w:eastAsia="Courier New" w:hAnsi="Courier New"/>
          <w:sz w:val="19"/>
          <w:szCs w:val="19"/>
        </w:rPr>
        <w:t xml:space="preserve">ip route 10.20.1.192 255.255.255.224 10.20.1.234</w:t>
      </w:r>
    </w:p>
    <w:p>
      <w:pPr>
        <w:spacing w:before="0" w:after="0" w:line="240" w:lineRule="exact"/>
      </w:pPr>
    </w:p>
    <w:p>
      <w:pPr>
        <w:ind w:firstLine="720"/>
      </w:pPr>
      <w:r>
        <w:t xml:space="preserve">Cada router de piso solo conoce sus dos áreas y su enlace con R-CRG; todo lo demás está detrás de R-CRG. Por eso basta una ruta por defecto que apunte a la IP de R-CRG en ese enlace. En R-P1 el siguiente salto es </w:t>
      </w:r>
      <w:r>
        <w:rPr>
          <w:rFonts w:ascii="Courier New" w:cs="Courier New" w:eastAsia="Courier New" w:hAnsi="Courier New"/>
          <w:sz w:val="22"/>
          <w:szCs w:val="22"/>
        </w:rPr>
        <w:t xml:space="preserve">10.20.1.225</w:t>
      </w:r>
      <w:r>
        <w:t xml:space="preserve">; en R-P2, </w:t>
      </w:r>
      <w:r>
        <w:rPr>
          <w:rFonts w:ascii="Courier New" w:cs="Courier New" w:eastAsia="Courier New" w:hAnsi="Courier New"/>
          <w:sz w:val="22"/>
          <w:szCs w:val="22"/>
        </w:rPr>
        <w:t xml:space="preserve">10.20.1.229</w:t>
      </w:r>
      <w:r>
        <w:t xml:space="preserve"> y en R-P3, </w:t>
      </w:r>
      <w:r>
        <w:rPr>
          <w:rFonts w:ascii="Courier New" w:cs="Courier New" w:eastAsia="Courier New" w:hAnsi="Courier New"/>
          <w:sz w:val="22"/>
          <w:szCs w:val="22"/>
        </w:rPr>
        <w:t xml:space="preserve">10.20.1.233</w:t>
      </w:r>
      <w:r>
        <w:t xml:space="preserve">.</w:t>
      </w:r>
    </w:p>
    <w:p>
      <w:pPr>
        <w:shd w:fill="EDEDED" w:color="auto" w:val="clear"/>
        <w:spacing w:after="0" w:before="120" w:line="240"/>
        <w:ind w:left="360"/>
      </w:pPr>
      <w:r>
        <w:rPr>
          <w:rFonts w:ascii="Courier New" w:cs="Courier New" w:eastAsia="Courier New" w:hAnsi="Courier New"/>
          <w:sz w:val="19"/>
          <w:szCs w:val="19"/>
        </w:rPr>
        <w:t xml:space="preserve">ip route 0.0.0.0 0.0.0.0 10.20.1.225</w:t>
      </w:r>
    </w:p>
    <w:p>
      <w:pPr>
        <w:spacing w:before="0" w:after="0" w:line="240" w:lineRule="exact"/>
      </w:pPr>
    </w:p>
    <w:p>
      <w:pPr>
        <w:pStyle w:val="Heading3"/>
      </w:pPr>
      <w:bookmarkStart w:name="_Toc211" w:id="211"/>
      <w:r>
        <w:t xml:space="preserve">8.1 Comprobar las rutas</w:t>
      </w:r>
      <w:bookmarkEnd w:id="211"/>
    </w:p>
    <w:p>
      <w:pPr>
        <w:ind w:firstLine="720"/>
      </w:pPr>
      <w:r>
        <w:t xml:space="preserve">En R-CRG escribe </w:t>
      </w:r>
      <w:r>
        <w:rPr>
          <w:rFonts w:ascii="Courier New" w:cs="Courier New" w:eastAsia="Courier New" w:hAnsi="Courier New"/>
          <w:sz w:val="22"/>
          <w:szCs w:val="22"/>
        </w:rPr>
        <w:t xml:space="preserve">show ip route static</w:t>
      </w:r>
      <w:r>
        <w:t xml:space="preserve">: deben aparecer las seis redes de área con la letra </w:t>
      </w:r>
      <w:r>
        <w:rPr>
          <w:rFonts w:ascii="Courier New" w:cs="Courier New" w:eastAsia="Courier New" w:hAnsi="Courier New"/>
          <w:sz w:val="22"/>
          <w:szCs w:val="22"/>
        </w:rPr>
        <w:t xml:space="preserve">S</w:t>
      </w:r>
      <w:r>
        <w:t xml:space="preserve"> y la ruta por defecto con </w:t>
      </w:r>
      <w:r>
        <w:rPr>
          <w:rFonts w:ascii="Courier New" w:cs="Courier New" w:eastAsia="Courier New" w:hAnsi="Courier New"/>
          <w:sz w:val="22"/>
          <w:szCs w:val="22"/>
        </w:rPr>
        <w:t xml:space="preserve">S*</w:t>
      </w:r>
      <w:r>
        <w:t xml:space="preserve">. En cada router de piso, el mismo comando muestra solo la ruta por defecto hacia R-CRG.</w:t>
      </w:r>
    </w:p>
    <w:p>
      <w:pPr>
        <w:pStyle w:val="Heading2"/>
      </w:pPr>
      <w:bookmarkStart w:name="_Toc17" w:id="17"/>
      <w:r>
        <w:t xml:space="preserve">Paso 9. DHCP centralizado en R-CRG</w:t>
      </w:r>
      <w:bookmarkEnd w:id="17"/>
    </w:p>
    <w:p>
      <w:pPr>
        <w:ind w:firstLine="720"/>
      </w:pPr>
      <w:r>
        <w:t xml:space="preserve">R-CRG reparte direcciones a las seis áreas. Primero se excluyen las direcciones reservadas (gateway, servidores, impresoras) para que el DHCP nunca las entregue; después se crea un «pool» (bolsa de direcciones) por área.</w:t>
      </w:r>
    </w:p>
    <w:p>
      <w:pPr>
        <w:shd w:fill="EDEDED" w:color="auto" w:val="clear"/>
        <w:spacing w:after="0" w:before="120" w:line="240"/>
        <w:ind w:left="360"/>
      </w:pPr>
      <w:r>
        <w:rPr>
          <w:rFonts w:ascii="Courier New" w:cs="Courier New" w:eastAsia="Courier New" w:hAnsi="Courier New"/>
          <w:sz w:val="19"/>
          <w:szCs w:val="19"/>
        </w:rPr>
        <w:t xml:space="preserve">ip dhcp excluded-address 10.20.0.1 10.20.0.5</w:t>
      </w:r>
    </w:p>
    <w:p>
      <w:pPr>
        <w:shd w:fill="EDEDED" w:color="auto" w:val="clear"/>
        <w:spacing w:after="0" w:before="0" w:line="240"/>
        <w:ind w:left="360"/>
      </w:pPr>
      <w:r>
        <w:rPr>
          <w:rFonts w:ascii="Courier New" w:cs="Courier New" w:eastAsia="Courier New" w:hAnsi="Courier New"/>
          <w:sz w:val="19"/>
          <w:szCs w:val="19"/>
        </w:rPr>
        <w:t xml:space="preserve">ip dhcp excluded-address 10.20.0.129 10.20.0.133</w:t>
      </w:r>
    </w:p>
    <w:p>
      <w:pPr>
        <w:shd w:fill="EDEDED" w:color="auto" w:val="clear"/>
        <w:spacing w:after="0" w:before="0" w:line="240"/>
        <w:ind w:left="360"/>
      </w:pPr>
      <w:r>
        <w:rPr>
          <w:rFonts w:ascii="Courier New" w:cs="Courier New" w:eastAsia="Courier New" w:hAnsi="Courier New"/>
          <w:sz w:val="19"/>
          <w:szCs w:val="19"/>
        </w:rPr>
        <w:t xml:space="preserve">ip dhcp excluded-address 10.20.1.1 10.20.1.5</w:t>
      </w:r>
    </w:p>
    <w:p>
      <w:pPr>
        <w:shd w:fill="EDEDED" w:color="auto" w:val="clear"/>
        <w:spacing w:after="0" w:before="0" w:line="240"/>
        <w:ind w:left="360"/>
      </w:pPr>
      <w:r>
        <w:rPr>
          <w:rFonts w:ascii="Courier New" w:cs="Courier New" w:eastAsia="Courier New" w:hAnsi="Courier New"/>
          <w:sz w:val="19"/>
          <w:szCs w:val="19"/>
        </w:rPr>
        <w:t xml:space="preserve">ip dhcp excluded-address 10.20.1.65 10.20.1.69</w:t>
      </w:r>
    </w:p>
    <w:p>
      <w:pPr>
        <w:shd w:fill="EDEDED" w:color="auto" w:val="clear"/>
        <w:spacing w:after="0" w:before="0" w:line="240"/>
        <w:ind w:left="360"/>
      </w:pPr>
      <w:r>
        <w:rPr>
          <w:rFonts w:ascii="Courier New" w:cs="Courier New" w:eastAsia="Courier New" w:hAnsi="Courier New"/>
          <w:sz w:val="19"/>
          <w:szCs w:val="19"/>
        </w:rPr>
        <w:t xml:space="preserve">ip dhcp excluded-address 10.20.1.129 10.20.1.133</w:t>
      </w:r>
    </w:p>
    <w:p>
      <w:pPr>
        <w:shd w:fill="EDEDED" w:color="auto" w:val="clear"/>
        <w:spacing w:after="0" w:before="0" w:line="240"/>
        <w:ind w:left="360"/>
      </w:pPr>
      <w:r>
        <w:rPr>
          <w:rFonts w:ascii="Courier New" w:cs="Courier New" w:eastAsia="Courier New" w:hAnsi="Courier New"/>
          <w:sz w:val="19"/>
          <w:szCs w:val="19"/>
        </w:rPr>
        <w:t xml:space="preserve">ip dhcp excluded-address 10.20.1.193 10.20.1.197</w:t>
      </w:r>
    </w:p>
    <w:p>
      <w:pPr>
        <w:shd w:fill="EDEDED" w:color="auto" w:val="clear"/>
        <w:spacing w:after="0" w:before="0" w:line="240"/>
        <w:ind w:left="360"/>
      </w:pPr>
      <w:r>
        <w:rPr>
          <w:rFonts w:ascii="Courier New" w:cs="Courier New" w:eastAsia="Courier New" w:hAnsi="Courier New"/>
          <w:sz w:val="19"/>
          <w:szCs w:val="19"/>
        </w:rPr>
        <w:t xml:space="preserve">ip dhcp pool LAN_VENTAS</w:t>
      </w:r>
    </w:p>
    <w:p>
      <w:pPr>
        <w:shd w:fill="EDEDED" w:color="auto" w:val="clear"/>
        <w:spacing w:after="0" w:before="0" w:line="240"/>
        <w:ind w:left="360"/>
      </w:pPr>
      <w:r>
        <w:rPr>
          <w:rFonts w:ascii="Courier New" w:cs="Courier New" w:eastAsia="Courier New" w:hAnsi="Courier New"/>
          <w:sz w:val="19"/>
          <w:szCs w:val="19"/>
        </w:rPr>
        <w:t xml:space="preserve"> network 10.20.0.0 255.255.255.128</w:t>
      </w:r>
    </w:p>
    <w:p>
      <w:pPr>
        <w:shd w:fill="EDEDED" w:color="auto" w:val="clear"/>
        <w:spacing w:after="0" w:before="0" w:line="240"/>
        <w:ind w:left="360"/>
      </w:pPr>
      <w:r>
        <w:rPr>
          <w:rFonts w:ascii="Courier New" w:cs="Courier New" w:eastAsia="Courier New" w:hAnsi="Courier New"/>
          <w:sz w:val="19"/>
          <w:szCs w:val="19"/>
        </w:rPr>
        <w:t xml:space="preserve"> default-router 10.20.0.1</w:t>
      </w:r>
    </w:p>
    <w:p>
      <w:pPr>
        <w:shd w:fill="EDEDED" w:color="auto" w:val="clear"/>
        <w:spacing w:after="0" w:before="0" w:line="240"/>
        <w:ind w:left="360"/>
      </w:pPr>
      <w:r>
        <w:rPr>
          <w:rFonts w:ascii="Courier New" w:cs="Courier New" w:eastAsia="Courier New" w:hAnsi="Courier New"/>
          <w:sz w:val="19"/>
          <w:szCs w:val="19"/>
        </w:rPr>
        <w:t xml:space="preserve"> exit</w:t>
      </w:r>
    </w:p>
    <w:p>
      <w:pPr>
        <w:spacing w:before="0" w:after="0" w:line="240" w:lineRule="exact"/>
      </w:pPr>
    </w:p>
    <w:p>
      <w:pPr>
        <w:ind w:firstLine="720"/>
      </w:pPr>
      <w:r>
        <w:t xml:space="preserve">Repite el bloque ip dhcp pool para las otras cinco áreas, cambiando nombre, red y gateway:</w:t>
      </w:r>
    </w:p>
    <w:p>
      <w:pPr>
        <w:keepNext/>
      </w:pPr>
      <w:r>
        <w:rPr>
          <w:b/>
          <w:bCs/>
        </w:rPr>
        <w:t xml:space="preserve">Tabla 8</w:t>
      </w:r>
    </w:p>
    <w:p>
      <w:pPr>
        <w:keepNext/>
      </w:pPr>
      <w:r>
        <w:rPr>
          <w:i/>
          <w:iCs/>
        </w:rPr>
        <w:t xml:space="preserve">Pools DHCP que hay que crear</w:t>
      </w:r>
    </w:p>
    <w:tbl>
      <w:tblPr>
        <w:tblW w:type="dxa" w:w="9360"/>
      </w:tblPr>
      <w:tblGrid>
        <w:gridCol w:w="3200"/>
        <w:gridCol w:w="3560"/>
        <w:gridCol w:w="2600"/>
      </w:tblGrid>
      <w:tr>
        <w:trPr>
          <w:tblHeader/>
        </w:trPr>
        <w:tc>
          <w:tcPr>
            <w:tcW w:type="dxa" w:w="3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Nombre del pool</w:t>
            </w:r>
          </w:p>
        </w:tc>
        <w:tc>
          <w:tcPr>
            <w:tcW w:type="dxa" w:w="3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network</w:t>
            </w:r>
          </w:p>
        </w:tc>
        <w:tc>
          <w:tcPr>
            <w:tcW w:type="dxa" w:w="2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default-router</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LAN_VENTAS</w:t>
            </w:r>
          </w:p>
        </w:tc>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10.20.0.0 255.255.255.128</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10.20.0.1</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LAN_OPERACIONES</w:t>
            </w:r>
          </w:p>
        </w:tc>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10.20.0.128 255.255.255.128</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10.20.0.129</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LAN_CAPACITACION</w:t>
            </w:r>
          </w:p>
        </w:tc>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10.20.1.0 255.255.255.192</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10.20.1.1</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LAN_ADMINISTRACION</w:t>
            </w:r>
          </w:p>
        </w:tc>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10.20.1.64 255.255.255.192</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10.20.1.65</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LAN_FINANZAS</w:t>
            </w:r>
          </w:p>
        </w:tc>
        <w:tc>
          <w:tcPr>
            <w:tcW w:type="dxa" w:w="3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10.20.1.128 255.255.255.192</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10.20.1.129</w:t>
            </w:r>
          </w:p>
        </w:tc>
      </w:tr>
      <w:tr>
        <w:trPr>
          <w:cantSplit/>
        </w:trPr>
        <w:tc>
          <w:tcPr>
            <w:tcW w:type="dxa" w:w="3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LAN_SOPORTE_TI</w:t>
            </w:r>
          </w:p>
        </w:tc>
        <w:tc>
          <w:tcPr>
            <w:tcW w:type="dxa" w:w="3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10.20.1.192 255.255.255.224</w:t>
            </w:r>
          </w:p>
        </w:tc>
        <w:tc>
          <w:tcPr>
            <w:tcW w:type="dxa" w:w="2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10.20.1.193</w:t>
            </w:r>
          </w:p>
        </w:tc>
      </w:tr>
    </w:tbl>
    <w:p>
      <w:pPr/>
      <w:r>
        <w:rPr>
          <w:i/>
          <w:iCs/>
        </w:rPr>
        <w:t xml:space="preserve">Nota.</w:t>
      </w:r>
      <w:r>
        <w:t xml:space="preserve"> Todos los pools siguen la misma estructura; solo cambian el nombre, la red y el gateway.</w:t>
      </w:r>
    </w:p>
    <w:p>
      <w:pPr>
        <w:ind w:firstLine="720"/>
      </w:pPr>
      <w:r>
        <w:t xml:space="preserve">¿Cómo llega el DHCP a las PC de los routers de piso si R-CRG está en otra red? Gracias al ip helper-address del Paso 7: el router de piso recibe el pedido de la PC y lo reenvía a R-CRG por el enlace entre ambos.</w:t>
      </w:r>
    </w:p>
    <w:p>
      <w:pPr>
        <w:pStyle w:val="Heading2"/>
      </w:pPr>
      <w:bookmarkStart w:name="_Toc216" w:id="216"/>
      <w:r>
        <w:t xml:space="preserve">Paso 10. IP fija de los servidores</w:t>
      </w:r>
      <w:bookmarkEnd w:id="216"/>
    </w:p>
    <w:p>
      <w:pPr>
        <w:ind w:firstLine="720"/>
      </w:pPr>
      <w:r>
        <w:t xml:space="preserve">Haz clic en SRV-TI &gt; pestaña Desktop &gt; IP Configuration. Elige Static y escribe: IP 10.20.1.194, máscara 255.255.255.224, gateway 10.20.1.193. Haz lo mismo con WEB-EXT: IP 198.51.100.10, máscara 255.255.255.0, gateway 198.51.100.1.</w:t>
      </w:r>
    </w:p>
    <w:p>
      <w:pPr>
        <w:pStyle w:val="Heading2"/>
      </w:pPr>
      <w:bookmarkStart w:name="_Toc217" w:id="217"/>
      <w:r>
        <w:t xml:space="preserve">Paso 11. La red externa (ISP) y el NAT</w:t>
      </w:r>
      <w:bookmarkEnd w:id="217"/>
    </w:p>
    <w:p>
      <w:pPr>
        <w:pStyle w:val="Heading3"/>
      </w:pPr>
      <w:bookmarkStart w:name="_Toc218" w:id="218"/>
      <w:r>
        <w:t xml:space="preserve">11.1 Router ISP</w:t>
      </w:r>
      <w:bookmarkEnd w:id="218"/>
    </w:p>
    <w:p>
      <w:pPr>
        <w:ind w:firstLine="720"/>
      </w:pPr>
      <w:r>
        <w:t xml:space="preserve">El ISP no conoce las redes 10.20.x.x. Por eso, sin NAT, las PC no podrían recibir respuestas de afuera. Así se comporta Internet de verdad con las direcciones privadas.</w:t>
      </w:r>
    </w:p>
    <w:p>
      <w:pPr>
        <w:shd w:fill="EDEDED" w:color="auto" w:val="clear"/>
        <w:spacing w:after="0" w:before="120" w:line="240"/>
        <w:ind w:left="360"/>
      </w:pPr>
      <w:r>
        <w:rPr>
          <w:rFonts w:ascii="Courier New" w:cs="Courier New" w:eastAsia="Courier New" w:hAnsi="Courier New"/>
          <w:sz w:val="19"/>
          <w:szCs w:val="19"/>
        </w:rPr>
        <w:t xml:space="preserve">interface Serial0/0/0</w:t>
      </w:r>
    </w:p>
    <w:p>
      <w:pPr>
        <w:shd w:fill="EDEDED" w:color="auto" w:val="clear"/>
        <w:spacing w:after="0" w:before="0" w:line="240"/>
        <w:ind w:left="360"/>
      </w:pPr>
      <w:r>
        <w:rPr>
          <w:rFonts w:ascii="Courier New" w:cs="Courier New" w:eastAsia="Courier New" w:hAnsi="Courier New"/>
          <w:sz w:val="19"/>
          <w:szCs w:val="19"/>
        </w:rPr>
        <w:t xml:space="preserve"> description Enlace a R-CRG</w:t>
      </w:r>
    </w:p>
    <w:p>
      <w:pPr>
        <w:shd w:fill="EDEDED" w:color="auto" w:val="clear"/>
        <w:spacing w:after="0" w:before="0" w:line="240"/>
        <w:ind w:left="360"/>
      </w:pPr>
      <w:r>
        <w:rPr>
          <w:rFonts w:ascii="Courier New" w:cs="Courier New" w:eastAsia="Courier New" w:hAnsi="Courier New"/>
          <w:sz w:val="19"/>
          <w:szCs w:val="19"/>
        </w:rPr>
        <w:t xml:space="preserve"> ip address 203.0.113.2 255.255.255.252</w:t>
      </w:r>
    </w:p>
    <w:p>
      <w:pPr>
        <w:shd w:fill="EDEDED" w:color="auto" w:val="clear"/>
        <w:spacing w:after="0" w:before="0" w:line="240"/>
        <w:ind w:left="360"/>
      </w:pPr>
      <w:r>
        <w:rPr>
          <w:rFonts w:ascii="Courier New" w:cs="Courier New" w:eastAsia="Courier New" w:hAnsi="Courier New"/>
          <w:sz w:val="19"/>
          <w:szCs w:val="19"/>
        </w:rPr>
        <w:t xml:space="preserve"> no shutdown</w:t>
      </w:r>
    </w:p>
    <w:p>
      <w:pPr>
        <w:shd w:fill="EDEDED" w:color="auto" w:val="clear"/>
        <w:spacing w:after="0" w:before="0" w:line="240"/>
        <w:ind w:left="360"/>
      </w:pPr>
      <w:r>
        <w:rPr>
          <w:rFonts w:ascii="Courier New" w:cs="Courier New" w:eastAsia="Courier New" w:hAnsi="Courier New"/>
          <w:sz w:val="19"/>
          <w:szCs w:val="19"/>
        </w:rPr>
        <w:t xml:space="preserve">interface GigabitEthernet0/0</w:t>
      </w:r>
    </w:p>
    <w:p>
      <w:pPr>
        <w:shd w:fill="EDEDED" w:color="auto" w:val="clear"/>
        <w:spacing w:after="0" w:before="0" w:line="240"/>
        <w:ind w:left="360"/>
      </w:pPr>
      <w:r>
        <w:rPr>
          <w:rFonts w:ascii="Courier New" w:cs="Courier New" w:eastAsia="Courier New" w:hAnsi="Courier New"/>
          <w:sz w:val="19"/>
          <w:szCs w:val="19"/>
        </w:rPr>
        <w:t xml:space="preserve"> description Red externa simulada</w:t>
      </w:r>
    </w:p>
    <w:p>
      <w:pPr>
        <w:shd w:fill="EDEDED" w:color="auto" w:val="clear"/>
        <w:spacing w:after="0" w:before="0" w:line="240"/>
        <w:ind w:left="360"/>
      </w:pPr>
      <w:r>
        <w:rPr>
          <w:rFonts w:ascii="Courier New" w:cs="Courier New" w:eastAsia="Courier New" w:hAnsi="Courier New"/>
          <w:sz w:val="19"/>
          <w:szCs w:val="19"/>
        </w:rPr>
        <w:t xml:space="preserve"> ip address 198.51.100.1 255.255.255.0</w:t>
      </w:r>
    </w:p>
    <w:p>
      <w:pPr>
        <w:shd w:fill="EDEDED" w:color="auto" w:val="clear"/>
        <w:spacing w:after="0" w:before="0" w:line="240"/>
        <w:ind w:left="360"/>
      </w:pPr>
      <w:r>
        <w:rPr>
          <w:rFonts w:ascii="Courier New" w:cs="Courier New" w:eastAsia="Courier New" w:hAnsi="Courier New"/>
          <w:sz w:val="19"/>
          <w:szCs w:val="19"/>
        </w:rPr>
        <w:t xml:space="preserve"> no shutdown</w:t>
      </w:r>
    </w:p>
    <w:p>
      <w:pPr>
        <w:shd w:fill="EDEDED" w:color="auto" w:val="clear"/>
        <w:spacing w:after="0" w:before="0" w:line="240"/>
        <w:ind w:left="360"/>
      </w:pPr>
      <w:r>
        <w:rPr>
          <w:rFonts w:ascii="Courier New" w:cs="Courier New" w:eastAsia="Courier New" w:hAnsi="Courier New"/>
          <w:sz w:val="19"/>
          <w:szCs w:val="19"/>
        </w:rPr>
        <w:t xml:space="preserve">end</w:t>
      </w:r>
    </w:p>
    <w:p>
      <w:pPr>
        <w:shd w:fill="EDEDED" w:color="auto" w:val="clear"/>
        <w:spacing w:after="0" w:before="0" w:line="240"/>
        <w:ind w:left="360"/>
      </w:pPr>
      <w:r>
        <w:rPr>
          <w:rFonts w:ascii="Courier New" w:cs="Courier New" w:eastAsia="Courier New" w:hAnsi="Courier New"/>
          <w:sz w:val="19"/>
          <w:szCs w:val="19"/>
        </w:rPr>
        <w:t xml:space="preserve">write memory</w:t>
      </w:r>
    </w:p>
    <w:p>
      <w:pPr>
        <w:spacing w:before="0" w:after="0" w:line="240" w:lineRule="exact"/>
      </w:pPr>
    </w:p>
    <w:p>
      <w:pPr>
        <w:pStyle w:val="Heading3"/>
      </w:pPr>
      <w:bookmarkStart w:name="_Toc219" w:id="219"/>
      <w:r>
        <w:t xml:space="preserve">11.2 NAT en R-CRG</w:t>
      </w:r>
      <w:bookmarkEnd w:id="219"/>
    </w:p>
    <w:p>
      <w:pPr>
        <w:ind w:firstLine="720"/>
      </w:pPr>
      <w:r>
        <w:t xml:space="preserve">Las interfaces «de adentro» ya tienen ip nat inside (Paso 6). Falta configurar y marcar la de afuera, decir qué direcciones se traducen (ACL-NAT) y activar el NAT con overload (muchas PC comparten una sola IP pública). Como R-CRG es el lado DCE del cable serial, también lleva clock rate 64000.</w:t>
      </w:r>
    </w:p>
    <w:p>
      <w:pPr>
        <w:shd w:fill="EDEDED" w:color="auto" w:val="clear"/>
        <w:spacing w:after="0" w:before="120" w:line="240"/>
        <w:ind w:left="360"/>
      </w:pPr>
      <w:r>
        <w:rPr>
          <w:rFonts w:ascii="Courier New" w:cs="Courier New" w:eastAsia="Courier New" w:hAnsi="Courier New"/>
          <w:sz w:val="19"/>
          <w:szCs w:val="19"/>
        </w:rPr>
        <w:t xml:space="preserve">interface Serial0/0/0</w:t>
      </w:r>
    </w:p>
    <w:p>
      <w:pPr>
        <w:shd w:fill="EDEDED" w:color="auto" w:val="clear"/>
        <w:spacing w:after="0" w:before="0" w:line="240"/>
        <w:ind w:left="360"/>
      </w:pPr>
      <w:r>
        <w:rPr>
          <w:rFonts w:ascii="Courier New" w:cs="Courier New" w:eastAsia="Courier New" w:hAnsi="Courier New"/>
          <w:sz w:val="19"/>
          <w:szCs w:val="19"/>
        </w:rPr>
        <w:t xml:space="preserve"> description Salida externa (ISP simulado)</w:t>
      </w:r>
    </w:p>
    <w:p>
      <w:pPr>
        <w:shd w:fill="EDEDED" w:color="auto" w:val="clear"/>
        <w:spacing w:after="0" w:before="0" w:line="240"/>
        <w:ind w:left="360"/>
      </w:pPr>
      <w:r>
        <w:rPr>
          <w:rFonts w:ascii="Courier New" w:cs="Courier New" w:eastAsia="Courier New" w:hAnsi="Courier New"/>
          <w:sz w:val="19"/>
          <w:szCs w:val="19"/>
        </w:rPr>
        <w:t xml:space="preserve"> ip address 203.0.113.1 255.255.255.252</w:t>
      </w:r>
    </w:p>
    <w:p>
      <w:pPr>
        <w:shd w:fill="EDEDED" w:color="auto" w:val="clear"/>
        <w:spacing w:after="0" w:before="0" w:line="240"/>
        <w:ind w:left="360"/>
      </w:pPr>
      <w:r>
        <w:rPr>
          <w:rFonts w:ascii="Courier New" w:cs="Courier New" w:eastAsia="Courier New" w:hAnsi="Courier New"/>
          <w:sz w:val="19"/>
          <w:szCs w:val="19"/>
        </w:rPr>
        <w:t xml:space="preserve"> clock rate 64000</w:t>
      </w:r>
    </w:p>
    <w:p>
      <w:pPr>
        <w:shd w:fill="EDEDED" w:color="auto" w:val="clear"/>
        <w:spacing w:after="0" w:before="0" w:line="240"/>
        <w:ind w:left="360"/>
      </w:pPr>
      <w:r>
        <w:rPr>
          <w:rFonts w:ascii="Courier New" w:cs="Courier New" w:eastAsia="Courier New" w:hAnsi="Courier New"/>
          <w:sz w:val="19"/>
          <w:szCs w:val="19"/>
        </w:rPr>
        <w:t xml:space="preserve"> ip nat outside</w:t>
      </w:r>
    </w:p>
    <w:p>
      <w:pPr>
        <w:shd w:fill="EDEDED" w:color="auto" w:val="clear"/>
        <w:spacing w:after="0" w:before="0" w:line="240"/>
        <w:ind w:left="360"/>
      </w:pPr>
      <w:r>
        <w:rPr>
          <w:rFonts w:ascii="Courier New" w:cs="Courier New" w:eastAsia="Courier New" w:hAnsi="Courier New"/>
          <w:sz w:val="19"/>
          <w:szCs w:val="19"/>
        </w:rPr>
        <w:t xml:space="preserve"> no shutdown</w:t>
      </w:r>
    </w:p>
    <w:p>
      <w:pPr>
        <w:shd w:fill="EDEDED" w:color="auto" w:val="clear"/>
        <w:spacing w:after="0" w:before="0" w:line="240"/>
        <w:ind w:left="360"/>
      </w:pPr>
      <w:r>
        <w:rPr>
          <w:rFonts w:ascii="Courier New" w:cs="Courier New" w:eastAsia="Courier New" w:hAnsi="Courier New"/>
          <w:sz w:val="19"/>
          <w:szCs w:val="19"/>
        </w:rPr>
        <w:t xml:space="preserve"> exit</w:t>
      </w:r>
    </w:p>
    <w:p>
      <w:pPr>
        <w:shd w:fill="EDEDED" w:color="auto" w:val="clear"/>
        <w:spacing w:after="0" w:before="0" w:line="240"/>
        <w:ind w:left="360"/>
      </w:pPr>
      <w:r>
        <w:rPr>
          <w:rFonts w:ascii="Courier New" w:cs="Courier New" w:eastAsia="Courier New" w:hAnsi="Courier New"/>
          <w:sz w:val="19"/>
          <w:szCs w:val="19"/>
        </w:rPr>
        <w:t xml:space="preserve">ip access-list standard ACL-NAT</w:t>
      </w:r>
    </w:p>
    <w:p>
      <w:pPr>
        <w:shd w:fill="EDEDED" w:color="auto" w:val="clear"/>
        <w:spacing w:after="0" w:before="0" w:line="240"/>
        <w:ind w:left="360"/>
      </w:pPr>
      <w:r>
        <w:rPr>
          <w:rFonts w:ascii="Courier New" w:cs="Courier New" w:eastAsia="Courier New" w:hAnsi="Courier New"/>
          <w:sz w:val="19"/>
          <w:szCs w:val="19"/>
        </w:rPr>
        <w:t xml:space="preserve"> permit 10.20.0.0 0.0.1.255</w:t>
      </w:r>
    </w:p>
    <w:p>
      <w:pPr>
        <w:shd w:fill="EDEDED" w:color="auto" w:val="clear"/>
        <w:spacing w:after="0" w:before="0" w:line="240"/>
        <w:ind w:left="360"/>
      </w:pPr>
      <w:r>
        <w:rPr>
          <w:rFonts w:ascii="Courier New" w:cs="Courier New" w:eastAsia="Courier New" w:hAnsi="Courier New"/>
          <w:sz w:val="19"/>
          <w:szCs w:val="19"/>
        </w:rPr>
        <w:t xml:space="preserve"> exit</w:t>
      </w:r>
    </w:p>
    <w:p>
      <w:pPr>
        <w:shd w:fill="EDEDED" w:color="auto" w:val="clear"/>
        <w:spacing w:after="0" w:before="0" w:line="240"/>
        <w:ind w:left="360"/>
      </w:pPr>
      <w:r>
        <w:rPr>
          <w:rFonts w:ascii="Courier New" w:cs="Courier New" w:eastAsia="Courier New" w:hAnsi="Courier New"/>
          <w:sz w:val="19"/>
          <w:szCs w:val="19"/>
        </w:rPr>
        <w:t xml:space="preserve">ip nat inside source list ACL-NAT interface Serial0/0/0 overload</w:t>
      </w:r>
    </w:p>
    <w:p>
      <w:pPr>
        <w:shd w:fill="EDEDED" w:color="auto" w:val="clear"/>
        <w:spacing w:after="0" w:before="0" w:line="240"/>
        <w:ind w:left="360"/>
      </w:pPr>
      <w:r>
        <w:rPr>
          <w:rFonts w:ascii="Courier New" w:cs="Courier New" w:eastAsia="Courier New" w:hAnsi="Courier New"/>
          <w:sz w:val="19"/>
          <w:szCs w:val="19"/>
        </w:rPr>
        <w:t xml:space="preserve">end</w:t>
      </w:r>
    </w:p>
    <w:p>
      <w:pPr>
        <w:shd w:fill="EDEDED" w:color="auto" w:val="clear"/>
        <w:spacing w:after="0" w:before="0" w:line="240"/>
        <w:ind w:left="360"/>
      </w:pPr>
      <w:r>
        <w:rPr>
          <w:rFonts w:ascii="Courier New" w:cs="Courier New" w:eastAsia="Courier New" w:hAnsi="Courier New"/>
          <w:sz w:val="19"/>
          <w:szCs w:val="19"/>
        </w:rPr>
        <w:t xml:space="preserve">write memory</w:t>
      </w:r>
    </w:p>
    <w:p>
      <w:pPr>
        <w:spacing w:before="0" w:after="0" w:line="240" w:lineRule="exact"/>
      </w:pPr>
    </w:p>
    <w:p>
      <w:pPr>
        <w:pStyle w:val="Heading2"/>
      </w:pPr>
      <w:bookmarkStart w:name="_Toc220" w:id="220"/>
      <w:r>
        <w:t xml:space="preserve">Paso 12. Poner las PC en DHCP</w:t>
      </w:r>
      <w:bookmarkEnd w:id="220"/>
    </w:p>
    <w:p>
      <w:pPr>
        <w:pStyle w:val="ListParagraph"/>
        <w:numPr>
          <w:ilvl w:val="0"/>
          <w:numId w:val="6"/>
        </w:numPr>
      </w:pPr>
      <w:r>
        <w:t xml:space="preserve">Haz clic en cada PC &gt; </w:t>
      </w:r>
      <w:r>
        <w:rPr>
          <w:b/>
          <w:bCs/>
        </w:rPr>
        <w:t xml:space="preserve">Desktop</w:t>
      </w:r>
      <w:r>
        <w:t xml:space="preserve"> &gt; </w:t>
      </w:r>
      <w:r>
        <w:rPr>
          <w:b/>
          <w:bCs/>
        </w:rPr>
        <w:t xml:space="preserve">IP Configuration</w:t>
      </w:r>
      <w:r>
        <w:t xml:space="preserve">.</w:t>
      </w:r>
    </w:p>
    <w:p>
      <w:pPr>
        <w:ind w:firstLine="720"/>
      </w:pPr>
      <w:r>
        <w:t xml:space="preserve">Marca DHCP. En unos segundos aparecen la IP, la máscara y el gateway.</w:t>
      </w:r>
    </w:p>
    <w:p>
      <w:pPr>
        <w:ind w:firstLine="720"/>
      </w:pPr>
      <w:r>
        <w:t xml:space="preserve">Si dice «DHCP request failed», revisa el ip helper-address del router de piso o abre Command Prompt y escribe ipconfig /renew.</w:t>
      </w:r>
    </w:p>
    <w:p>
      <w:pPr>
        <w:ind w:firstLine="720"/>
      </w:pPr>
      <w:r>
        <w:t xml:space="preserve">En R-CRG, show ip dhcp binding muestra todas las direcciones entregadas. Las 12 PC deben recibir una IP dentro de la subred de su área.</w:t>
      </w:r>
    </w:p>
    <w:p>
      <w:pPr>
        <w:pStyle w:val="Heading2"/>
      </w:pPr>
      <w:bookmarkStart w:name="_Toc221" w:id="221"/>
      <w:r>
        <w:t xml:space="preserve">Paso 13. Guardar</w:t>
      </w:r>
      <w:bookmarkEnd w:id="221"/>
    </w:p>
    <w:p>
      <w:pPr>
        <w:ind w:firstLine="720"/>
      </w:pPr>
      <w:r>
        <w:t xml:space="preserve">Menú File &gt; Save As y guarda como CRG_Red_Empresarial.pkt. Guarda seguido; Packet Tracer a veces se cierra solo.</w:t>
      </w:r>
    </w:p>
    <w:p>
      <w:pPr>
        <w:pStyle w:val="Heading1"/>
      </w:pPr>
      <w:bookmarkStart w:name="_Toc23" w:id="23"/>
      <w:r>
        <w:t xml:space="preserve">Pruebas y resultados</w:t>
      </w:r>
      <w:bookmarkEnd w:id="23"/>
    </w:p>
    <w:p>
      <w:pPr>
        <w:ind w:firstLine="720"/>
      </w:pPr>
      <w:r>
        <w:t xml:space="preserve">Las pruebas se hacen desde Desktop &gt; Command Prompt de cada PC y desde la CLI de R-CRG. Nota importante: en el primer ping a un destino nuevo es normal que se pierda el primer paquete; es el tiempo que tarda el equipo en averiguar la dirección física (ARP). No es una falla. La Tabla 9 enumera las pruebas; la columna «Observado» se completa al ejecutarlas en el simulador.</w:t>
      </w:r>
    </w:p>
    <w:p>
      <w:pPr>
        <w:keepNext/>
      </w:pPr>
      <w:r>
        <w:rPr>
          <w:b/>
          <w:bCs/>
        </w:rPr>
        <w:t xml:space="preserve">Tabla 9</w:t>
      </w:r>
    </w:p>
    <w:p>
      <w:pPr>
        <w:keepNext/>
      </w:pPr>
      <w:r>
        <w:rPr>
          <w:i/>
          <w:iCs/>
        </w:rPr>
        <w:t xml:space="preserve">Matriz de pruebas de aceptación</w:t>
      </w:r>
    </w:p>
    <w:tbl>
      <w:tblPr>
        <w:tblW w:type="dxa" w:w="9360"/>
      </w:tblPr>
      <w:tblGrid>
        <w:gridCol w:w="500"/>
        <w:gridCol w:w="4300"/>
        <w:gridCol w:w="3000"/>
        <w:gridCol w:w="1560"/>
      </w:tblGrid>
      <w:tr>
        <w:trPr>
          <w:tblHeader/>
        </w:trPr>
        <w:tc>
          <w:tcPr>
            <w:tcW w:type="dxa" w:w="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w:t>
            </w:r>
          </w:p>
        </w:tc>
        <w:tc>
          <w:tcPr>
            <w:tcW w:type="dxa" w:w="4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Prueba</w:t>
            </w:r>
          </w:p>
        </w:tc>
        <w:tc>
          <w:tcPr>
            <w:tcW w:type="dxa" w:w="3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Esperado</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Observado</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w:t>
            </w:r>
          </w:p>
        </w:tc>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Cada PC obtiene IP por DHCP</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IP dentro de la subred de su área</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Pendiente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w:t>
            </w:r>
          </w:p>
        </w:tc>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PC-VEN1 hace ping a su gateway 10.20.0.1</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Responde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Pendiente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3</w:t>
            </w:r>
          </w:p>
        </w:tc>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PC-VEN1 hace ping a PC-OPE1 (mismo router de piso, otra subred)</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Responde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Pendiente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4</w:t>
            </w:r>
          </w:p>
        </w:tc>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PC-VEN1 hace ping al servidor SRV-TI (10.20.1.194)</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Responde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Pendiente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5</w:t>
            </w:r>
          </w:p>
        </w:tc>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PC-CAP1 hace ping a PC-FIN1 (routers de piso distintos)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Responde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Pendiente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6</w:t>
            </w:r>
          </w:p>
        </w:tc>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Los enlaces con los routers de piso y con el ISP están activos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Interfaces up/up</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Pendiente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7</w:t>
            </w:r>
          </w:p>
        </w:tc>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Rutas estáticas en R-CRG y en los routers de piso</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Seis rutas S y ruta por defecto 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Pendiente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8</w:t>
            </w:r>
          </w:p>
        </w:tc>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PC-VEN1 llega a WEB-EXT (198.51.100.10) con NAT</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Responde y aparece en la tabla NAT</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Pendiente</w:t>
            </w:r>
          </w:p>
        </w:tc>
      </w:tr>
      <w:tr>
        <w:trPr>
          <w:cantSplit/>
        </w:trPr>
        <w:tc>
          <w:tcPr>
            <w:tcW w:type="dxa" w:w="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9</w:t>
            </w:r>
          </w:p>
        </w:tc>
        <w:tc>
          <w:tcPr>
            <w:tcW w:type="dxa" w:w="4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R-CRG entregó las direcciones por DHCP</w:t>
            </w:r>
          </w:p>
        </w:tc>
        <w:tc>
          <w:tcPr>
            <w:tcW w:type="dxa" w:w="3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12 asignaciones en show ip dhcp binding</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Pendiente</w:t>
            </w:r>
          </w:p>
        </w:tc>
      </w:tr>
    </w:tbl>
    <w:p>
      <w:pPr>
        <w:spacing w:after="360"/>
      </w:pPr>
      <w:r>
        <w:rPr>
          <w:i/>
          <w:iCs/>
        </w:rPr>
        <w:t xml:space="preserve">Nota.</w:t>
      </w:r>
      <w:r>
        <w:t xml:space="preserve"> Cuando se ejecuten las pruebas en Packet Tracer, cada resultado se registra en la columna «Observado» y se respalda con una captura de pantalla.</w:t>
      </w:r>
    </w:p>
    <w:p>
      <w:pPr>
        <w:pStyle w:val="Heading1"/>
      </w:pPr>
      <w:bookmarkStart w:name="_Toc24" w:id="24"/>
      <w:r>
        <w:t xml:space="preserve">Problemas comunes y cómo arreglarlos</w:t>
      </w:r>
      <w:bookmarkEnd w:id="24"/>
    </w:p>
    <w:p>
      <w:pPr>
        <w:keepNext/>
      </w:pPr>
      <w:r>
        <w:rPr>
          <w:b/>
          <w:bCs/>
        </w:rPr>
        <w:t xml:space="preserve">Tabla 10</w:t>
      </w:r>
    </w:p>
    <w:p>
      <w:pPr>
        <w:keepNext/>
      </w:pPr>
      <w:r>
        <w:rPr>
          <w:i/>
          <w:iCs/>
        </w:rPr>
        <w:t xml:space="preserve">Errores frecuentes</w:t>
      </w:r>
    </w:p>
    <w:tbl>
      <w:tblPr>
        <w:tblW w:type="dxa" w:w="9360"/>
      </w:tblPr>
      <w:tblGrid>
        <w:gridCol w:w="3000"/>
        <w:gridCol w:w="3300"/>
        <w:gridCol w:w="3060"/>
      </w:tblGrid>
      <w:tr>
        <w:trPr>
          <w:tblHeader/>
        </w:trPr>
        <w:tc>
          <w:tcPr>
            <w:tcW w:type="dxa" w:w="3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Lo que pasa</w:t>
            </w:r>
          </w:p>
        </w:tc>
        <w:tc>
          <w:tcPr>
            <w:tcW w:type="dxa" w:w="3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Por qué pasa</w:t>
            </w:r>
          </w:p>
        </w:tc>
        <w:tc>
          <w:tcPr>
            <w:tcW w:type="dxa" w:w="30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Cómo se arregla</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La pantalla dice «Translating …» y se queda trabada</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Escribiste algo que no es comando y el router lo trata como nombre de equipo</w:t>
            </w:r>
          </w:p>
        </w:tc>
        <w:tc>
          <w:tcPr>
            <w:tcW w:type="dxa" w:w="3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Espera unos segundos o presiona Ctrl+Shift+6. Por eso ponemos no ip domain-lookup.</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El enlace serial con el ISP queda en rojo</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Falta no shutdown o falta clock rate en el lado DCE (R-CRG)</w:t>
            </w:r>
          </w:p>
        </w:tc>
        <w:tc>
          <w:tcPr>
            <w:tcW w:type="dxa" w:w="3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Revisa con show ip interface brief y show running-config | section Serial.</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La PC no recibe IP</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Falta ip helper-address en el router de piso o el enlace con R-CRG está caído</w:t>
            </w:r>
          </w:p>
        </w:tc>
        <w:tc>
          <w:tcPr>
            <w:tcW w:type="dxa" w:w="3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Revisa show running-config | section helper y el Paso 7.</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Un ping entre áreas falla</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Falta una ruta estática en R-CRG o la ruta por defecto del router de piso</w:t>
            </w:r>
          </w:p>
        </w:tc>
        <w:tc>
          <w:tcPr>
            <w:tcW w:type="dxa" w:w="3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Revisa show ip route y el Paso 8.</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Se pierde el primer ping</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Es el ARP (normal)</w:t>
            </w:r>
          </w:p>
        </w:tc>
        <w:tc>
          <w:tcPr>
            <w:tcW w:type="dxa" w:w="3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Nada. Repite el ping.</w:t>
            </w:r>
          </w:p>
        </w:tc>
      </w:tr>
      <w:tr>
        <w:trPr>
          <w:cantSplit/>
        </w:trPr>
        <w:tc>
          <w:tcPr>
            <w:tcW w:type="dxa" w:w="3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Aparece «--More--»</w:t>
            </w:r>
          </w:p>
        </w:tc>
        <w:tc>
          <w:tcPr>
            <w:tcW w:type="dxa" w:w="3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La salida es larga</w:t>
            </w:r>
          </w:p>
        </w:tc>
        <w:tc>
          <w:tcPr>
            <w:tcW w:type="dxa" w:w="30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Presiona la barra espaciadora para ver más.</w:t>
            </w:r>
          </w:p>
        </w:tc>
      </w:tr>
    </w:tbl>
    <w:p/>
    <w:p>
      <w:pPr>
        <w:pStyle w:val="Heading1"/>
      </w:pPr>
      <w:bookmarkStart w:name="_Toc222" w:id="222"/>
      <w:r>
        <w:t xml:space="preserve">Dimensionamiento de equipos para una implementación real</w:t>
      </w:r>
      <w:bookmarkEnd w:id="222"/>
    </w:p>
    <w:p>
      <w:pPr>
        <w:ind w:firstLine="720"/>
      </w:pPr>
      <w:r>
        <w:t xml:space="preserve">La maqueta de Packet Tracer usa dos computadoras por área, pero la red real debe atender a 300 equipos. La Tabla 11 estima los equipos necesarios para una instalación física. Se consideraron switches de acceso de 48 puertos, un punto de red por computadora y una reserva del 15 % de puertos para impresoras y crecimiento. Con esa reserva, Ventas (75), Operaciones (70) y Capacitación (50) necesitan dos switches cada una; Administración (40), Finanzas (40) y Soporte TI (25, más el servidor), uno cada una.</w:t>
      </w:r>
    </w:p>
    <w:p>
      <w:pPr>
        <w:keepNext/>
      </w:pPr>
      <w:r>
        <w:rPr>
          <w:b/>
          <w:bCs/>
        </w:rPr>
        <w:t xml:space="preserve">Tabla 11</w:t>
      </w:r>
    </w:p>
    <w:p>
      <w:pPr>
        <w:keepNext/>
      </w:pPr>
      <w:r>
        <w:rPr>
          <w:i/>
          <w:iCs/>
        </w:rPr>
        <w:t xml:space="preserve">Equipos estimados para la implementación física</w:t>
      </w:r>
    </w:p>
    <w:tbl>
      <w:tblPr>
        <w:tblW w:type="dxa" w:w="9360"/>
      </w:tblPr>
      <w:tblGrid>
        <w:gridCol w:w="3200"/>
        <w:gridCol w:w="1200"/>
        <w:gridCol w:w="4960"/>
      </w:tblGrid>
      <w:tr>
        <w:trPr>
          <w:tblHeader/>
        </w:trPr>
        <w:tc>
          <w:tcPr>
            <w:tcW w:type="dxa" w:w="3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Equipo</w:t>
            </w:r>
          </w:p>
        </w:tc>
        <w:tc>
          <w:tcPr>
            <w:tcW w:type="dxa" w:w="1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Cantidad</w:t>
            </w:r>
          </w:p>
        </w:tc>
        <w:tc>
          <w:tcPr>
            <w:tcW w:type="dxa" w:w="49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Uso</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Switch de acceso administrable de 48 puertos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9</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Dos para cada una de las tres áreas grandes y uno para cada una de las otras tres.</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Router con interfaces Gigabit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4</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R-CRG y tres routers de piso; R-CRG también hace NAT y DHCP.</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Servidor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Servicios de intranet y archivos (SRV-TI).</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Puntos de red con cable UTP categoría 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320</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300 computadoras, impresoras y reserva.</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Patch panel de 48 puertos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9</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Uno por switch de acceso.</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Patch cords categoría 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640</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Dos por punto de red (rack y puesto de trabajo).</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Rack de 42U</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Aloja routers, switches, patch panels y servidor.</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UPS (sistema de alimentación ininterrumpida)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Respaldo eléctrico de los equipos de red.</w:t>
            </w:r>
          </w:p>
        </w:tc>
      </w:tr>
      <w:tr>
        <w:trPr>
          <w:cantSplit/>
        </w:trPr>
        <w:tc>
          <w:tcPr>
            <w:tcW w:type="dxa" w:w="3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Enlace de Internet contratado</w:t>
            </w:r>
          </w:p>
        </w:tc>
        <w:tc>
          <w:tcPr>
            <w:tcW w:type="dxa" w:w="1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1</w:t>
            </w:r>
          </w:p>
        </w:tc>
        <w:tc>
          <w:tcPr>
            <w:tcW w:type="dxa" w:w="49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Reemplaza al cable serial hacia el ISP de la simulación.</w:t>
            </w:r>
          </w:p>
        </w:tc>
      </w:tr>
    </w:tbl>
    <w:p>
      <w:pPr>
        <w:spacing w:after="360"/>
      </w:pPr>
      <w:r>
        <w:rPr>
          <w:i/>
          <w:iCs/>
        </w:rPr>
        <w:t xml:space="preserve">Nota.</w:t>
      </w:r>
      <w:r>
        <w:t xml:space="preserve"> Los precios dependen del proveedor, de la ciudad y de la fecha, por lo que deben obtenerse mediante cotizaciones formales antes de la compra. En una red real el enlace de Internet suele ser Ethernet o fibra óptica provistos por el operador, no un cable serial.</w:t>
      </w:r>
    </w:p>
    <w:p>
      <w:pPr>
        <w:pStyle w:val="Heading1"/>
      </w:pPr>
      <w:bookmarkStart w:name="_Toc25" w:id="25"/>
      <w:r>
        <w:t xml:space="preserve">Conclusiones</w:t>
      </w:r>
      <w:bookmarkEnd w:id="25"/>
    </w:p>
    <w:p>
      <w:pPr>
        <w:ind w:firstLine="720"/>
      </w:pPr>
      <w:r>
        <w:t xml:space="preserve">Se diseñó la red de Crestline Group para 300 computadoras en seis áreas: diez subredes calculadas con VLSM (seis de área y cuatro enlaces punto a punto), un router central con tres routers de piso unidos por rutas estáticas, DHCP centralizado con reenvío desde los routers de piso y NAT hacia una red externa simulada. Las nueve pruebas de la matriz de aceptación se ejecutarán sobre la red construida en Packet Tracer.</w:t>
      </w:r>
    </w:p>
    <w:p>
      <w:pPr>
        <w:ind w:firstLine="720"/>
      </w:pPr>
      <w:r>
        <w:t xml:space="preserve">En relación con los objetivos, el análisis del contexto definió los requisitos de la red; el plan VLSM de la Tabla 3 cubre la demanda de 300 equipos y deja libres 20 direcciones al final del bloque; y la Tabla 11 estima los equipos para una instalación real. El modelo de un router central y routers de piso limita el tamaño de cada dominio de difusión, el DHCP evita las direcciones duplicadas y las rutas estáticas mantienen el enrutamiento simple, porque todos los routers de piso dependen del router central. Como limitación, el simulador usa dos PC por área en lugar de 300 equipos y no mide rendimiento real; para una instalación real haría falta un estudio del sitio, cotizaciones formales y pruebas de carga.</w:t>
      </w:r>
    </w:p>
    <w:p>
      <w:pPr>
        <w:pStyle w:val="Heading1"/>
      </w:pPr>
      <w:bookmarkStart w:name="_Toc223" w:id="223"/>
      <w:r>
        <w:t xml:space="preserve">Recomendaciones</w:t>
      </w:r>
      <w:bookmarkEnd w:id="223"/>
    </w:p>
    <w:p>
      <w:pPr>
        <w:ind w:firstLine="720"/>
      </w:pPr>
      <w:r>
        <w:rPr>
          <w:b/>
          <w:bCs/>
        </w:rPr>
        <w:t xml:space="preserve">Dejar margen en los rangos DHCP.</w:t>
      </w:r>
      <w:r>
        <w:t xml:space="preserve"> Las subredes se calcularon justas: el pool de Soporte TI entrega 25 direcciones para 25 computadoras (Anexo A). Si esa área crece, conviene darle una subred mayor tomada de un bloque nuevo, por ejemplo 10.20.2.0/24, porque el espacio libre del bloque actual es de solo 20 direcciones.</w:t>
      </w:r>
    </w:p>
    <w:p>
      <w:pPr>
        <w:ind w:firstLine="720"/>
      </w:pPr>
      <w:r>
        <w:rPr>
          <w:b/>
          <w:bCs/>
        </w:rPr>
        <w:t xml:space="preserve">Agregar seguridad en una segunda etapa.</w:t>
      </w:r>
      <w:r>
        <w:t xml:space="preserve"> Este trabajo no incluye controles de seguridad. En una red real conviene usar listas de control de acceso (ACL) para aislar áreas sensibles como Finanzas y SSH en lugar de Telnet para administrar los equipos.</w:t>
      </w:r>
    </w:p>
    <w:p>
      <w:pPr>
        <w:ind w:firstLine="720"/>
      </w:pPr>
      <w:r>
        <w:rPr>
          <w:b/>
          <w:bCs/>
        </w:rPr>
        <w:t xml:space="preserve">Agregar un servidor DNS.</w:t>
      </w:r>
      <w:r>
        <w:t xml:space="preserve"> Permitiría usar nombres como </w:t>
      </w:r>
      <w:r>
        <w:rPr>
          <w:rFonts w:ascii="Courier New" w:cs="Courier New" w:eastAsia="Courier New" w:hAnsi="Courier New"/>
          <w:sz w:val="22"/>
          <w:szCs w:val="22"/>
        </w:rPr>
        <w:t xml:space="preserve">intranet.crg.local</w:t>
      </w:r>
      <w:r>
        <w:t xml:space="preserve"> en lugar de direcciones IP (Mockapetris, 1987).</w:t>
      </w:r>
    </w:p>
    <w:p>
      <w:pPr>
        <w:ind w:firstLine="720"/>
      </w:pPr>
      <w:r>
        <w:rPr>
          <w:b/>
          <w:bCs/>
        </w:rPr>
        <w:t xml:space="preserve">Pasar a enrutamiento dinámico si la red crece.</w:t>
      </w:r>
      <w:r>
        <w:t xml:space="preserve"> Con más routers o enlaces de respaldo, mantener rutas estáticas a mano se vuelve difícil; un protocolo como OSPF actualiza las rutas automáticamente (Moy, 1998).</w:t>
      </w:r>
    </w:p>
    <w:p>
      <w:pPr>
        <w:ind w:firstLine="720"/>
      </w:pPr>
      <w:r>
        <w:rPr>
          <w:b/>
          <w:bCs/>
        </w:rPr>
        <w:t xml:space="preserve">Evaluar VLAN y un switch multicapa.</w:t>
      </w:r>
      <w:r>
        <w:t xml:space="preserve"> Cuando se estudie el tema, las VLAN (IEEE, 2022) permitirían separar áreas sin dedicar un puerto de router a cada una, y un switch de capa 3 haría el enrutamiento entre ellas con más velocidad.</w:t>
      </w:r>
    </w:p>
    <w:p>
      <w:pPr>
        <w:ind w:firstLine="720"/>
      </w:pPr>
      <w:r>
        <w:rPr>
          <w:b/>
          <w:bCs/>
        </w:rPr>
        <w:t xml:space="preserve">Reemplazar las contraseñas de ejemplo.</w:t>
      </w:r>
      <w:r>
        <w:t xml:space="preserve"> La contraseña </w:t>
      </w:r>
      <w:r>
        <w:rPr>
          <w:rFonts w:ascii="Courier New" w:cs="Courier New" w:eastAsia="Courier New" w:hAnsi="Courier New"/>
          <w:sz w:val="22"/>
          <w:szCs w:val="22"/>
        </w:rPr>
        <w:t xml:space="preserve">CLAVE</w:t>
      </w:r>
      <w:r>
        <w:t xml:space="preserve"> solo sirve para la guía; en producción se deben usar contraseñas robustas, guardarlas en un medio seguro y respaldar periódicamente la configuración de cada equipo.</w:t>
      </w:r>
    </w:p>
    <w:p>
      <w:pPr>
        <w:ind w:firstLine="720"/>
      </w:pPr>
      <w:r>
        <w:rPr>
          <w:b/>
          <w:bCs/>
        </w:rPr>
        <w:t xml:space="preserve">Agregar redundancia.</w:t>
      </w:r>
      <w:r>
        <w:t xml:space="preserve"> Un segundo enlace entre cada router de piso y R-CRG, y un segundo router central o enlace de respaldo, evitarían que la falla de un solo equipo deje sin servicio a toda la oficina.</w:t>
      </w:r>
    </w:p>
    <w:p>
      <w:pPr>
        <w:ind w:firstLine="720"/>
      </w:pPr>
      <w:r>
        <w:rPr>
          <w:b/>
          <w:bCs/>
        </w:rPr>
        <w:t xml:space="preserve">Planificar la instalación física.</w:t>
      </w:r>
      <w:r>
        <w:t xml:space="preserve"> Antes de comprar los equipos de la Tabla 11 se recomienda un estudio del sitio, medir los recorridos de cableado (máximo 100 m por segmento UTP) y realizar pruebas de carga.</w:t>
      </w:r>
    </w:p>
    <w:p>
      <w:r>
        <w:br w:type="page"/>
      </w:r>
    </w:p>
    <w:p>
      <w:pPr>
        <w:pStyle w:val="Heading1"/>
      </w:pPr>
      <w:bookmarkStart w:name="_Toc26" w:id="26"/>
      <w:r>
        <w:t xml:space="preserve">Referencias</w:t>
      </w:r>
      <w:bookmarkEnd w:id="26"/>
    </w:p>
    <w:p>
      <w:pPr>
        <w:ind w:left="720" w:hanging="720"/>
      </w:pPr>
      <w:r>
        <w:t xml:space="preserve">Arkko, J., Cotton, M., &amp; Vegoda, L. (2010). </w:t>
      </w:r>
      <w:r>
        <w:rPr>
          <w:i/>
          <w:iCs/>
        </w:rPr>
        <w:t xml:space="preserve">IPv4 address blocks reserved for documentation</w:t>
      </w:r>
      <w:r>
        <w:t xml:space="preserve"> (RFC 5737). RFC Editor. https://www.rfc-editor.org/rfc/rfc5737.html</w:t>
      </w:r>
    </w:p>
    <w:p>
      <w:pPr>
        <w:ind w:left="720" w:hanging="720"/>
      </w:pPr>
      <w:r>
        <w:t xml:space="preserve">Cisco. (2024, 27 de agosto). </w:t>
      </w:r>
      <w:r>
        <w:rPr>
          <w:i/>
          <w:iCs/>
        </w:rPr>
        <w:t xml:space="preserve">Cisco campus LAN design guide</w:t>
      </w:r>
      <w:r>
        <w:t xml:space="preserve">. https://www.cisco.com/c/en/us/solutions/collateral/enterprise/design-zone-campus/cloud-campus-lan-design-guide.html</w:t>
      </w:r>
    </w:p>
    <w:p>
      <w:pPr>
        <w:ind w:left="720" w:hanging="720"/>
      </w:pPr>
      <w:r>
        <w:t xml:space="preserve">Cisco Networking Academy. (s. f.). </w:t>
      </w:r>
      <w:r>
        <w:rPr>
          <w:i/>
          <w:iCs/>
        </w:rPr>
        <w:t xml:space="preserve">Cisco Packet Tracer</w:t>
      </w:r>
      <w:r>
        <w:t xml:space="preserve"> (Versión 9.0.1) [Software]. https://www.netacad.com/cisco-packet-tracer</w:t>
      </w:r>
    </w:p>
    <w:p>
      <w:pPr>
        <w:ind w:left="720" w:hanging="720"/>
      </w:pPr>
      <w:r>
        <w:t xml:space="preserve">Droms, R. (1997). </w:t>
      </w:r>
      <w:r>
        <w:rPr>
          <w:i/>
          <w:iCs/>
        </w:rPr>
        <w:t xml:space="preserve">Dynamic host configuration protocol</w:t>
      </w:r>
      <w:r>
        <w:t xml:space="preserve"> (RFC 2131). RFC Editor. https://www.rfc-editor.org/rfc/rfc2131.html</w:t>
      </w:r>
    </w:p>
    <w:p>
      <w:pPr>
        <w:ind w:left="720" w:hanging="720"/>
      </w:pPr>
      <w:r>
        <w:t xml:space="preserve">Institute of Electrical and Electronics Engineers. (2022). </w:t>
      </w:r>
      <w:r>
        <w:rPr>
          <w:i/>
          <w:iCs/>
        </w:rPr>
        <w:t xml:space="preserve">IEEE standard for local and metropolitan area networks—Bridges and bridged networks</w:t>
      </w:r>
      <w:r>
        <w:t xml:space="preserve"> (IEEE Std 802.1Q-2022). https://doi.org/10.1109/IEEESTD.2022.10004498</w:t>
      </w:r>
    </w:p>
    <w:p>
      <w:pPr>
        <w:ind w:left="720" w:hanging="720"/>
      </w:pPr>
      <w:r>
        <w:t xml:space="preserve">Mockapetris, P. (1987). </w:t>
      </w:r>
      <w:r>
        <w:rPr>
          <w:i/>
          <w:iCs/>
        </w:rPr>
        <w:t xml:space="preserve">Domain names—Concepts and facilities</w:t>
      </w:r>
      <w:r>
        <w:t xml:space="preserve"> (RFC 1034). RFC Editor. https://www.rfc-editor.org/rfc/rfc1034.html</w:t>
      </w:r>
    </w:p>
    <w:p>
      <w:pPr>
        <w:ind w:left="720" w:hanging="720"/>
      </w:pPr>
      <w:r>
        <w:t xml:space="preserve">Moy, J. (1998). </w:t>
      </w:r>
      <w:r>
        <w:rPr>
          <w:i/>
          <w:iCs/>
        </w:rPr>
        <w:t xml:space="preserve">OSPF version 2</w:t>
      </w:r>
      <w:r>
        <w:t xml:space="preserve"> (RFC 2328). RFC Editor. https://www.rfc-editor.org/rfc/rfc2328.html</w:t>
      </w:r>
    </w:p>
    <w:p>
      <w:pPr>
        <w:ind w:left="720" w:hanging="720"/>
      </w:pPr>
      <w:r>
        <w:t xml:space="preserve">Pummill, T., &amp; Manning, B. (1995). </w:t>
      </w:r>
      <w:r>
        <w:rPr>
          <w:i/>
          <w:iCs/>
        </w:rPr>
        <w:t xml:space="preserve">Variable length subnet table for IPv4</w:t>
      </w:r>
      <w:r>
        <w:t xml:space="preserve"> (RFC 1878). RFC Editor. https://www.rfc-editor.org/rfc/rfc1878.html</w:t>
      </w:r>
    </w:p>
    <w:p>
      <w:pPr>
        <w:ind w:left="720" w:hanging="720"/>
      </w:pPr>
      <w:r>
        <w:t xml:space="preserve">Rekhter, Y., Moskowitz, B., Karrenberg, D., de Groot, G. J., &amp; Lear, E. (1996). </w:t>
      </w:r>
      <w:r>
        <w:rPr>
          <w:i/>
          <w:iCs/>
        </w:rPr>
        <w:t xml:space="preserve">Address allocation for private internets</w:t>
      </w:r>
      <w:r>
        <w:t xml:space="preserve"> (RFC 1918). RFC Editor. https://www.rfc-editor.org/rfc/rfc1918.html</w:t>
      </w:r>
    </w:p>
    <w:p>
      <w:pPr>
        <w:ind w:left="720" w:hanging="720"/>
      </w:pPr>
      <w:r>
        <w:t xml:space="preserve">Retana, A., White, R., Fuller, V., &amp; McPherson, D. (2000). </w:t>
      </w:r>
      <w:r>
        <w:rPr>
          <w:i/>
          <w:iCs/>
        </w:rPr>
        <w:t xml:space="preserve">Using 31-bit prefixes on IPv4 point-to-point links</w:t>
      </w:r>
      <w:r>
        <w:t xml:space="preserve"> (RFC 3021). RFC Editor. https://www.rfc-editor.org/rfc/rfc3021.html</w:t>
      </w:r>
    </w:p>
    <w:p>
      <w:pPr>
        <w:ind w:left="720" w:hanging="720"/>
      </w:pPr>
      <w:r>
        <w:t xml:space="preserve">Srisuresh, P., &amp; Egevang, K. (2001). </w:t>
      </w:r>
      <w:r>
        <w:rPr>
          <w:i/>
          <w:iCs/>
        </w:rPr>
        <w:t xml:space="preserve">Traditional IP network address translator (Traditional NAT)</w:t>
      </w:r>
      <w:r>
        <w:t xml:space="preserve"> (RFC 3022). RFC Editor. https://www.rfc-editor.org/rfc/rfc3022.html</w:t>
      </w:r>
    </w:p>
    <w:p>
      <w:r>
        <w:br w:type="page"/>
      </w:r>
    </w:p>
    <w:p>
      <w:pPr>
        <w:pStyle w:val="Heading1"/>
      </w:pPr>
      <w:bookmarkStart w:name="_Toc224" w:id="224"/>
      <w:r>
        <w:t xml:space="preserve">Anexo A</w:t>
      </w:r>
      <w:bookmarkEnd w:id="224"/>
    </w:p>
    <w:p>
      <w:pPr>
        <w:jc w:val="center"/>
      </w:pPr>
      <w:r>
        <w:rPr>
          <w:b/>
          <w:bCs/>
        </w:rPr>
        <w:t xml:space="preserve">Cálculo detallado del plan VLSM</w:t>
      </w:r>
    </w:p>
    <w:p>
      <w:pPr>
        <w:ind w:firstLine="720"/>
      </w:pPr>
      <w:r>
        <w:t xml:space="preserve">La Tabla A1 muestra, para cada una de las diez subredes, la demanda, el rango de direcciones útiles, la dirección de broadcast, la capacidad y la cantidad de direcciones que entrega el pool DHCP configurado en R-CRG.</w:t>
      </w:r>
    </w:p>
    <w:p>
      <w:pPr>
        <w:keepNext/>
      </w:pPr>
      <w:r>
        <w:rPr>
          <w:b/>
          <w:bCs/>
        </w:rPr>
        <w:t xml:space="preserve">Tabla A1</w:t>
      </w:r>
    </w:p>
    <w:p>
      <w:pPr>
        <w:keepNext/>
      </w:pPr>
      <w:r>
        <w:rPr>
          <w:i/>
          <w:iCs/>
        </w:rPr>
        <w:t xml:space="preserve">Cálculo VLSM y tamaño de los pools DHCP</w:t>
      </w:r>
    </w:p>
    <w:tbl>
      <w:tblPr>
        <w:tblW w:type="dxa" w:w="9360"/>
      </w:tblPr>
      <w:tblGrid>
        <w:gridCol w:w="440"/>
        <w:gridCol w:w="2350"/>
        <w:gridCol w:w="1060"/>
        <w:gridCol w:w="860"/>
        <w:gridCol w:w="1800"/>
        <w:gridCol w:w="1220"/>
        <w:gridCol w:w="1080"/>
        <w:gridCol w:w="550"/>
      </w:tblGrid>
      <w:tr>
        <w:trPr>
          <w:tblHeader/>
        </w:trPr>
        <w:tc>
          <w:tcPr>
            <w:tcW w:type="dxa" w:w="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N.º</w:t>
            </w:r>
          </w:p>
        </w:tc>
        <w:tc>
          <w:tcPr>
            <w:tcW w:type="dxa" w:w="23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Subred</w:t>
            </w:r>
          </w:p>
        </w:tc>
        <w:tc>
          <w:tcPr>
            <w:tcW w:type="dxa" w:w="10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Demanda</w:t>
            </w:r>
          </w:p>
        </w:tc>
        <w:tc>
          <w:tcPr>
            <w:tcW w:type="dxa" w:w="8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Prefijo</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Hosts útiles</w:t>
            </w:r>
          </w:p>
        </w:tc>
        <w:tc>
          <w:tcPr>
            <w:tcW w:type="dxa" w:w="12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Broadcast</w:t>
            </w:r>
          </w:p>
        </w:tc>
        <w:tc>
          <w:tcPr>
            <w:tcW w:type="dxa" w:w="10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Capacidad</w:t>
            </w:r>
          </w:p>
        </w:tc>
        <w:tc>
          <w:tcPr>
            <w:tcW w:type="dxa" w:w="5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b/>
                <w:bCs/>
                <w:sz w:val="21"/>
                <w:szCs w:val="21"/>
              </w:rPr>
              <w:t xml:space="preserve">Pool DHCP</w:t>
            </w:r>
          </w:p>
        </w:tc>
      </w:tr>
      <w:tr>
        <w:trPr>
          <w:cantSplit/>
        </w:trPr>
        <w:tc>
          <w:tcPr>
            <w:tcW w:type="dxa" w:w="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Ventas</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75</w:t>
            </w:r>
          </w:p>
        </w:tc>
        <w:tc>
          <w:tcPr>
            <w:tcW w:type="dxa" w:w="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/25</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10.20.0.1 – .126</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10.20.0.127</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126</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121</w:t>
            </w:r>
          </w:p>
        </w:tc>
      </w:tr>
      <w:tr>
        <w:trPr>
          <w:cantSplit/>
        </w:trPr>
        <w:tc>
          <w:tcPr>
            <w:tcW w:type="dxa" w:w="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Operaciones</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70</w:t>
            </w:r>
          </w:p>
        </w:tc>
        <w:tc>
          <w:tcPr>
            <w:tcW w:type="dxa" w:w="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/25</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10.20.0.129 – .254</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10.20.0.255</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126</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121</w:t>
            </w:r>
          </w:p>
        </w:tc>
      </w:tr>
      <w:tr>
        <w:trPr>
          <w:cantSplit/>
        </w:trPr>
        <w:tc>
          <w:tcPr>
            <w:tcW w:type="dxa" w:w="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3</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Capacitación</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50</w:t>
            </w:r>
          </w:p>
        </w:tc>
        <w:tc>
          <w:tcPr>
            <w:tcW w:type="dxa" w:w="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/26</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10.20.1.1 – .62</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10.20.1.63</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62</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57</w:t>
            </w:r>
          </w:p>
        </w:tc>
      </w:tr>
      <w:tr>
        <w:trPr>
          <w:cantSplit/>
        </w:trPr>
        <w:tc>
          <w:tcPr>
            <w:tcW w:type="dxa" w:w="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4</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Administración</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40</w:t>
            </w:r>
          </w:p>
        </w:tc>
        <w:tc>
          <w:tcPr>
            <w:tcW w:type="dxa" w:w="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/26</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10.20.1.65 – .126</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10.20.1.127</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62</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57</w:t>
            </w:r>
          </w:p>
        </w:tc>
      </w:tr>
      <w:tr>
        <w:trPr>
          <w:cantSplit/>
        </w:trPr>
        <w:tc>
          <w:tcPr>
            <w:tcW w:type="dxa" w:w="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5</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Finanzas</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40</w:t>
            </w:r>
          </w:p>
        </w:tc>
        <w:tc>
          <w:tcPr>
            <w:tcW w:type="dxa" w:w="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/26</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10.20.1.129 – .190</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10.20.1.191</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62</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57</w:t>
            </w:r>
          </w:p>
        </w:tc>
      </w:tr>
      <w:tr>
        <w:trPr>
          <w:cantSplit/>
        </w:trPr>
        <w:tc>
          <w:tcPr>
            <w:tcW w:type="dxa" w:w="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6</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Soporte TI</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25</w:t>
            </w:r>
          </w:p>
        </w:tc>
        <w:tc>
          <w:tcPr>
            <w:tcW w:type="dxa" w:w="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/27</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10.20.1.193 – .222</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10.20.1.223</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30</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25</w:t>
            </w:r>
          </w:p>
        </w:tc>
      </w:tr>
      <w:tr>
        <w:trPr>
          <w:cantSplit/>
        </w:trPr>
        <w:tc>
          <w:tcPr>
            <w:tcW w:type="dxa" w:w="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7</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Enlace R-CRG – R-P1</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w:t>
            </w:r>
          </w:p>
        </w:tc>
        <w:tc>
          <w:tcPr>
            <w:tcW w:type="dxa" w:w="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/30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10.20.1.225 – .226</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10.20.1.227</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w:t>
            </w:r>
          </w:p>
        </w:tc>
      </w:tr>
      <w:tr>
        <w:trPr>
          <w:cantSplit/>
        </w:trPr>
        <w:tc>
          <w:tcPr>
            <w:tcW w:type="dxa" w:w="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8</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Enlace R-CRG – R-P2</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w:t>
            </w:r>
          </w:p>
        </w:tc>
        <w:tc>
          <w:tcPr>
            <w:tcW w:type="dxa" w:w="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/30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10.20.1.229 – .230</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10.20.1.231</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w:t>
            </w:r>
          </w:p>
        </w:tc>
      </w:tr>
      <w:tr>
        <w:trPr>
          <w:cantSplit/>
        </w:trPr>
        <w:tc>
          <w:tcPr>
            <w:tcW w:type="dxa" w:w="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9</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Enlace R-CRG – R-P3</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w:t>
            </w:r>
          </w:p>
        </w:tc>
        <w:tc>
          <w:tcPr>
            <w:tcW w:type="dxa" w:w="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/30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10.20.1.233 – .234</w:t>
            </w:r>
          </w:p>
        </w:tc>
        <w:tc>
          <w:tcPr>
            <w:tcW w:type="dxa" w:w="1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10.20.1.235</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2</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sz w:val="21"/>
                <w:szCs w:val="21"/>
              </w:rPr>
              <w:t xml:space="preserve">—</w:t>
            </w:r>
          </w:p>
        </w:tc>
      </w:tr>
      <w:tr>
        <w:trPr>
          <w:cantSplit/>
        </w:trPr>
        <w:tc>
          <w:tcPr>
            <w:tcW w:type="dxa" w:w="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10</w:t>
            </w:r>
          </w:p>
        </w:tc>
        <w:tc>
          <w:tcPr>
            <w:tcW w:type="dxa" w:w="23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Enlace R-CRG – ISP</w:t>
            </w:r>
          </w:p>
        </w:tc>
        <w:tc>
          <w:tcPr>
            <w:tcW w:type="dxa" w:w="10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2</w:t>
            </w:r>
          </w:p>
        </w:tc>
        <w:tc>
          <w:tcPr>
            <w:tcW w:type="dxa" w:w="8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/30</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203.0.113.1 – .2</w:t>
            </w:r>
          </w:p>
        </w:tc>
        <w:tc>
          <w:tcPr>
            <w:tcW w:type="dxa" w:w="12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203.0.113.3</w:t>
            </w:r>
          </w:p>
        </w:tc>
        <w:tc>
          <w:tcPr>
            <w:tcW w:type="dxa" w:w="10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2</w:t>
            </w:r>
          </w:p>
        </w:tc>
        <w:tc>
          <w:tcPr>
            <w:tcW w:type="dxa" w:w="5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sz w:val="21"/>
                <w:szCs w:val="21"/>
              </w:rPr>
              <w:t xml:space="preserve">—</w:t>
            </w:r>
          </w:p>
        </w:tc>
      </w:tr>
    </w:tbl>
    <w:p>
      <w:pPr/>
      <w:r>
        <w:rPr>
          <w:i/>
          <w:iCs/>
        </w:rPr>
        <w:t xml:space="preserve">Nota.</w:t>
      </w:r>
      <w:r>
        <w:t xml:space="preserve"> Del bloque 10.20.0.0/23 (512 direcciones) se ocupan 492 (480 en las seis áreas y 12 en los tres enlaces) y quedan libres 20 (10.20.1.236 – 10.20.1.255). El enlace con el ISP usa el bloque público 203.0.113.0/30, fuera del 10.20.0.0/23. En las seis áreas el pool DHCP cubre la demanda; en Soporte TI la cubre sin margen.</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0" w:before="24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12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31" Type="http://schemas.openxmlformats.org/officeDocument/2006/relationships/fontTable" Target="fontTable.xml"/><Relationship Id="rIdLogoUPDS" Type="http://schemas.openxmlformats.org/officeDocument/2006/relationships/image" Target="media/logo_upds.png"/><Relationship Id="rIdTopo" Type="http://schemas.openxmlformats.org/officeDocument/2006/relationships/image" Target="media/topologi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Redes I - CEA</dc:title>
  <dc:creator>Grupo de Redes I</dc:creator>
  <cp:lastModifiedBy>Un-named</cp:lastModifiedBy>
  <cp:revision>1</cp:revision>
  <dcterms:created xsi:type="dcterms:W3CDTF">2026-10-28T01:56:19.251Z</dcterms:created>
  <dcterms:modified xsi:type="dcterms:W3CDTF">2026-10-28T01:56:19.251Z</dcterms:modified>
</cp:coreProperties>
</file>

<file path=docProps/custom.xml><?xml version="1.0" encoding="utf-8"?>
<Properties xmlns="http://schemas.openxmlformats.org/officeDocument/2006/custom-properties" xmlns:vt="http://schemas.openxmlformats.org/officeDocument/2006/docPropsVTypes"/>
</file>