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ECI-DHU-003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Recuperar contraseña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necesito recuperar la contraseña para poder acceder a la web de ECommerce Inverso.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Contar con una opción ¿Olvidaste tu contraseña? en la pantalla de acceso a la web de ECommerce Inverso.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opción deberá llevar a una pantalla donde se ingrese el correo electrónico del usuario cuya contraseña se quiere recuperar.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Esta acción debe ser indistinta del tipo de usuario (Cliente o Vendedor).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 debe validar el correo ingresado para la recuperación de la contraseña del usuario.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 debe enviar un correo electrónico al usuario para la confirmación de la nueva contraseña.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