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360" w:lineRule="auto"/>
        <w:ind w:right="22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DISEÑO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360" w:lineRule="auto"/>
        <w:jc w:val="righ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36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36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36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44644"/>
          <w:rtl w:val="0"/>
        </w:rPr>
        <w:t xml:space="preserve">Profesora: Lenis Rossi Wong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left="425.1968503937007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80.0" w:type="dxa"/>
        <w:jc w:val="left"/>
        <w:tblInd w:w="525.1968503937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790"/>
        <w:gridCol w:w="3075"/>
        <w:gridCol w:w="2070"/>
        <w:tblGridChange w:id="0">
          <w:tblGrid>
            <w:gridCol w:w="645"/>
            <w:gridCol w:w="2790"/>
            <w:gridCol w:w="3075"/>
            <w:gridCol w:w="207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Involucramiento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Angelo Zamora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Jefe de Proyecto/PM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Alvaro Díaz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Arquitecto (ARQ)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Gino Cerda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Backend Developer (BED)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Perla Peralta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Designer Senior (DS)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Erick Díaz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 (SM)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Saroff Yataco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Backend Developer (BED)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José de la Cruz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Developer (FED)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Fatima Peves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Systems Analyst (SA)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Giorgio Gamarra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Developer (FED)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6">
      <w:pPr>
        <w:spacing w:after="0" w:line="276" w:lineRule="auto"/>
        <w:ind w:left="425.19685039370086" w:firstLine="0"/>
        <w:rPr>
          <w:rFonts w:ascii="Times New Roman" w:cs="Times New Roman" w:eastAsia="Times New Roman" w:hAnsi="Times New Roman"/>
          <w:color w:val="3446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360" w:lineRule="auto"/>
        <w:rPr>
          <w:rFonts w:ascii="Times New Roman" w:cs="Times New Roman" w:eastAsia="Times New Roman" w:hAnsi="Times New Roman"/>
          <w:color w:val="3446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="240" w:lineRule="auto"/>
        <w:ind w:left="1304" w:hanging="737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ECOMMERCE INVERSO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Versión 4.0</w:t>
      </w:r>
    </w:p>
    <w:p w:rsidR="00000000" w:rsidDel="00000000" w:rsidP="00000000" w:rsidRDefault="00000000" w:rsidRPr="00000000" w14:paraId="00000044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Historial de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020"/>
        <w:gridCol w:w="4605"/>
        <w:gridCol w:w="2051"/>
        <w:tblGridChange w:id="0">
          <w:tblGrid>
            <w:gridCol w:w="1350"/>
            <w:gridCol w:w="1020"/>
            <w:gridCol w:w="4605"/>
            <w:gridCol w:w="2051"/>
          </w:tblGrid>
        </w:tblGridChange>
      </w:tblGrid>
      <w:tr>
        <w:tc>
          <w:tcPr/>
          <w:p w:rsidR="00000000" w:rsidDel="00000000" w:rsidP="00000000" w:rsidRDefault="00000000" w:rsidRPr="00000000" w14:paraId="00000053">
            <w:pPr>
              <w:spacing w:after="120" w:lineRule="auto"/>
              <w:jc w:val="center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lineRule="auto"/>
              <w:jc w:val="center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lineRule="auto"/>
              <w:jc w:val="center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lineRule="auto"/>
              <w:jc w:val="center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22/10/2021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Realización de las especificaciones de caso de uso del negocio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equipo de trabajo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23/10/2021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Corrección de las especificaciones del caso de uso del negocio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equipo de trabajo.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23/10/2021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Colocación de la portada y revisión final</w:t>
            </w:r>
          </w:p>
          <w:p w:rsidR="00000000" w:rsidDel="00000000" w:rsidP="00000000" w:rsidRDefault="00000000" w:rsidRPr="00000000" w14:paraId="00000062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 informe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equipo de trabajo.</w:t>
            </w:r>
          </w:p>
        </w:tc>
      </w:tr>
    </w:tbl>
    <w:p w:rsidR="00000000" w:rsidDel="00000000" w:rsidP="00000000" w:rsidRDefault="00000000" w:rsidRPr="00000000" w14:paraId="00000064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120" w:line="276" w:lineRule="auto"/>
        <w:ind w:left="-284" w:hanging="284"/>
        <w:rPr>
          <w:rFonts w:ascii="MS Mincho" w:cs="MS Mincho" w:eastAsia="MS Mincho" w:hAnsi="MS Mincho"/>
          <w:b w:val="1"/>
          <w:i w:val="1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i w:val="1"/>
            <w:color w:val="0000ff"/>
            <w:sz w:val="24"/>
            <w:szCs w:val="24"/>
            <w:u w:val="single"/>
            <w:rtl w:val="0"/>
          </w:rPr>
          <w:t xml:space="preserve">1.Introducción</w:t>
        </w:r>
      </w:hyperlink>
      <w:hyperlink r:id="rId8">
        <w:r w:rsidDel="00000000" w:rsidR="00000000" w:rsidRPr="00000000">
          <w:rPr>
            <w:rFonts w:ascii="Calibri" w:cs="Calibri" w:eastAsia="Calibri" w:hAnsi="Calibri"/>
            <w:b w:val="1"/>
            <w:i w:val="1"/>
            <w:color w:val="0563c1"/>
            <w:sz w:val="24"/>
            <w:szCs w:val="24"/>
            <w:u w:val="single"/>
            <w:rtl w:val="0"/>
          </w:rPr>
          <w:t xml:space="preserve">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120" w:line="276" w:lineRule="auto"/>
        <w:ind w:left="220" w:firstLine="0"/>
        <w:rPr>
          <w:rFonts w:ascii="MS Mincho" w:cs="MS Mincho" w:eastAsia="MS Mincho" w:hAnsi="MS Mincho"/>
          <w:b w:val="1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0"/>
          </w:rPr>
          <w:t xml:space="preserve">1.2 Alcance</w:t>
        </w:r>
      </w:hyperlink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0563c1"/>
            <w:u w:val="single"/>
            <w:rtl w:val="0"/>
          </w:rPr>
          <w:t xml:space="preserve">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120" w:line="276" w:lineRule="auto"/>
        <w:ind w:left="220" w:firstLine="0"/>
        <w:rPr>
          <w:rFonts w:ascii="MS Mincho" w:cs="MS Mincho" w:eastAsia="MS Mincho" w:hAnsi="MS Mincho"/>
          <w:b w:val="1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0"/>
          </w:rPr>
          <w:t xml:space="preserve">1.3 Definiciones, Acrónimos y Abreviaciones</w:t>
        </w:r>
      </w:hyperlink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0563c1"/>
            <w:u w:val="single"/>
            <w:rtl w:val="0"/>
          </w:rPr>
          <w:t xml:space="preserve">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120" w:line="276" w:lineRule="auto"/>
        <w:ind w:left="220" w:firstLine="0"/>
        <w:rPr>
          <w:rFonts w:ascii="MS Mincho" w:cs="MS Mincho" w:eastAsia="MS Mincho" w:hAnsi="MS Mincho"/>
          <w:b w:val="1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0"/>
          </w:rPr>
          <w:t xml:space="preserve">1.4 Referencias</w:t>
        </w:r>
      </w:hyperlink>
      <w:hyperlink r:id="rId14">
        <w:r w:rsidDel="00000000" w:rsidR="00000000" w:rsidRPr="00000000">
          <w:rPr>
            <w:rFonts w:ascii="Calibri" w:cs="Calibri" w:eastAsia="Calibri" w:hAnsi="Calibri"/>
            <w:b w:val="1"/>
            <w:color w:val="0563c1"/>
            <w:u w:val="single"/>
            <w:rtl w:val="0"/>
          </w:rPr>
          <w:t xml:space="preserve">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120" w:line="276" w:lineRule="auto"/>
        <w:ind w:left="-284" w:hanging="284"/>
        <w:rPr>
          <w:rFonts w:ascii="MS Mincho" w:cs="MS Mincho" w:eastAsia="MS Mincho" w:hAnsi="MS Mincho"/>
          <w:b w:val="1"/>
          <w:i w:val="1"/>
        </w:rPr>
      </w:pPr>
      <w:hyperlink r:id="rId15">
        <w:r w:rsidDel="00000000" w:rsidR="00000000" w:rsidRPr="00000000">
          <w:rPr>
            <w:rFonts w:ascii="Calibri" w:cs="Calibri" w:eastAsia="Calibri" w:hAnsi="Calibri"/>
            <w:b w:val="1"/>
            <w:i w:val="1"/>
            <w:color w:val="0000ff"/>
            <w:sz w:val="24"/>
            <w:szCs w:val="24"/>
            <w:u w:val="single"/>
            <w:rtl w:val="0"/>
          </w:rPr>
          <w:t xml:space="preserve">2.Atención al cliente</w:t>
        </w:r>
      </w:hyperlink>
      <w:hyperlink r:id="rId16">
        <w:r w:rsidDel="00000000" w:rsidR="00000000" w:rsidRPr="00000000">
          <w:rPr>
            <w:rFonts w:ascii="Calibri" w:cs="Calibri" w:eastAsia="Calibri" w:hAnsi="Calibri"/>
            <w:b w:val="1"/>
            <w:i w:val="1"/>
            <w:color w:val="0563c1"/>
            <w:sz w:val="24"/>
            <w:szCs w:val="24"/>
            <w:u w:val="single"/>
            <w:rtl w:val="0"/>
          </w:rPr>
          <w:t xml:space="preserve">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120" w:line="276" w:lineRule="auto"/>
        <w:ind w:left="220" w:firstLine="0"/>
        <w:rPr>
          <w:rFonts w:ascii="MS Mincho" w:cs="MS Mincho" w:eastAsia="MS Mincho" w:hAnsi="MS Mincho"/>
          <w:b w:val="1"/>
        </w:rPr>
      </w:pPr>
      <w:hyperlink r:id="rId17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0"/>
          </w:rPr>
          <w:t xml:space="preserve">2.1 Descripción breve</w:t>
        </w:r>
      </w:hyperlink>
      <w:hyperlink r:id="rId18">
        <w:r w:rsidDel="00000000" w:rsidR="00000000" w:rsidRPr="00000000">
          <w:rPr>
            <w:rFonts w:ascii="Calibri" w:cs="Calibri" w:eastAsia="Calibri" w:hAnsi="Calibri"/>
            <w:b w:val="1"/>
            <w:color w:val="0563c1"/>
            <w:u w:val="single"/>
            <w:rtl w:val="0"/>
          </w:rPr>
          <w:t xml:space="preserve">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120" w:line="276" w:lineRule="auto"/>
        <w:ind w:left="-284" w:hanging="284"/>
        <w:rPr>
          <w:rFonts w:ascii="MS Mincho" w:cs="MS Mincho" w:eastAsia="MS Mincho" w:hAnsi="MS Mincho"/>
          <w:b w:val="1"/>
          <w:i w:val="1"/>
        </w:rPr>
      </w:pPr>
      <w:hyperlink r:id="rId19">
        <w:r w:rsidDel="00000000" w:rsidR="00000000" w:rsidRPr="00000000">
          <w:rPr>
            <w:rFonts w:ascii="Calibri" w:cs="Calibri" w:eastAsia="Calibri" w:hAnsi="Calibri"/>
            <w:b w:val="1"/>
            <w:i w:val="1"/>
            <w:color w:val="0000ff"/>
            <w:sz w:val="24"/>
            <w:szCs w:val="24"/>
            <w:u w:val="single"/>
            <w:rtl w:val="0"/>
          </w:rPr>
          <w:t xml:space="preserve">3.Flujo de trabajo.</w:t>
        </w:r>
      </w:hyperlink>
      <w:hyperlink r:id="rId20">
        <w:r w:rsidDel="00000000" w:rsidR="00000000" w:rsidRPr="00000000">
          <w:rPr>
            <w:rFonts w:ascii="Calibri" w:cs="Calibri" w:eastAsia="Calibri" w:hAnsi="Calibri"/>
            <w:b w:val="1"/>
            <w:i w:val="1"/>
            <w:color w:val="0563c1"/>
            <w:sz w:val="24"/>
            <w:szCs w:val="24"/>
            <w:u w:val="single"/>
            <w:rtl w:val="0"/>
          </w:rPr>
          <w:t xml:space="preserve">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120" w:line="276" w:lineRule="auto"/>
        <w:ind w:left="220" w:firstLine="0"/>
        <w:rPr>
          <w:rFonts w:ascii="MS Mincho" w:cs="MS Mincho" w:eastAsia="MS Mincho" w:hAnsi="MS Mincho"/>
          <w:b w:val="1"/>
        </w:rPr>
      </w:pPr>
      <w:hyperlink r:id="rId21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0"/>
          </w:rPr>
          <w:t xml:space="preserve">4.1 Flujo de trabajo básico.</w:t>
        </w:r>
      </w:hyperlink>
      <w:hyperlink r:id="rId22">
        <w:r w:rsidDel="00000000" w:rsidR="00000000" w:rsidRPr="00000000">
          <w:rPr>
            <w:rFonts w:ascii="Calibri" w:cs="Calibri" w:eastAsia="Calibri" w:hAnsi="Calibri"/>
            <w:b w:val="1"/>
            <w:color w:val="0563c1"/>
            <w:u w:val="single"/>
            <w:rtl w:val="0"/>
          </w:rPr>
          <w:t xml:space="preserve">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120" w:line="276" w:lineRule="auto"/>
        <w:ind w:left="-284" w:hanging="284"/>
        <w:rPr>
          <w:rFonts w:ascii="MS Mincho" w:cs="MS Mincho" w:eastAsia="MS Mincho" w:hAnsi="MS Mincho"/>
          <w:b w:val="1"/>
          <w:i w:val="1"/>
        </w:rPr>
      </w:pPr>
      <w:hyperlink r:id="rId23">
        <w:r w:rsidDel="00000000" w:rsidR="00000000" w:rsidRPr="00000000">
          <w:rPr>
            <w:rFonts w:ascii="Calibri" w:cs="Calibri" w:eastAsia="Calibri" w:hAnsi="Calibri"/>
            <w:b w:val="1"/>
            <w:i w:val="1"/>
            <w:color w:val="0000ff"/>
            <w:sz w:val="24"/>
            <w:szCs w:val="24"/>
            <w:u w:val="single"/>
            <w:rtl w:val="0"/>
          </w:rPr>
          <w:t xml:space="preserve">4.Flujos de trabajo alternativos</w:t>
        </w:r>
      </w:hyperlink>
      <w:hyperlink r:id="rId24">
        <w:r w:rsidDel="00000000" w:rsidR="00000000" w:rsidRPr="00000000">
          <w:rPr>
            <w:rFonts w:ascii="Calibri" w:cs="Calibri" w:eastAsia="Calibri" w:hAnsi="Calibri"/>
            <w:b w:val="1"/>
            <w:i w:val="1"/>
            <w:color w:val="0563c1"/>
            <w:sz w:val="24"/>
            <w:szCs w:val="24"/>
            <w:u w:val="single"/>
            <w:rtl w:val="0"/>
          </w:rPr>
          <w:t xml:space="preserve">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120" w:line="276" w:lineRule="auto"/>
        <w:ind w:left="220" w:firstLine="0"/>
        <w:rPr>
          <w:rFonts w:ascii="MS Mincho" w:cs="MS Mincho" w:eastAsia="MS Mincho" w:hAnsi="MS Mincho"/>
          <w:b w:val="1"/>
        </w:rPr>
      </w:pPr>
      <w:hyperlink r:id="rId25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0"/>
          </w:rPr>
          <w:t xml:space="preserve">4.1 Escoger diseño del catálogo.</w:t>
        </w:r>
      </w:hyperlink>
      <w:hyperlink r:id="rId26">
        <w:r w:rsidDel="00000000" w:rsidR="00000000" w:rsidRPr="00000000">
          <w:rPr>
            <w:rFonts w:ascii="Calibri" w:cs="Calibri" w:eastAsia="Calibri" w:hAnsi="Calibri"/>
            <w:b w:val="1"/>
            <w:color w:val="0563c1"/>
            <w:u w:val="single"/>
            <w:rtl w:val="0"/>
          </w:rPr>
          <w:t xml:space="preserve">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120" w:line="276" w:lineRule="auto"/>
        <w:ind w:left="220" w:firstLine="0"/>
        <w:rPr>
          <w:rFonts w:ascii="MS Mincho" w:cs="MS Mincho" w:eastAsia="MS Mincho" w:hAnsi="MS Mincho"/>
          <w:b w:val="1"/>
        </w:rPr>
      </w:pPr>
      <w:hyperlink r:id="rId27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0"/>
          </w:rPr>
          <w:t xml:space="preserve">4.2 Pedido no viable</w:t>
        </w:r>
      </w:hyperlink>
      <w:hyperlink r:id="rId28">
        <w:r w:rsidDel="00000000" w:rsidR="00000000" w:rsidRPr="00000000">
          <w:rPr>
            <w:rFonts w:ascii="Calibri" w:cs="Calibri" w:eastAsia="Calibri" w:hAnsi="Calibri"/>
            <w:b w:val="1"/>
            <w:color w:val="0563c1"/>
            <w:u w:val="single"/>
            <w:rtl w:val="0"/>
          </w:rPr>
          <w:t xml:space="preserve">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120" w:line="276" w:lineRule="auto"/>
        <w:ind w:left="220" w:firstLine="0"/>
        <w:rPr>
          <w:rFonts w:ascii="MS Mincho" w:cs="MS Mincho" w:eastAsia="MS Mincho" w:hAnsi="MS Mincho"/>
          <w:b w:val="1"/>
        </w:rPr>
      </w:pPr>
      <w:hyperlink r:id="rId29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0"/>
          </w:rPr>
          <w:t xml:space="preserve">4.3 Evaluar hacer descuento</w:t>
        </w:r>
      </w:hyperlink>
      <w:hyperlink r:id="rId30">
        <w:r w:rsidDel="00000000" w:rsidR="00000000" w:rsidRPr="00000000">
          <w:rPr>
            <w:rFonts w:ascii="Calibri" w:cs="Calibri" w:eastAsia="Calibri" w:hAnsi="Calibri"/>
            <w:b w:val="1"/>
            <w:color w:val="0563c1"/>
            <w:u w:val="single"/>
            <w:rtl w:val="0"/>
          </w:rPr>
          <w:t xml:space="preserve">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120" w:line="276" w:lineRule="auto"/>
        <w:ind w:left="220" w:firstLine="0"/>
        <w:rPr>
          <w:rFonts w:ascii="MS Mincho" w:cs="MS Mincho" w:eastAsia="MS Mincho" w:hAnsi="MS Mincho"/>
          <w:b w:val="1"/>
        </w:rPr>
      </w:pPr>
      <w:hyperlink r:id="rId31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0"/>
          </w:rPr>
          <w:t xml:space="preserve">4.4 Cliente no cancela monto inicial.</w:t>
        </w:r>
      </w:hyperlink>
      <w:hyperlink r:id="rId32">
        <w:r w:rsidDel="00000000" w:rsidR="00000000" w:rsidRPr="00000000">
          <w:rPr>
            <w:rFonts w:ascii="Calibri" w:cs="Calibri" w:eastAsia="Calibri" w:hAnsi="Calibri"/>
            <w:b w:val="1"/>
            <w:color w:val="0563c1"/>
            <w:u w:val="single"/>
            <w:rtl w:val="0"/>
          </w:rPr>
          <w:t xml:space="preserve">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120" w:line="276" w:lineRule="auto"/>
        <w:ind w:left="220" w:firstLine="0"/>
        <w:rPr>
          <w:rFonts w:ascii="MS Mincho" w:cs="MS Mincho" w:eastAsia="MS Mincho" w:hAnsi="MS Mincho"/>
          <w:b w:val="1"/>
        </w:rPr>
      </w:pPr>
      <w:hyperlink r:id="rId33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0"/>
          </w:rPr>
          <w:t xml:space="preserve">4.5 Cliente no paga monto restante.</w:t>
        </w:r>
      </w:hyperlink>
      <w:hyperlink r:id="rId34">
        <w:r w:rsidDel="00000000" w:rsidR="00000000" w:rsidRPr="00000000">
          <w:rPr>
            <w:rFonts w:ascii="Calibri" w:cs="Calibri" w:eastAsia="Calibri" w:hAnsi="Calibri"/>
            <w:b w:val="1"/>
            <w:color w:val="0563c1"/>
            <w:u w:val="single"/>
            <w:rtl w:val="0"/>
          </w:rPr>
          <w:t xml:space="preserve">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120" w:line="276" w:lineRule="auto"/>
        <w:ind w:left="220" w:firstLine="0"/>
        <w:rPr>
          <w:rFonts w:ascii="MS Mincho" w:cs="MS Mincho" w:eastAsia="MS Mincho" w:hAnsi="MS Mincho"/>
          <w:b w:val="1"/>
        </w:rPr>
      </w:pPr>
      <w:hyperlink r:id="rId35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0"/>
          </w:rPr>
          <w:t xml:space="preserve">4.6 Entrega presencial.</w:t>
        </w:r>
      </w:hyperlink>
      <w:hyperlink r:id="rId36">
        <w:r w:rsidDel="00000000" w:rsidR="00000000" w:rsidRPr="00000000">
          <w:rPr>
            <w:rFonts w:ascii="Calibri" w:cs="Calibri" w:eastAsia="Calibri" w:hAnsi="Calibri"/>
            <w:b w:val="1"/>
            <w:color w:val="0563c1"/>
            <w:u w:val="single"/>
            <w:rtl w:val="0"/>
          </w:rPr>
          <w:t xml:space="preserve">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120" w:line="276" w:lineRule="auto"/>
        <w:ind w:left="220" w:firstLine="0"/>
        <w:rPr>
          <w:rFonts w:ascii="MS Mincho" w:cs="MS Mincho" w:eastAsia="MS Mincho" w:hAnsi="MS Mincho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2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40" w:before="4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Especificación de Caso de Uso del Negocio Visualizar eventos cercanos</w:t>
      </w:r>
    </w:p>
    <w:p w:rsidR="00000000" w:rsidDel="00000000" w:rsidP="00000000" w:rsidRDefault="00000000" w:rsidRPr="00000000" w14:paraId="00000095">
      <w:pPr>
        <w:spacing w:after="12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Introducción</w:t>
      </w:r>
    </w:p>
    <w:p w:rsidR="00000000" w:rsidDel="00000000" w:rsidP="00000000" w:rsidRDefault="00000000" w:rsidRPr="00000000" w14:paraId="00000097">
      <w:pPr>
        <w:spacing w:after="12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presente trabajo estudia la evaluación del proceso de negocio para visualizar todo tipo de eventos cercanos a la ubicación del usuario.</w:t>
      </w:r>
    </w:p>
    <w:p w:rsidR="00000000" w:rsidDel="00000000" w:rsidP="00000000" w:rsidRDefault="00000000" w:rsidRPr="00000000" w14:paraId="00000098">
      <w:pPr>
        <w:pStyle w:val="Heading2"/>
        <w:numPr>
          <w:ilvl w:val="1"/>
          <w:numId w:val="14"/>
        </w:numPr>
        <w:ind w:left="108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Propósito</w:t>
      </w:r>
    </w:p>
    <w:p w:rsidR="00000000" w:rsidDel="00000000" w:rsidP="00000000" w:rsidRDefault="00000000" w:rsidRPr="00000000" w14:paraId="00000099">
      <w:pPr>
        <w:spacing w:after="120" w:line="276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Poder tener una forma dinámica, atractiva y sencilla de poder visualizar todo tipo de eventos cercanos al usuario dentro de un mapa para su posterior apreciación de forma rápida y fácil por parte del usuario.</w:t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14"/>
        </w:numPr>
        <w:ind w:left="108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Alcance</w:t>
      </w:r>
    </w:p>
    <w:p w:rsidR="00000000" w:rsidDel="00000000" w:rsidP="00000000" w:rsidRDefault="00000000" w:rsidRPr="00000000" w14:paraId="0000009B">
      <w:pPr>
        <w:spacing w:after="120" w:line="276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desarrollará una forma novedosa de interactuar con el sistema para la visualización correcta y sencilla de los diversos eventos cercarnos a la ubicación del usuario.</w:t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14"/>
        </w:numPr>
        <w:ind w:left="108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Definiciones, Acrónimos y Abreviaciones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CUN: Caso de uso de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SGE: Sistema de Gestión de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line="276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14"/>
        </w:numPr>
        <w:ind w:left="108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Referencias</w:t>
      </w:r>
    </w:p>
    <w:p w:rsidR="00000000" w:rsidDel="00000000" w:rsidP="00000000" w:rsidRDefault="00000000" w:rsidRPr="00000000" w14:paraId="000000A1">
      <w:pPr>
        <w:spacing w:after="120" w:line="276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Entrevistas: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Alcalde de Lima: Jorge Muñoz Wells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Jefa de la Oficina de Publicitario: Rosa Elvira Miranda Ramos.</w:t>
      </w:r>
    </w:p>
    <w:p w:rsidR="00000000" w:rsidDel="00000000" w:rsidP="00000000" w:rsidRDefault="00000000" w:rsidRPr="00000000" w14:paraId="000000A4">
      <w:pPr>
        <w:spacing w:after="120" w:line="276" w:lineRule="auto"/>
        <w:ind w:left="142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Atención al estudiante universitario</w:t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14"/>
        </w:numPr>
        <w:ind w:left="108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 breve</w:t>
      </w:r>
    </w:p>
    <w:p w:rsidR="00000000" w:rsidDel="00000000" w:rsidP="00000000" w:rsidRDefault="00000000" w:rsidRPr="00000000" w14:paraId="000000A7">
      <w:pPr>
        <w:spacing w:after="40" w:before="40" w:line="276" w:lineRule="auto"/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este caso de uso del negocio se tiene la descripción que el usuario debe realizar para poder tener información acerca de un evento cercanos a su posición.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Flujo de trabajo.</w:t>
      </w:r>
    </w:p>
    <w:p w:rsidR="00000000" w:rsidDel="00000000" w:rsidP="00000000" w:rsidRDefault="00000000" w:rsidRPr="00000000" w14:paraId="000000A9">
      <w:pPr>
        <w:pStyle w:val="Heading2"/>
        <w:numPr>
          <w:ilvl w:val="1"/>
          <w:numId w:val="14"/>
        </w:numPr>
        <w:ind w:left="108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Flujo de trabajo básico.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CUN empieza cuando el usuario desea visualizar los eventos cercanos a su ubicación.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procederá a buscar en el navegador sobre un evento cercano de acuerdo con su necesidad.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ingresara al sitio web de la empresa que gestiona diversos eventos.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procederá a buscar los eventos que se llevan a cabo cerca de su ubicación.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selecciona el evento al que desea acudir, de la lista de eventos mostrados en el sitio web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envía sus datos para solicitar información sobre el evento en el cual esta interesados.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operario de los eventos recibe la solicitud del usuario y revisa lo solicitado por el usuario.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operario prepara la información necesaria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operario envía la información al usuario.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recibe la información solicitada anteriormente.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podrá visualizar toda la información relacionada con el evento seleccionado.</w:t>
      </w:r>
    </w:p>
    <w:p w:rsidR="00000000" w:rsidDel="00000000" w:rsidP="00000000" w:rsidRDefault="00000000" w:rsidRPr="00000000" w14:paraId="000000B5">
      <w:pPr>
        <w:spacing w:after="120" w:before="1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Flujos de trabajo alternativos</w:t>
      </w:r>
    </w:p>
    <w:p w:rsidR="00000000" w:rsidDel="00000000" w:rsidP="00000000" w:rsidRDefault="00000000" w:rsidRPr="00000000" w14:paraId="000000B7">
      <w:pPr>
        <w:pStyle w:val="Heading2"/>
        <w:numPr>
          <w:ilvl w:val="1"/>
          <w:numId w:val="14"/>
        </w:numPr>
        <w:ind w:left="108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encontrar eventos a realizar</w:t>
      </w:r>
    </w:p>
    <w:p w:rsidR="00000000" w:rsidDel="00000000" w:rsidP="00000000" w:rsidRDefault="00000000" w:rsidRPr="00000000" w14:paraId="000000B8">
      <w:pPr>
        <w:spacing w:after="40" w:before="40" w:line="276" w:lineRule="auto"/>
        <w:ind w:firstLine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paso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caso en que la ubicación donde se encuentre el usuario no exista eventos, no podrá acceder a la información que desea.</w:t>
      </w:r>
    </w:p>
    <w:p w:rsidR="00000000" w:rsidDel="00000000" w:rsidP="00000000" w:rsidRDefault="00000000" w:rsidRPr="00000000" w14:paraId="000000BA">
      <w:pPr>
        <w:pStyle w:val="Heading2"/>
        <w:numPr>
          <w:ilvl w:val="1"/>
          <w:numId w:val="14"/>
        </w:numPr>
        <w:ind w:left="108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se cuenta con información suficiente</w:t>
      </w:r>
    </w:p>
    <w:p w:rsidR="00000000" w:rsidDel="00000000" w:rsidP="00000000" w:rsidRDefault="00000000" w:rsidRPr="00000000" w14:paraId="000000BB">
      <w:pPr>
        <w:spacing w:after="120" w:before="120" w:line="276" w:lineRule="auto"/>
        <w:ind w:firstLine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paso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caso en que la información del evento no sea relevante para el usuario, este desiste de su intención de acudir al evento.</w:t>
      </w:r>
    </w:p>
    <w:p w:rsidR="00000000" w:rsidDel="00000000" w:rsidP="00000000" w:rsidRDefault="00000000" w:rsidRPr="00000000" w14:paraId="000000BD">
      <w:pPr>
        <w:pStyle w:val="Heading2"/>
        <w:numPr>
          <w:ilvl w:val="1"/>
          <w:numId w:val="14"/>
        </w:numPr>
        <w:ind w:left="108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se recibe la solicitud enviada por el usuario</w:t>
      </w:r>
    </w:p>
    <w:p w:rsidR="00000000" w:rsidDel="00000000" w:rsidP="00000000" w:rsidRDefault="00000000" w:rsidRPr="00000000" w14:paraId="000000BE">
      <w:pPr>
        <w:spacing w:after="120" w:before="120" w:line="276" w:lineRule="auto"/>
        <w:ind w:firstLine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paso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caso en que la información que el usuario envió no sea recibida, no podrá ser respondida por parte del operario.</w:t>
      </w:r>
    </w:p>
    <w:p w:rsidR="00000000" w:rsidDel="00000000" w:rsidP="00000000" w:rsidRDefault="00000000" w:rsidRPr="00000000" w14:paraId="000000C0">
      <w:pPr>
        <w:pStyle w:val="Heading2"/>
        <w:numPr>
          <w:ilvl w:val="1"/>
          <w:numId w:val="14"/>
        </w:numPr>
        <w:ind w:left="108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se recibe la respuesta del operario</w:t>
      </w:r>
    </w:p>
    <w:p w:rsidR="00000000" w:rsidDel="00000000" w:rsidP="00000000" w:rsidRDefault="00000000" w:rsidRPr="00000000" w14:paraId="000000C1">
      <w:pPr>
        <w:spacing w:after="120" w:before="120" w:line="276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paso 9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caso en que la información del evento no sea recibida por el usuario, este desiste de su intención de acudir al evento.</w:t>
      </w:r>
    </w:p>
    <w:p w:rsidR="00000000" w:rsidDel="00000000" w:rsidP="00000000" w:rsidRDefault="00000000" w:rsidRPr="00000000" w14:paraId="000000C3">
      <w:pPr>
        <w:spacing w:after="40" w:before="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40" w:before="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40" w:before="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40" w:before="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40" w:before="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40" w:before="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60" w:line="276" w:lineRule="auto"/>
        <w:ind w:left="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Agentes implicados en el proceso de negocio: Visualizar eventos cercanos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60" w:line="276" w:lineRule="auto"/>
        <w:ind w:left="567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60" w:line="276" w:lineRule="auto"/>
        <w:ind w:left="567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60" w:line="276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/>
        <w:drawing>
          <wp:inline distB="0" distT="0" distL="0" distR="0">
            <wp:extent cx="3267075" cy="1898874"/>
            <wp:effectExtent b="0" l="0" r="0" t="0"/>
            <wp:docPr id="19594257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55185" l="36250" r="39375" t="1962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98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60" w:line="276" w:lineRule="auto"/>
        <w:ind w:left="567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60" w:line="276" w:lineRule="auto"/>
        <w:ind w:left="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Diagrama de roles del caso de uso: Visualizar eventos cercanos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60" w:line="276" w:lineRule="auto"/>
        <w:ind w:left="567" w:firstLine="0"/>
        <w:rPr/>
      </w:pPr>
      <w:r w:rsidDel="00000000" w:rsidR="00000000" w:rsidRPr="00000000">
        <w:rPr/>
        <w:drawing>
          <wp:inline distB="0" distT="0" distL="0" distR="0">
            <wp:extent cx="4381613" cy="1837474"/>
            <wp:effectExtent b="0" l="0" r="0" t="0"/>
            <wp:docPr id="19594257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8"/>
                    <a:srcRect b="55185" l="47708" r="26458" t="25555"/>
                    <a:stretch>
                      <a:fillRect/>
                    </a:stretch>
                  </pic:blipFill>
                  <pic:spPr>
                    <a:xfrm>
                      <a:off x="0" y="0"/>
                      <a:ext cx="4381613" cy="1837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60" w:line="276" w:lineRule="auto"/>
        <w:ind w:left="56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60" w:line="276" w:lineRule="auto"/>
        <w:ind w:left="56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Acciones necesarias para realizar el proceso de negocio</w:t>
      </w:r>
    </w:p>
    <w:p w:rsidR="00000000" w:rsidDel="00000000" w:rsidP="00000000" w:rsidRDefault="00000000" w:rsidRPr="00000000" w14:paraId="000000D2">
      <w:pPr>
        <w:spacing w:after="60" w:line="276" w:lineRule="auto"/>
        <w:ind w:left="56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Ingresar al sitio web de la entidad del evento.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los eventos a realizar.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Escoger el evento deseado.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Envía datos para solicitar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Recibe la información solicitada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Visualizar la información del evento seleccionado.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Recibe solicitud del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 la información del 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Envía la información al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60" w:line="276" w:lineRule="auto"/>
        <w:ind w:left="56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Diagrama de Actividad</w:t>
      </w:r>
    </w:p>
    <w:p w:rsidR="00000000" w:rsidDel="00000000" w:rsidP="00000000" w:rsidRDefault="00000000" w:rsidRPr="00000000" w14:paraId="000000E7">
      <w:pPr>
        <w:spacing w:after="60" w:line="276" w:lineRule="auto"/>
        <w:ind w:left="567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60" w:line="276" w:lineRule="auto"/>
        <w:ind w:left="567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/>
        <w:drawing>
          <wp:inline distB="0" distT="0" distL="0" distR="0">
            <wp:extent cx="5362612" cy="2709886"/>
            <wp:effectExtent b="0" l="0" r="0" t="0"/>
            <wp:docPr id="19594257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14130" l="0" r="22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612" cy="2709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60" w:line="276" w:lineRule="auto"/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60" w:line="276" w:lineRule="auto"/>
        <w:ind w:left="56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Lista de actividades a automatizar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Búsqueda de los eventos cercanos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Escoger el evento deseado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Envió de datos para solicitud de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Preparar la información del evento.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Envió de la información al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60" w:line="276" w:lineRule="auto"/>
        <w:ind w:left="56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Listado de entidades del proceso del negocio</w:t>
      </w:r>
    </w:p>
    <w:p w:rsidR="00000000" w:rsidDel="00000000" w:rsidP="00000000" w:rsidRDefault="00000000" w:rsidRPr="00000000" w14:paraId="000000F2">
      <w:pPr>
        <w:spacing w:after="60" w:line="276" w:lineRule="auto"/>
        <w:ind w:left="56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Búsqueda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Envío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60" w:line="276" w:lineRule="auto"/>
        <w:ind w:left="56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Reglas de negocio del proceso de negocio: Visualizar eventos cercanos</w:t>
      </w:r>
    </w:p>
    <w:p w:rsidR="00000000" w:rsidDel="00000000" w:rsidP="00000000" w:rsidRDefault="00000000" w:rsidRPr="00000000" w14:paraId="000000F9">
      <w:pPr>
        <w:spacing w:after="60" w:line="276" w:lineRule="auto"/>
        <w:ind w:left="56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Objeto de información: 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60" w:line="276" w:lineRule="auto"/>
        <w:ind w:left="92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7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7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7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7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647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Calificación (1/2/3/4/5)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ind w:left="360" w:firstLine="56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7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calificación del evento solo puede ser de 1, 2, 3,4 o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647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fecha tiene que ser mayor a la actual.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60" w:line="276" w:lineRule="auto"/>
        <w:ind w:left="164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Objeto de información: Lugar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60" w:line="276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60" w:line="276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latitud y longitud deben estar en el formato estándar de coordenadas.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60" w:line="276" w:lineRule="auto"/>
        <w:ind w:left="14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Objeto de información: Mapa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6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60" w:line="276" w:lineRule="auto"/>
        <w:ind w:left="128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debe tener el registro de los eventos en una lista en el atributo “Eventos”.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60" w:line="276" w:lineRule="auto"/>
        <w:ind w:left="56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60" w:line="276" w:lineRule="auto"/>
        <w:ind w:left="56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Lista de actividades a automatizar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Búsqueda de los eventos cercanos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Escoger el evento deseado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Envió de datos para solicitud de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Preparar la información del evento.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Envió de la información al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60" w:line="276" w:lineRule="auto"/>
        <w:ind w:left="56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Actividades: Búsqueda de los eventos cercanos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Origen: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1D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 del sitio web</w:t>
      </w:r>
    </w:p>
    <w:p w:rsidR="00000000" w:rsidDel="00000000" w:rsidP="00000000" w:rsidRDefault="00000000" w:rsidRPr="00000000" w14:paraId="0000011E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Precondiciones: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Ingresar al sitio web de la entidad del evento</w:t>
      </w:r>
    </w:p>
    <w:p w:rsidR="00000000" w:rsidDel="00000000" w:rsidP="00000000" w:rsidRDefault="00000000" w:rsidRPr="00000000" w14:paraId="0000011F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 condiciones: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ha encontrado los eventos a realizar</w:t>
      </w:r>
    </w:p>
    <w:p w:rsidR="00000000" w:rsidDel="00000000" w:rsidP="00000000" w:rsidRDefault="00000000" w:rsidRPr="00000000" w14:paraId="00000120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Caso de uso del sistema: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&lt;pendiente de especificar&gt;</w:t>
      </w:r>
    </w:p>
    <w:p w:rsidR="00000000" w:rsidDel="00000000" w:rsidP="00000000" w:rsidRDefault="00000000" w:rsidRPr="00000000" w14:paraId="00000121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Actividades: Escoger evento deseado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Origen: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Buscar los eventos deseados</w:t>
      </w:r>
    </w:p>
    <w:p w:rsidR="00000000" w:rsidDel="00000000" w:rsidP="00000000" w:rsidRDefault="00000000" w:rsidRPr="00000000" w14:paraId="00000124">
      <w:pPr>
        <w:spacing w:after="60" w:line="276" w:lineRule="auto"/>
        <w:ind w:left="1080" w:hanging="654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 del sitio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Precondiciones: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Haber realizado la búsqueda de los eventos</w:t>
      </w:r>
    </w:p>
    <w:p w:rsidR="00000000" w:rsidDel="00000000" w:rsidP="00000000" w:rsidRDefault="00000000" w:rsidRPr="00000000" w14:paraId="00000126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 condiciones: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realiza la elección de los eventos deseados</w:t>
      </w:r>
    </w:p>
    <w:p w:rsidR="00000000" w:rsidDel="00000000" w:rsidP="00000000" w:rsidRDefault="00000000" w:rsidRPr="00000000" w14:paraId="00000127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Caso de uso del sistema: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&lt;pendiente de especificar&gt;</w:t>
      </w:r>
    </w:p>
    <w:p w:rsidR="00000000" w:rsidDel="00000000" w:rsidP="00000000" w:rsidRDefault="00000000" w:rsidRPr="00000000" w14:paraId="00000128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Actividades: Envió de datos para la solicitud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Origen: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Escoger el evento deseado</w:t>
      </w:r>
    </w:p>
    <w:p w:rsidR="00000000" w:rsidDel="00000000" w:rsidP="00000000" w:rsidRDefault="00000000" w:rsidRPr="00000000" w14:paraId="0000012B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 del sitio web</w:t>
      </w:r>
    </w:p>
    <w:p w:rsidR="00000000" w:rsidDel="00000000" w:rsidP="00000000" w:rsidRDefault="00000000" w:rsidRPr="00000000" w14:paraId="0000012C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Precondiciones: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ha seleccionado el evento deseado</w:t>
      </w:r>
    </w:p>
    <w:p w:rsidR="00000000" w:rsidDel="00000000" w:rsidP="00000000" w:rsidRDefault="00000000" w:rsidRPr="00000000" w14:paraId="0000012D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 condiciones: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ha enviado correctamente la solicitud de información</w:t>
      </w:r>
    </w:p>
    <w:p w:rsidR="00000000" w:rsidDel="00000000" w:rsidP="00000000" w:rsidRDefault="00000000" w:rsidRPr="00000000" w14:paraId="0000012E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Caso de uso del sistema: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&lt;pendiente de especificar&gt;</w:t>
      </w:r>
    </w:p>
    <w:p w:rsidR="00000000" w:rsidDel="00000000" w:rsidP="00000000" w:rsidRDefault="00000000" w:rsidRPr="00000000" w14:paraId="0000012F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Actividades: Preparar la información del 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Origen: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Recepción de la solicitud de información por parte del usuario</w:t>
      </w:r>
    </w:p>
    <w:p w:rsidR="00000000" w:rsidDel="00000000" w:rsidP="00000000" w:rsidRDefault="00000000" w:rsidRPr="00000000" w14:paraId="00000132">
      <w:pPr>
        <w:spacing w:after="60" w:line="276" w:lineRule="auto"/>
        <w:ind w:left="1080" w:hanging="654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Operario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Precondiciones: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ha recibido la solicitud de información del evento</w:t>
      </w:r>
    </w:p>
    <w:p w:rsidR="00000000" w:rsidDel="00000000" w:rsidP="00000000" w:rsidRDefault="00000000" w:rsidRPr="00000000" w14:paraId="00000134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 condiciones: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ha preparado la información solicitada correctamente.</w:t>
      </w:r>
    </w:p>
    <w:p w:rsidR="00000000" w:rsidDel="00000000" w:rsidP="00000000" w:rsidRDefault="00000000" w:rsidRPr="00000000" w14:paraId="00000135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Caso de uso del sistema: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&lt;pendiente de especificar&gt;</w:t>
      </w:r>
    </w:p>
    <w:p w:rsidR="00000000" w:rsidDel="00000000" w:rsidP="00000000" w:rsidRDefault="00000000" w:rsidRPr="00000000" w14:paraId="00000136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Actividades: Envió de la información al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Origen: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Preparar la información del evento</w:t>
      </w:r>
    </w:p>
    <w:p w:rsidR="00000000" w:rsidDel="00000000" w:rsidP="00000000" w:rsidRDefault="00000000" w:rsidRPr="00000000" w14:paraId="00000139">
      <w:pPr>
        <w:spacing w:after="60" w:line="276" w:lineRule="auto"/>
        <w:ind w:left="1080" w:hanging="654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Precondiciones: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ha realizado la preparación correcta de la información del evento </w:t>
      </w:r>
    </w:p>
    <w:p w:rsidR="00000000" w:rsidDel="00000000" w:rsidP="00000000" w:rsidRDefault="00000000" w:rsidRPr="00000000" w14:paraId="0000013B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 condiciones: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envía de forma satisfactoria la información al usuario</w:t>
      </w:r>
    </w:p>
    <w:p w:rsidR="00000000" w:rsidDel="00000000" w:rsidP="00000000" w:rsidRDefault="00000000" w:rsidRPr="00000000" w14:paraId="0000013C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Caso de uso del sistema: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&lt;pendiente de especificar&gt;</w:t>
      </w:r>
    </w:p>
    <w:p w:rsidR="00000000" w:rsidDel="00000000" w:rsidP="00000000" w:rsidRDefault="00000000" w:rsidRPr="00000000" w14:paraId="0000013D">
      <w:pPr>
        <w:spacing w:after="60" w:line="276" w:lineRule="auto"/>
        <w:ind w:left="1080" w:hanging="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6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Modelo de caso de uso inicial para el proceso: Visualización de los eventos cercanos a la ubicación del usuario.</w:t>
      </w:r>
    </w:p>
    <w:p w:rsidR="00000000" w:rsidDel="00000000" w:rsidP="00000000" w:rsidRDefault="00000000" w:rsidRPr="00000000" w14:paraId="0000013F">
      <w:pPr>
        <w:spacing w:after="60" w:line="276" w:lineRule="auto"/>
        <w:ind w:left="567" w:firstLine="0"/>
        <w:rPr/>
      </w:pPr>
      <w:r w:rsidDel="00000000" w:rsidR="00000000" w:rsidRPr="00000000">
        <w:rPr/>
        <w:drawing>
          <wp:inline distB="0" distT="0" distL="0" distR="0">
            <wp:extent cx="5048338" cy="2963153"/>
            <wp:effectExtent b="0" l="0" r="0" t="0"/>
            <wp:docPr id="19594257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0"/>
                    <a:srcRect b="19258" l="30832" r="11666" t="20740"/>
                    <a:stretch>
                      <a:fillRect/>
                    </a:stretch>
                  </pic:blipFill>
                  <pic:spPr>
                    <a:xfrm>
                      <a:off x="0" y="0"/>
                      <a:ext cx="5048338" cy="2963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60" w:line="276" w:lineRule="auto"/>
        <w:ind w:left="56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60" w:line="276" w:lineRule="auto"/>
        <w:ind w:left="56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Modelo de objetos del negocio del proceso de objetos: Visualización de los eventos cercanos a la ubicación del usuario.</w:t>
      </w:r>
    </w:p>
    <w:p w:rsidR="00000000" w:rsidDel="00000000" w:rsidP="00000000" w:rsidRDefault="00000000" w:rsidRPr="00000000" w14:paraId="00000142">
      <w:pPr>
        <w:spacing w:after="60" w:line="276" w:lineRule="auto"/>
        <w:ind w:left="567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478246" cy="2465121"/>
            <wp:effectExtent b="0" l="0" r="0" t="0"/>
            <wp:docPr id="19594257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8246" cy="2465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MS Mincho"/>
  <w:font w:name="Courier New"/>
  <w:font w:name="Bookman Old Style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1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3115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3115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03115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3115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.png"/><Relationship Id="rId20" Type="http://schemas.openxmlformats.org/officeDocument/2006/relationships/hyperlink" Target="about:blank" TargetMode="External"/><Relationship Id="rId41" Type="http://schemas.openxmlformats.org/officeDocument/2006/relationships/image" Target="media/image4.png"/><Relationship Id="rId22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37" Type="http://schemas.openxmlformats.org/officeDocument/2006/relationships/image" Target="media/image1.png"/><Relationship Id="rId14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39" Type="http://schemas.openxmlformats.org/officeDocument/2006/relationships/image" Target="media/image2.png"/><Relationship Id="rId16" Type="http://schemas.openxmlformats.org/officeDocument/2006/relationships/hyperlink" Target="about:blank" TargetMode="External"/><Relationship Id="rId38" Type="http://schemas.openxmlformats.org/officeDocument/2006/relationships/image" Target="media/image3.png"/><Relationship Id="rId19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DAwFWZszATLRdwlxCixVMAe+6w==">AMUW2mXMl8fetX2mYJrNTKJAuJZ8ncrws4xKuLKVBx1egOmg59l5gmFYOSZ8DZJM1wyfQxw52RejXYXyB0GOPRW3alCeYIW2dRKe6EyS2cS2YdiGXBcuKMiOJKuXkIhqd6FVIqiXd8n0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2019-10-28T16:35:00Z</dcterms:created>
  <dc:creator>Usuario invitado</dc:creator>
</cp:coreProperties>
</file>