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60E" w:rsidRPr="00BE388D" w:rsidRDefault="0077260E" w:rsidP="0077260E">
      <w:pPr>
        <w:rPr>
          <w:rFonts w:ascii="Century Gothic" w:hAnsi="Century Gothic" w:cs="Arial"/>
          <w:color w:val="F2F2F2"/>
          <w:sz w:val="20"/>
          <w:szCs w:val="20"/>
          <w:lang w:val="es-ES"/>
        </w:rPr>
      </w:pPr>
      <w:r w:rsidRPr="00FF7B8F">
        <w:rPr>
          <w:rFonts w:ascii="Century Gothic" w:hAnsi="Century Gothic" w:cs="Arial"/>
          <w:noProof/>
          <w:color w:val="F2F2F2"/>
          <w:sz w:val="20"/>
          <w:szCs w:val="20"/>
          <w:lang w:val="en-US"/>
        </w:rPr>
        <w:pict>
          <v:rect id="Rectangle 11" o:spid="_x0000_s1026" style="position:absolute;margin-left:-48.7pt;margin-top:-32.7pt;width:566.4pt;height:743.4pt;z-index:-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" strokecolor="#dbe5f1" strokeweight="6pt"/>
        </w:pict>
      </w:r>
    </w:p>
    <w:tbl>
      <w:tblPr>
        <w:tblpPr w:leftFromText="187" w:rightFromText="187" w:horzAnchor="margin" w:tblpXSpec="center" w:tblpYSpec="bottom"/>
        <w:tblOverlap w:val="never"/>
        <w:tblW w:w="9498" w:type="dxa"/>
        <w:tblLook w:val="04A0"/>
      </w:tblPr>
      <w:tblGrid>
        <w:gridCol w:w="9498"/>
      </w:tblGrid>
      <w:tr w:rsidR="0077260E" w:rsidRPr="00BE388D" w:rsidTr="00FB39A8">
        <w:trPr>
          <w:trHeight w:val="360"/>
        </w:trPr>
        <w:tc>
          <w:tcPr>
            <w:tcW w:w="9498" w:type="dxa"/>
          </w:tcPr>
          <w:p w:rsidR="0077260E" w:rsidRPr="00BE388D" w:rsidRDefault="0077260E" w:rsidP="00FB39A8">
            <w:pPr>
              <w:pStyle w:val="Sinespaciado"/>
              <w:jc w:val="both"/>
              <w:rPr>
                <w:rFonts w:ascii="Century Gothic" w:hAnsi="Century Gothic" w:cs="Arial"/>
                <w:color w:val="95B3D7"/>
                <w:sz w:val="20"/>
                <w:szCs w:val="20"/>
                <w:lang w:val="es-ES"/>
              </w:rPr>
            </w:pPr>
          </w:p>
        </w:tc>
      </w:tr>
    </w:tbl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  <w:r w:rsidRPr="00FF7B8F">
        <w:rPr>
          <w:rFonts w:ascii="Century Gothic" w:hAnsi="Century Gothic" w:cs="Arial"/>
          <w:noProof/>
          <w:sz w:val="20"/>
          <w:szCs w:val="20"/>
          <w:lang w:val="en-US" w:eastAsia="en-US"/>
        </w:rPr>
        <w:pict>
          <v:rect id="Rectángulo 42" o:spid="_x0000_s1027" style="position:absolute;left:0;text-align:left;margin-left:25.2pt;margin-top:442.5pt;width:560.4pt;height:81.55pt;z-index:251661312;visibility:visible;mso-position-horizontal-relative:page;mso-position-vertical-relative:page" o:allowincell="f" fillcolor="#365f91" stroked="f">
            <v:fill opacity="61603f" color2="#95b3d7" rotate="t" angle="90" focus="100%" type="gradient"/>
            <v:textbox style="mso-next-textbox:#Rectángulo 42" inset="18pt,0,18pt,0">
              <w:txbxContent>
                <w:tbl>
                  <w:tblPr>
                    <w:tblW w:w="5000" w:type="pct"/>
                    <w:tblCellMar>
                      <w:left w:w="360" w:type="dxa"/>
                      <w:right w:w="360" w:type="dxa"/>
                    </w:tblCellMar>
                    <w:tblLook w:val="04A0"/>
                  </w:tblPr>
                  <w:tblGrid>
                    <w:gridCol w:w="2245"/>
                    <w:gridCol w:w="8978"/>
                  </w:tblGrid>
                  <w:tr w:rsidR="0077260E" w:rsidTr="00AF6DDA">
                    <w:trPr>
                      <w:trHeight w:val="1080"/>
                    </w:trPr>
                    <w:tc>
                      <w:tcPr>
                        <w:tcW w:w="1000" w:type="pct"/>
                        <w:shd w:val="clear" w:color="auto" w:fill="365F91"/>
                        <w:vAlign w:val="center"/>
                      </w:tcPr>
                      <w:p w:rsidR="0077260E" w:rsidRPr="00BE388D" w:rsidRDefault="0077260E" w:rsidP="00697927">
                        <w:pPr>
                          <w:pStyle w:val="Sinespaciado"/>
                          <w:jc w:val="center"/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sz w:val="40"/>
                            <w:szCs w:val="40"/>
                          </w:rPr>
                        </w:pPr>
                      </w:p>
                    </w:tc>
                    <w:tc>
                      <w:tcPr>
                        <w:tcW w:w="4000" w:type="pct"/>
                        <w:shd w:val="clear" w:color="auto" w:fill="auto"/>
                        <w:vAlign w:val="center"/>
                      </w:tcPr>
                      <w:p w:rsidR="0077260E" w:rsidRPr="00BE388D" w:rsidRDefault="0077260E" w:rsidP="00342E64">
                        <w:pPr>
                          <w:pStyle w:val="Sinespaciado"/>
                          <w:jc w:val="center"/>
                          <w:rPr>
                            <w:rFonts w:ascii="Century Gothic" w:hAnsi="Century Gothic"/>
                            <w:smallCaps/>
                            <w:color w:val="FFFFFF"/>
                            <w:sz w:val="48"/>
                            <w:szCs w:val="48"/>
                          </w:rPr>
                        </w:pPr>
                        <w:r>
                          <w:rPr>
                            <w:rFonts w:ascii="Century Gothic" w:hAnsi="Century Gothic" w:cs="Arial"/>
                            <w:b/>
                            <w:bCs/>
                            <w:sz w:val="36"/>
                            <w:szCs w:val="36"/>
                          </w:rPr>
                          <w:t>ECI – Manual de Instalación</w:t>
                        </w:r>
                      </w:p>
                    </w:tc>
                  </w:tr>
                  <w:tr w:rsidR="0077260E" w:rsidTr="00AF6DDA">
                    <w:trPr>
                      <w:trHeight w:val="1080"/>
                    </w:trPr>
                    <w:tc>
                      <w:tcPr>
                        <w:tcW w:w="1000" w:type="pct"/>
                        <w:shd w:val="clear" w:color="auto" w:fill="365F91"/>
                      </w:tcPr>
                      <w:p w:rsidR="0077260E" w:rsidRPr="00BE388D" w:rsidRDefault="0077260E" w:rsidP="00014A1B">
                        <w:pPr>
                          <w:pStyle w:val="Sinespaciado"/>
                          <w:jc w:val="center"/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sz w:val="16"/>
                            <w:szCs w:val="16"/>
                          </w:rPr>
                        </w:pPr>
                      </w:p>
                    </w:tc>
                    <w:tc>
                      <w:tcPr>
                        <w:tcW w:w="4000" w:type="pct"/>
                        <w:shd w:val="clear" w:color="auto" w:fill="auto"/>
                      </w:tcPr>
                      <w:p w:rsidR="0077260E" w:rsidRPr="00E5127C" w:rsidRDefault="0077260E" w:rsidP="00697927">
                        <w:pPr>
                          <w:pStyle w:val="Sinespaciado"/>
                          <w:jc w:val="center"/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lang w:val="es-ES"/>
                          </w:rPr>
                        </w:pPr>
                        <w:proofErr w:type="spellStart"/>
                        <w:r w:rsidRPr="00E5127C"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lang w:val="es-ES"/>
                          </w:rPr>
                          <w:t>Tigo</w:t>
                        </w:r>
                        <w:proofErr w:type="spellEnd"/>
                        <w:r w:rsidRPr="00E5127C"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lang w:val="es-ES"/>
                          </w:rPr>
                          <w:t xml:space="preserve"> de Colombia</w:t>
                        </w:r>
                      </w:p>
                      <w:p w:rsidR="0077260E" w:rsidRPr="00BE388D" w:rsidRDefault="0077260E" w:rsidP="00697927">
                        <w:pPr>
                          <w:pStyle w:val="Sinespaciado"/>
                          <w:jc w:val="center"/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sz w:val="24"/>
                            <w:szCs w:val="24"/>
                            <w:lang w:val="es-ES"/>
                          </w:rPr>
                        </w:pPr>
                        <w:r w:rsidRPr="00E5127C">
                          <w:rPr>
                            <w:rFonts w:ascii="Century Gothic" w:hAnsi="Century Gothic"/>
                            <w:b/>
                            <w:smallCaps/>
                            <w:color w:val="FFFFFF"/>
                            <w:lang w:val="es-ES"/>
                          </w:rPr>
                          <w:t>MANUAL TÉCNICO</w:t>
                        </w:r>
                      </w:p>
                    </w:tc>
                  </w:tr>
                </w:tbl>
                <w:p w:rsidR="0077260E" w:rsidRDefault="0077260E" w:rsidP="0077260E">
                  <w:pPr>
                    <w:pStyle w:val="Sinespaciado"/>
                    <w:spacing w:line="14" w:lineRule="exact"/>
                  </w:pPr>
                </w:p>
              </w:txbxContent>
            </v:textbox>
            <w10:wrap anchorx="page" anchory="page"/>
          </v:rect>
        </w:pict>
      </w: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</w:p>
    <w:p w:rsidR="0077260E" w:rsidRPr="00BE388D" w:rsidRDefault="0077260E" w:rsidP="0077260E">
      <w:pPr>
        <w:pStyle w:val="TtulodeTDC"/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</w:pPr>
      <w:r w:rsidRPr="00BE388D">
        <w:rPr>
          <w:rFonts w:ascii="Century Gothic" w:hAnsi="Century Gothic" w:cs="Arial"/>
          <w:color w:val="17365D"/>
          <w:kern w:val="32"/>
          <w:sz w:val="20"/>
          <w:szCs w:val="20"/>
          <w:lang w:val="es-ES" w:eastAsia="zh-CN" w:bidi="hi-IN"/>
        </w:rPr>
        <w:br w:type="page"/>
      </w:r>
    </w:p>
    <w:p w:rsidR="0077260E" w:rsidRPr="007755B7" w:rsidRDefault="0077260E" w:rsidP="0077260E">
      <w:pPr>
        <w:pStyle w:val="TtulodeTDC"/>
        <w:jc w:val="center"/>
        <w:rPr>
          <w:rFonts w:ascii="Century Gothic" w:hAnsi="Century Gothic" w:cs="Arial"/>
          <w:lang w:val="es-ES"/>
        </w:rPr>
      </w:pPr>
      <w:r w:rsidRPr="007755B7">
        <w:rPr>
          <w:rFonts w:ascii="Century Gothic" w:hAnsi="Century Gothic" w:cs="Arial"/>
          <w:lang w:val="es-ES"/>
        </w:rPr>
        <w:lastRenderedPageBreak/>
        <w:t>Tabla de contenido</w:t>
      </w:r>
    </w:p>
    <w:p w:rsidR="0077260E" w:rsidRPr="007755B7" w:rsidRDefault="0077260E" w:rsidP="0077260E">
      <w:pPr>
        <w:rPr>
          <w:rFonts w:ascii="Century Gothic" w:hAnsi="Century Gothic" w:cs="Arial"/>
          <w:sz w:val="20"/>
          <w:szCs w:val="20"/>
          <w:lang w:val="es-ES" w:eastAsia="es-GT"/>
        </w:rPr>
      </w:pPr>
    </w:p>
    <w:p w:rsidR="0077260E" w:rsidRDefault="0077260E" w:rsidP="0077260E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r w:rsidRPr="00FF7B8F">
        <w:rPr>
          <w:rFonts w:ascii="Century Gothic" w:hAnsi="Century Gothic" w:cs="Arial"/>
          <w:sz w:val="20"/>
          <w:szCs w:val="20"/>
          <w:lang w:val="es-ES"/>
        </w:rPr>
        <w:fldChar w:fldCharType="begin"/>
      </w:r>
      <w:r w:rsidRPr="00F0331D">
        <w:rPr>
          <w:rFonts w:ascii="Century Gothic" w:hAnsi="Century Gothic" w:cs="Arial"/>
          <w:sz w:val="20"/>
          <w:szCs w:val="20"/>
          <w:lang w:val="es-ES"/>
        </w:rPr>
        <w:instrText xml:space="preserve"> TOC \o "1-3" \h \z \u </w:instrText>
      </w:r>
      <w:r w:rsidRPr="00FF7B8F">
        <w:rPr>
          <w:rFonts w:ascii="Century Gothic" w:hAnsi="Century Gothic" w:cs="Arial"/>
          <w:sz w:val="20"/>
          <w:szCs w:val="20"/>
          <w:lang w:val="es-ES"/>
        </w:rPr>
        <w:fldChar w:fldCharType="separate"/>
      </w:r>
      <w:hyperlink w:anchor="_Toc63274319" w:history="1">
        <w:r w:rsidRPr="002623E4">
          <w:rPr>
            <w:rStyle w:val="Hipervnculo"/>
            <w:rFonts w:cs="Arial"/>
            <w:noProof/>
            <w:lang w:val="es-ES"/>
          </w:rPr>
          <w:t>Derechos de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0" w:history="1">
        <w:r w:rsidRPr="002623E4">
          <w:rPr>
            <w:rStyle w:val="Hipervnculo"/>
            <w:rFonts w:cs="Arial"/>
            <w:noProof/>
            <w:lang w:val="es-ES"/>
          </w:rPr>
          <w:t>Objetivo del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1" w:history="1">
        <w:r w:rsidRPr="002623E4">
          <w:rPr>
            <w:rStyle w:val="Hipervnculo"/>
            <w:rFonts w:cs="Arial"/>
            <w:noProof/>
            <w:lang w:val="es-ES"/>
          </w:rPr>
          <w:t>1.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PE" w:eastAsia="es-PE" w:bidi="ar-SA"/>
          </w:rPr>
          <w:tab/>
        </w:r>
        <w:r w:rsidRPr="002623E4">
          <w:rPr>
            <w:rStyle w:val="Hipervnculo"/>
            <w:rFonts w:cs="Arial"/>
            <w:noProof/>
            <w:lang w:val="es-ES"/>
          </w:rPr>
          <w:t>Arquitectura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1"/>
        <w:tabs>
          <w:tab w:val="left" w:pos="480"/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2" w:history="1">
        <w:r w:rsidRPr="002623E4">
          <w:rPr>
            <w:rStyle w:val="Hipervnculo"/>
            <w:rFonts w:cs="Arial"/>
            <w:noProof/>
            <w:lang w:val="es-ES"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PE" w:eastAsia="es-PE" w:bidi="ar-SA"/>
          </w:rPr>
          <w:tab/>
        </w:r>
        <w:r w:rsidRPr="002623E4">
          <w:rPr>
            <w:rStyle w:val="Hipervnculo"/>
            <w:rFonts w:cs="Arial"/>
            <w:noProof/>
            <w:lang w:val="es-ES"/>
          </w:rPr>
          <w:t>Configuración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2"/>
        <w:tabs>
          <w:tab w:val="left" w:pos="880"/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3" w:history="1">
        <w:r w:rsidRPr="002623E4">
          <w:rPr>
            <w:rStyle w:val="Hipervnculo"/>
            <w:noProof/>
            <w:lang w:val="es-ES"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PE" w:eastAsia="es-PE" w:bidi="ar-SA"/>
          </w:rPr>
          <w:tab/>
        </w:r>
        <w:r w:rsidRPr="002623E4">
          <w:rPr>
            <w:rStyle w:val="Hipervnculo"/>
            <w:noProof/>
            <w:lang w:val="es-ES"/>
          </w:rPr>
          <w:t>Pre-Requisitos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2"/>
        <w:tabs>
          <w:tab w:val="left" w:pos="880"/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4" w:history="1">
        <w:r w:rsidRPr="002623E4">
          <w:rPr>
            <w:rStyle w:val="Hipervnculo"/>
            <w:noProof/>
            <w:lang w:val="es-ES"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PE" w:eastAsia="es-PE" w:bidi="ar-SA"/>
          </w:rPr>
          <w:tab/>
        </w:r>
        <w:r w:rsidRPr="002623E4">
          <w:rPr>
            <w:rStyle w:val="Hipervnculo"/>
            <w:noProof/>
            <w:lang w:val="es-ES"/>
          </w:rPr>
          <w:t>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2"/>
        <w:tabs>
          <w:tab w:val="left" w:pos="880"/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5" w:history="1">
        <w:r w:rsidRPr="002623E4">
          <w:rPr>
            <w:rStyle w:val="Hipervnculo"/>
            <w:noProof/>
            <w:lang w:val="es-ES"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PE" w:eastAsia="es-PE" w:bidi="ar-SA"/>
          </w:rPr>
          <w:tab/>
        </w:r>
        <w:r w:rsidRPr="002623E4">
          <w:rPr>
            <w:rStyle w:val="Hipervnculo"/>
            <w:noProof/>
            <w:lang w:val="es-ES"/>
          </w:rPr>
          <w:t>Aplicaciones Web Consensus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7260E" w:rsidRDefault="0077260E" w:rsidP="0077260E">
      <w:pPr>
        <w:pStyle w:val="TDC2"/>
        <w:tabs>
          <w:tab w:val="left" w:pos="880"/>
          <w:tab w:val="right" w:leader="dot" w:pos="939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es-PE" w:eastAsia="es-PE" w:bidi="ar-SA"/>
        </w:rPr>
      </w:pPr>
      <w:hyperlink w:anchor="_Toc63274326" w:history="1">
        <w:r w:rsidRPr="002623E4">
          <w:rPr>
            <w:rStyle w:val="Hipervnculo"/>
            <w:noProof/>
            <w:lang w:val="es-ES"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es-PE" w:eastAsia="es-PE" w:bidi="ar-SA"/>
          </w:rPr>
          <w:tab/>
        </w:r>
        <w:r w:rsidRPr="002623E4">
          <w:rPr>
            <w:rStyle w:val="Hipervnculo"/>
            <w:noProof/>
            <w:lang w:val="es-ES"/>
          </w:rPr>
          <w:t>Servicios de Core Consensus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_Toc63274326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7260E" w:rsidRPr="00BE388D" w:rsidRDefault="0077260E" w:rsidP="0077260E">
      <w:pPr>
        <w:spacing w:line="480" w:lineRule="auto"/>
        <w:rPr>
          <w:rFonts w:ascii="Century Gothic" w:hAnsi="Century Gothic" w:cs="Arial"/>
          <w:sz w:val="20"/>
          <w:szCs w:val="20"/>
          <w:lang w:val="es-ES"/>
        </w:rPr>
      </w:pPr>
      <w:r w:rsidRPr="00F0331D">
        <w:rPr>
          <w:rFonts w:ascii="Century Gothic" w:hAnsi="Century Gothic" w:cs="Arial"/>
          <w:b/>
          <w:bCs/>
          <w:sz w:val="20"/>
          <w:szCs w:val="20"/>
          <w:lang w:val="es-ES"/>
        </w:rPr>
        <w:fldChar w:fldCharType="end"/>
      </w:r>
      <w:r w:rsidRPr="00BE388D">
        <w:rPr>
          <w:rFonts w:ascii="Century Gothic" w:hAnsi="Century Gothic" w:cs="Arial"/>
          <w:sz w:val="20"/>
          <w:szCs w:val="20"/>
          <w:lang w:val="es-ES"/>
        </w:rPr>
        <w:br w:type="page"/>
      </w:r>
    </w:p>
    <w:p w:rsidR="0077260E" w:rsidRPr="0002139B" w:rsidRDefault="0077260E" w:rsidP="0077260E">
      <w:pPr>
        <w:pStyle w:val="Ttulo1"/>
        <w:rPr>
          <w:rFonts w:cs="Arial"/>
          <w:sz w:val="28"/>
          <w:szCs w:val="28"/>
          <w:lang w:val="es-ES"/>
        </w:rPr>
      </w:pPr>
      <w:bookmarkStart w:id="0" w:name="_Toc432517979"/>
      <w:bookmarkStart w:id="1" w:name="_Toc63274319"/>
      <w:r w:rsidRPr="0002139B">
        <w:rPr>
          <w:rFonts w:cs="Arial"/>
          <w:sz w:val="28"/>
          <w:szCs w:val="28"/>
          <w:lang w:val="es-ES"/>
        </w:rPr>
        <w:lastRenderedPageBreak/>
        <w:t>Derechos de Autor</w:t>
      </w:r>
      <w:bookmarkEnd w:id="0"/>
      <w:bookmarkEnd w:id="1"/>
    </w:p>
    <w:p w:rsidR="0077260E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kern w:val="2"/>
          <w:sz w:val="20"/>
          <w:szCs w:val="20"/>
          <w:lang w:val="es-ES"/>
        </w:rPr>
      </w:pPr>
      <w:r w:rsidRPr="00BE388D">
        <w:rPr>
          <w:rFonts w:ascii="Century Gothic" w:hAnsi="Century Gothic" w:cs="Arial"/>
          <w:sz w:val="20"/>
          <w:szCs w:val="20"/>
          <w:lang w:val="es-ES"/>
        </w:rPr>
        <w:t xml:space="preserve">Copyright (c) 2015 </w:t>
      </w:r>
      <w:r>
        <w:rPr>
          <w:rFonts w:ascii="Century Gothic" w:hAnsi="Century Gothic" w:cs="Arial"/>
          <w:sz w:val="20"/>
          <w:szCs w:val="20"/>
          <w:lang w:val="es-ES"/>
        </w:rPr>
        <w:t>G1</w:t>
      </w:r>
      <w:r w:rsidRPr="00BE388D">
        <w:rPr>
          <w:rFonts w:ascii="Century Gothic" w:hAnsi="Century Gothic" w:cs="Arial"/>
          <w:sz w:val="20"/>
          <w:szCs w:val="20"/>
          <w:lang w:val="es-ES"/>
        </w:rPr>
        <w:t xml:space="preserve"> S.A</w:t>
      </w:r>
      <w:r>
        <w:rPr>
          <w:rFonts w:ascii="Century Gothic" w:hAnsi="Century Gothic" w:cs="Arial"/>
          <w:sz w:val="20"/>
          <w:szCs w:val="20"/>
          <w:lang w:val="es-ES"/>
        </w:rPr>
        <w:t xml:space="preserve">. </w:t>
      </w:r>
      <w:r w:rsidRPr="00BE388D">
        <w:rPr>
          <w:rFonts w:ascii="Century Gothic" w:hAnsi="Century Gothic" w:cs="Arial"/>
          <w:sz w:val="20"/>
          <w:szCs w:val="20"/>
          <w:lang w:val="es-ES"/>
        </w:rPr>
        <w:t>Todos los derechos reservados.</w:t>
      </w: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  <w:r w:rsidRPr="00BE388D">
        <w:rPr>
          <w:rFonts w:ascii="Century Gothic" w:hAnsi="Century Gothic" w:cs="Arial"/>
          <w:sz w:val="20"/>
          <w:szCs w:val="20"/>
          <w:lang w:val="es-ES"/>
        </w:rPr>
        <w:t xml:space="preserve">Esta información es propiedad de </w:t>
      </w:r>
      <w:r>
        <w:rPr>
          <w:rFonts w:ascii="Century Gothic" w:hAnsi="Century Gothic" w:cs="Arial"/>
          <w:sz w:val="20"/>
          <w:szCs w:val="20"/>
          <w:lang w:val="es-ES"/>
        </w:rPr>
        <w:t>G1</w:t>
      </w:r>
      <w:r w:rsidRPr="00BE388D">
        <w:rPr>
          <w:rFonts w:ascii="Century Gothic" w:hAnsi="Century Gothic" w:cs="Arial"/>
          <w:sz w:val="20"/>
          <w:szCs w:val="20"/>
          <w:lang w:val="es-ES"/>
        </w:rPr>
        <w:t xml:space="preserve"> S.A. y no puede ser reproducida en ningún medio, sin la previa autorización por escrito de </w:t>
      </w:r>
      <w:r>
        <w:rPr>
          <w:rFonts w:ascii="Century Gothic" w:hAnsi="Century Gothic" w:cs="Arial"/>
          <w:sz w:val="20"/>
          <w:szCs w:val="20"/>
          <w:lang w:val="es-ES"/>
        </w:rPr>
        <w:t>G1</w:t>
      </w:r>
      <w:r w:rsidRPr="00BE388D">
        <w:rPr>
          <w:rFonts w:ascii="Century Gothic" w:hAnsi="Century Gothic" w:cs="Arial"/>
          <w:sz w:val="20"/>
          <w:szCs w:val="20"/>
          <w:lang w:val="es-ES"/>
        </w:rPr>
        <w:t xml:space="preserve"> S.A.</w:t>
      </w: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Pr="00BE388D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  <w:r w:rsidRPr="00BE388D">
        <w:rPr>
          <w:rFonts w:ascii="Century Gothic" w:hAnsi="Century Gothic" w:cs="Arial"/>
          <w:sz w:val="20"/>
          <w:szCs w:val="20"/>
          <w:lang w:val="es-ES"/>
        </w:rPr>
        <w:t>Esta distribución puede incluir materiales desarrollados por terceros.  Todos los nombres y marcas de terceros son propiedad de sus respectivos dueños.</w:t>
      </w:r>
    </w:p>
    <w:p w:rsidR="0077260E" w:rsidRPr="00BE388D" w:rsidRDefault="0077260E" w:rsidP="0077260E">
      <w:pPr>
        <w:rPr>
          <w:rFonts w:ascii="Century Gothic" w:eastAsia="Times New Roman" w:hAnsi="Century Gothic" w:cs="Arial"/>
          <w:b/>
          <w:bCs/>
          <w:color w:val="17365D"/>
          <w:kern w:val="32"/>
          <w:sz w:val="20"/>
          <w:szCs w:val="20"/>
          <w:lang w:val="es-ES"/>
        </w:rPr>
      </w:pPr>
      <w:r w:rsidRPr="00BE388D">
        <w:rPr>
          <w:rFonts w:ascii="Century Gothic" w:hAnsi="Century Gothic" w:cs="Arial"/>
          <w:sz w:val="20"/>
          <w:szCs w:val="20"/>
          <w:lang w:val="es-ES"/>
        </w:rPr>
        <w:br w:type="page"/>
      </w:r>
    </w:p>
    <w:p w:rsidR="0077260E" w:rsidRPr="00BE388D" w:rsidRDefault="0077260E" w:rsidP="0077260E">
      <w:pPr>
        <w:pStyle w:val="Ttulo1"/>
        <w:jc w:val="center"/>
        <w:rPr>
          <w:rFonts w:cs="Arial"/>
          <w:sz w:val="28"/>
          <w:szCs w:val="28"/>
          <w:lang w:val="es-ES"/>
        </w:rPr>
      </w:pPr>
      <w:bookmarkStart w:id="2" w:name="_Toc432517980"/>
      <w:bookmarkStart w:id="3" w:name="_Toc63274320"/>
      <w:r w:rsidRPr="00BE388D">
        <w:rPr>
          <w:rFonts w:cs="Arial"/>
          <w:sz w:val="28"/>
          <w:szCs w:val="28"/>
          <w:lang w:val="es-ES"/>
        </w:rPr>
        <w:lastRenderedPageBreak/>
        <w:t>Objetivo del Manual</w:t>
      </w:r>
      <w:bookmarkEnd w:id="2"/>
      <w:bookmarkEnd w:id="3"/>
    </w:p>
    <w:p w:rsidR="0077260E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  <w:bookmarkStart w:id="4" w:name="_Toc432517981"/>
    </w:p>
    <w:p w:rsidR="0077260E" w:rsidRPr="004E52E7" w:rsidRDefault="0077260E" w:rsidP="0077260E">
      <w:pPr>
        <w:rPr>
          <w:rFonts w:ascii="Century Gothic" w:hAnsi="Century Gothic" w:cs="Arial"/>
          <w:lang w:val="es-ES"/>
        </w:rPr>
      </w:pPr>
      <w:r w:rsidRPr="004E52E7">
        <w:rPr>
          <w:rFonts w:ascii="Century Gothic" w:hAnsi="Century Gothic" w:cs="Arial"/>
          <w:lang w:val="es-ES"/>
        </w:rPr>
        <w:t>A continuación, se</w:t>
      </w:r>
      <w:r>
        <w:rPr>
          <w:rFonts w:ascii="Century Gothic" w:hAnsi="Century Gothic" w:cs="Arial"/>
          <w:lang w:val="es-ES"/>
        </w:rPr>
        <w:t xml:space="preserve"> describen los pasos a seguir para la instalación de cada uno de los objetos que componen el sistema </w:t>
      </w:r>
      <w:proofErr w:type="spellStart"/>
      <w:r>
        <w:rPr>
          <w:rFonts w:ascii="Century Gothic" w:hAnsi="Century Gothic" w:cs="Arial"/>
          <w:lang w:val="es-ES"/>
        </w:rPr>
        <w:t>Consensus</w:t>
      </w:r>
      <w:proofErr w:type="spellEnd"/>
      <w:r w:rsidRPr="004E52E7">
        <w:rPr>
          <w:rFonts w:ascii="Century Gothic" w:hAnsi="Century Gothic" w:cs="Arial"/>
          <w:lang w:val="es-ES"/>
        </w:rPr>
        <w:t>.</w:t>
      </w:r>
    </w:p>
    <w:p w:rsidR="0077260E" w:rsidRDefault="0077260E" w:rsidP="0077260E">
      <w:pPr>
        <w:pStyle w:val="Ttulo1"/>
        <w:numPr>
          <w:ilvl w:val="0"/>
          <w:numId w:val="2"/>
        </w:numPr>
        <w:rPr>
          <w:rFonts w:cs="Arial"/>
          <w:color w:val="2E74B5" w:themeColor="accent1" w:themeShade="BF"/>
          <w:sz w:val="36"/>
          <w:szCs w:val="36"/>
          <w:lang w:val="es-ES"/>
        </w:rPr>
      </w:pPr>
      <w:bookmarkStart w:id="5" w:name="_Toc63274321"/>
      <w:bookmarkEnd w:id="4"/>
      <w:r>
        <w:rPr>
          <w:rFonts w:cs="Arial"/>
          <w:color w:val="2E74B5" w:themeColor="accent1" w:themeShade="BF"/>
          <w:sz w:val="36"/>
          <w:szCs w:val="36"/>
          <w:lang w:val="es-ES"/>
        </w:rPr>
        <w:t>Arquitectura del Sistema</w:t>
      </w:r>
      <w:bookmarkEnd w:id="5"/>
    </w:p>
    <w:p w:rsidR="0077260E" w:rsidRDefault="0077260E" w:rsidP="0077260E">
      <w:pPr>
        <w:rPr>
          <w:rFonts w:ascii="Century Gothic" w:hAnsi="Century Gothic"/>
          <w:lang w:val="es-ES"/>
        </w:rPr>
      </w:pPr>
    </w:p>
    <w:p w:rsidR="0077260E" w:rsidRDefault="0077260E" w:rsidP="0077260E">
      <w:pPr>
        <w:rPr>
          <w:rFonts w:ascii="Century Gothic" w:hAnsi="Century Gothic"/>
          <w:lang w:val="es-ES"/>
        </w:rPr>
      </w:pPr>
      <w:proofErr w:type="spellStart"/>
      <w:r>
        <w:rPr>
          <w:rFonts w:ascii="Century Gothic" w:hAnsi="Century Gothic"/>
          <w:lang w:val="es-ES"/>
        </w:rPr>
        <w:t>Lar</w:t>
      </w:r>
      <w:proofErr w:type="spellEnd"/>
      <w:r>
        <w:rPr>
          <w:rFonts w:ascii="Century Gothic" w:hAnsi="Century Gothic"/>
          <w:lang w:val="es-ES"/>
        </w:rPr>
        <w:t xml:space="preserve"> arquitectura de </w:t>
      </w:r>
      <w:proofErr w:type="spellStart"/>
      <w:r>
        <w:rPr>
          <w:rFonts w:ascii="Century Gothic" w:hAnsi="Century Gothic"/>
          <w:lang w:val="es-ES"/>
        </w:rPr>
        <w:t>Consensus</w:t>
      </w:r>
      <w:proofErr w:type="spellEnd"/>
      <w:r>
        <w:rPr>
          <w:rFonts w:ascii="Century Gothic" w:hAnsi="Century Gothic"/>
          <w:lang w:val="es-ES"/>
        </w:rPr>
        <w:t xml:space="preserve"> está diseñada para soportar la carga y procesamiento de grandes volúmenes de información a través de procesos </w:t>
      </w:r>
      <w:proofErr w:type="spellStart"/>
      <w:r>
        <w:rPr>
          <w:rFonts w:ascii="Century Gothic" w:hAnsi="Century Gothic"/>
          <w:lang w:val="es-ES"/>
        </w:rPr>
        <w:t>batch</w:t>
      </w:r>
      <w:proofErr w:type="spellEnd"/>
      <w:r>
        <w:rPr>
          <w:rFonts w:ascii="Century Gothic" w:hAnsi="Century Gothic"/>
          <w:lang w:val="es-ES"/>
        </w:rPr>
        <w:t xml:space="preserve"> y online. Además de proveer una interfaz de usuario de administración para centralizar la configuración y administrar los diferentes módulos del sistema e integración con otros.</w:t>
      </w:r>
    </w:p>
    <w:p w:rsidR="0077260E" w:rsidRDefault="0077260E" w:rsidP="0077260E">
      <w:pPr>
        <w:rPr>
          <w:rFonts w:ascii="Century Gothic" w:hAnsi="Century Gothic"/>
          <w:lang w:val="es-ES"/>
        </w:rPr>
      </w:pPr>
    </w:p>
    <w:p w:rsidR="0077260E" w:rsidRDefault="0077260E" w:rsidP="0077260E">
      <w:pPr>
        <w:rPr>
          <w:rFonts w:ascii="Century Gothic" w:hAnsi="Century Gothic"/>
          <w:lang w:val="es-ES"/>
        </w:rPr>
      </w:pPr>
    </w:p>
    <w:p w:rsidR="0077260E" w:rsidRDefault="0077260E" w:rsidP="0077260E">
      <w:pPr>
        <w:rPr>
          <w:rFonts w:ascii="Century Gothic" w:hAnsi="Century Gothic"/>
          <w:lang w:val="es-ES"/>
        </w:rPr>
      </w:pPr>
    </w:p>
    <w:p w:rsidR="0077260E" w:rsidRPr="00AB7225" w:rsidRDefault="0077260E" w:rsidP="0077260E">
      <w:pPr>
        <w:rPr>
          <w:rFonts w:ascii="Century Gothic" w:hAnsi="Century Gothic"/>
          <w:lang w:val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400685</wp:posOffset>
            </wp:positionV>
            <wp:extent cx="9253330" cy="3047855"/>
            <wp:effectExtent l="0" t="0" r="508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330" cy="304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7260E" w:rsidRDefault="0077260E" w:rsidP="0077260E">
      <w:pPr>
        <w:jc w:val="center"/>
        <w:rPr>
          <w:lang w:val="es-ES"/>
        </w:rPr>
      </w:pPr>
    </w:p>
    <w:p w:rsidR="0077260E" w:rsidRDefault="0077260E" w:rsidP="0077260E">
      <w:pPr>
        <w:rPr>
          <w:rFonts w:ascii="Century Gothic" w:eastAsia="Times New Roman" w:hAnsi="Century Gothic" w:cs="Arial"/>
          <w:b/>
          <w:bCs/>
          <w:color w:val="2E74B5" w:themeColor="accent1" w:themeShade="BF"/>
          <w:kern w:val="32"/>
          <w:sz w:val="36"/>
          <w:szCs w:val="36"/>
          <w:lang w:val="es-ES"/>
        </w:rPr>
      </w:pPr>
      <w:r>
        <w:rPr>
          <w:rFonts w:cs="Arial"/>
          <w:color w:val="2E74B5" w:themeColor="accent1" w:themeShade="BF"/>
          <w:sz w:val="36"/>
          <w:szCs w:val="36"/>
          <w:lang w:val="es-ES"/>
        </w:rPr>
        <w:br w:type="page"/>
      </w:r>
    </w:p>
    <w:p w:rsidR="0077260E" w:rsidRPr="002B4D87" w:rsidRDefault="0077260E" w:rsidP="0077260E">
      <w:pPr>
        <w:pStyle w:val="Ttulo1"/>
        <w:numPr>
          <w:ilvl w:val="0"/>
          <w:numId w:val="2"/>
        </w:numPr>
        <w:rPr>
          <w:rFonts w:cs="Arial"/>
          <w:color w:val="2E74B5" w:themeColor="accent1" w:themeShade="BF"/>
          <w:sz w:val="36"/>
          <w:szCs w:val="36"/>
          <w:lang w:val="es-ES"/>
        </w:rPr>
      </w:pPr>
      <w:bookmarkStart w:id="6" w:name="_Toc63274322"/>
      <w:r w:rsidRPr="002B4D87">
        <w:rPr>
          <w:rFonts w:cs="Arial"/>
          <w:color w:val="2E74B5" w:themeColor="accent1" w:themeShade="BF"/>
          <w:sz w:val="36"/>
          <w:szCs w:val="36"/>
          <w:lang w:val="es-ES"/>
        </w:rPr>
        <w:lastRenderedPageBreak/>
        <w:t>Configuración de</w:t>
      </w:r>
      <w:r>
        <w:rPr>
          <w:rFonts w:cs="Arial"/>
          <w:color w:val="2E74B5" w:themeColor="accent1" w:themeShade="BF"/>
          <w:sz w:val="36"/>
          <w:szCs w:val="36"/>
          <w:lang w:val="es-ES"/>
        </w:rPr>
        <w:t>l</w:t>
      </w:r>
      <w:r w:rsidRPr="002B4D87">
        <w:rPr>
          <w:rFonts w:cs="Arial"/>
          <w:color w:val="2E74B5" w:themeColor="accent1" w:themeShade="BF"/>
          <w:sz w:val="36"/>
          <w:szCs w:val="36"/>
          <w:lang w:val="es-ES"/>
        </w:rPr>
        <w:t xml:space="preserve"> Sistema</w:t>
      </w:r>
      <w:bookmarkEnd w:id="6"/>
    </w:p>
    <w:p w:rsidR="0077260E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Default="0077260E" w:rsidP="0077260E">
      <w:pPr>
        <w:rPr>
          <w:rFonts w:ascii="Century Gothic" w:hAnsi="Century Gothic" w:cs="Arial"/>
          <w:lang w:val="es-ES"/>
        </w:rPr>
      </w:pPr>
      <w:r>
        <w:rPr>
          <w:rFonts w:ascii="Century Gothic" w:hAnsi="Century Gothic" w:cs="Arial"/>
          <w:lang w:val="es-ES"/>
        </w:rPr>
        <w:t xml:space="preserve">El sistema </w:t>
      </w:r>
      <w:proofErr w:type="spellStart"/>
      <w:r>
        <w:rPr>
          <w:rFonts w:ascii="Century Gothic" w:hAnsi="Century Gothic" w:cs="Arial"/>
          <w:lang w:val="es-ES"/>
        </w:rPr>
        <w:t>Consensus</w:t>
      </w:r>
      <w:proofErr w:type="spellEnd"/>
      <w:r>
        <w:rPr>
          <w:rFonts w:ascii="Century Gothic" w:hAnsi="Century Gothic" w:cs="Arial"/>
          <w:lang w:val="es-ES"/>
        </w:rPr>
        <w:t xml:space="preserve"> está compuesto por múltiples módulos o servicios requeridos para el correcto funcionamiento, cada uno de estos componentes de software poseen configuraciones personalizadas que pueden variar de acuerdo con el entorno y tipo de instalación. A continuación, se detalla el procedimiento de instalación y configuración base del producto.</w: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Ttulo2"/>
        <w:numPr>
          <w:ilvl w:val="1"/>
          <w:numId w:val="2"/>
        </w:numPr>
        <w:rPr>
          <w:lang w:val="es-ES"/>
        </w:rPr>
      </w:pPr>
      <w:bookmarkStart w:id="7" w:name="_Toc63274323"/>
      <w:r>
        <w:rPr>
          <w:lang w:val="es-ES"/>
        </w:rPr>
        <w:t>Pre-Requisitos</w:t>
      </w:r>
      <w:bookmarkEnd w:id="7"/>
    </w:p>
    <w:p w:rsidR="0077260E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Default="0077260E" w:rsidP="0077260E">
      <w:pPr>
        <w:rPr>
          <w:rFonts w:ascii="Century Gothic" w:hAnsi="Century Gothic" w:cs="Arial"/>
          <w:lang w:val="es-ES"/>
        </w:rPr>
      </w:pPr>
      <w:r>
        <w:rPr>
          <w:rFonts w:ascii="Century Gothic" w:hAnsi="Century Gothic" w:cs="Arial"/>
          <w:lang w:val="es-ES"/>
        </w:rPr>
        <w:t xml:space="preserve">Para la instalación del sistema se requieren servicios previamente instalados que pertenecen a distintos proveedores en los servidores destinados a ejecutar el sistema </w:t>
      </w:r>
      <w:proofErr w:type="spellStart"/>
      <w:r>
        <w:rPr>
          <w:rFonts w:ascii="Century Gothic" w:hAnsi="Century Gothic" w:cs="Arial"/>
          <w:lang w:val="es-ES"/>
        </w:rPr>
        <w:t>Consensus</w:t>
      </w:r>
      <w:proofErr w:type="spellEnd"/>
      <w:r>
        <w:rPr>
          <w:rFonts w:ascii="Century Gothic" w:hAnsi="Century Gothic" w:cs="Arial"/>
          <w:lang w:val="es-ES"/>
        </w:rPr>
        <w:t>, se detalla cada uno de estos pre-requisitos en la siguiente tabla:</w: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tbl>
      <w:tblPr>
        <w:tblStyle w:val="GridTable4Accent1"/>
        <w:tblW w:w="0" w:type="auto"/>
        <w:tblLook w:val="04A0"/>
      </w:tblPr>
      <w:tblGrid>
        <w:gridCol w:w="1555"/>
        <w:gridCol w:w="1701"/>
        <w:gridCol w:w="6140"/>
      </w:tblGrid>
      <w:tr w:rsidR="0077260E" w:rsidTr="00FB39A8">
        <w:trPr>
          <w:cnfStyle w:val="100000000000"/>
        </w:trPr>
        <w:tc>
          <w:tcPr>
            <w:cnfStyle w:val="001000000000"/>
            <w:tcW w:w="1555" w:type="dxa"/>
          </w:tcPr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Recurso</w:t>
            </w:r>
          </w:p>
        </w:tc>
        <w:tc>
          <w:tcPr>
            <w:tcW w:w="1701" w:type="dxa"/>
          </w:tcPr>
          <w:p w:rsidR="0077260E" w:rsidRDefault="0077260E" w:rsidP="00FB39A8">
            <w:pPr>
              <w:cnfStyle w:val="1000000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6140" w:type="dxa"/>
          </w:tcPr>
          <w:p w:rsidR="0077260E" w:rsidRDefault="0077260E" w:rsidP="00FB39A8">
            <w:pPr>
              <w:cnfStyle w:val="1000000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Descripción</w:t>
            </w:r>
          </w:p>
        </w:tc>
      </w:tr>
      <w:tr w:rsidR="0077260E" w:rsidTr="00FB39A8">
        <w:trPr>
          <w:cnfStyle w:val="000000100000"/>
        </w:trPr>
        <w:tc>
          <w:tcPr>
            <w:cnfStyle w:val="001000000000"/>
            <w:tcW w:w="1555" w:type="dxa"/>
          </w:tcPr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Java</w:t>
            </w:r>
          </w:p>
        </w:tc>
        <w:tc>
          <w:tcPr>
            <w:tcW w:w="1701" w:type="dxa"/>
          </w:tcPr>
          <w:p w:rsidR="0077260E" w:rsidRDefault="0077260E" w:rsidP="00FB39A8">
            <w:pPr>
              <w:cnfStyle w:val="0000001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Java SE 8</w:t>
            </w:r>
          </w:p>
        </w:tc>
        <w:tc>
          <w:tcPr>
            <w:tcW w:w="6140" w:type="dxa"/>
          </w:tcPr>
          <w:p w:rsidR="0077260E" w:rsidRDefault="0077260E" w:rsidP="00FB39A8">
            <w:pPr>
              <w:cnfStyle w:val="0000001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JVM con el que se ejecutarán los componentes de </w:t>
            </w: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Consensus</w:t>
            </w:r>
            <w:proofErr w:type="spell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.</w:t>
            </w:r>
          </w:p>
        </w:tc>
      </w:tr>
      <w:tr w:rsidR="0077260E" w:rsidTr="00FB39A8">
        <w:tc>
          <w:tcPr>
            <w:cnfStyle w:val="001000000000"/>
            <w:tcW w:w="1555" w:type="dxa"/>
          </w:tcPr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Oracle</w:t>
            </w:r>
          </w:p>
        </w:tc>
        <w:tc>
          <w:tcPr>
            <w:tcW w:w="1701" w:type="dxa"/>
          </w:tcPr>
          <w:p w:rsidR="0077260E" w:rsidRDefault="0077260E" w:rsidP="00FB39A8">
            <w:pPr>
              <w:cnfStyle w:val="0000000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12c en adelante</w:t>
            </w:r>
          </w:p>
        </w:tc>
        <w:tc>
          <w:tcPr>
            <w:tcW w:w="6140" w:type="dxa"/>
          </w:tcPr>
          <w:p w:rsidR="0077260E" w:rsidRDefault="0077260E" w:rsidP="00FB39A8">
            <w:pPr>
              <w:cnfStyle w:val="0000000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Base de datos utilizada por los módulos </w:t>
            </w: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Consensus</w:t>
            </w:r>
            <w:proofErr w:type="spell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.</w:t>
            </w:r>
          </w:p>
        </w:tc>
      </w:tr>
      <w:tr w:rsidR="0077260E" w:rsidTr="00FB39A8">
        <w:trPr>
          <w:cnfStyle w:val="000000100000"/>
        </w:trPr>
        <w:tc>
          <w:tcPr>
            <w:cnfStyle w:val="001000000000"/>
            <w:tcW w:w="1555" w:type="dxa"/>
          </w:tcPr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</w:p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Weblogic</w:t>
            </w:r>
            <w:proofErr w:type="spellEnd"/>
          </w:p>
        </w:tc>
        <w:tc>
          <w:tcPr>
            <w:tcW w:w="1701" w:type="dxa"/>
          </w:tcPr>
          <w:p w:rsidR="0077260E" w:rsidRDefault="0077260E" w:rsidP="00FB39A8">
            <w:pPr>
              <w:cnfStyle w:val="0000001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12c</w:t>
            </w:r>
          </w:p>
        </w:tc>
        <w:tc>
          <w:tcPr>
            <w:tcW w:w="6140" w:type="dxa"/>
          </w:tcPr>
          <w:p w:rsidR="0077260E" w:rsidRDefault="0077260E" w:rsidP="00FB39A8">
            <w:pPr>
              <w:cnfStyle w:val="0000001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Servicios o aplicaciones de la capa web de </w:t>
            </w: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Consensus</w:t>
            </w:r>
            <w:proofErr w:type="spell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, </w:t>
            </w: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donse</w:t>
            </w:r>
            <w:proofErr w:type="spell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 se ejecutaran el Single </w:t>
            </w:r>
            <w:proofErr w:type="spellStart"/>
            <w:proofErr w:type="gram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SignOn</w:t>
            </w:r>
            <w:proofErr w:type="spell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(</w:t>
            </w:r>
            <w:proofErr w:type="gram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SSO), Security y la web de administración. </w:t>
            </w:r>
          </w:p>
        </w:tc>
      </w:tr>
      <w:tr w:rsidR="0077260E" w:rsidTr="00FB39A8">
        <w:tc>
          <w:tcPr>
            <w:cnfStyle w:val="001000000000"/>
            <w:tcW w:w="1555" w:type="dxa"/>
          </w:tcPr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Pacemaker</w:t>
            </w:r>
            <w:proofErr w:type="spellEnd"/>
          </w:p>
        </w:tc>
        <w:tc>
          <w:tcPr>
            <w:tcW w:w="1701" w:type="dxa"/>
          </w:tcPr>
          <w:p w:rsidR="0077260E" w:rsidRDefault="0077260E" w:rsidP="00FB39A8">
            <w:pPr>
              <w:cnfStyle w:val="0000000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Latest</w:t>
            </w:r>
            <w:proofErr w:type="spellEnd"/>
          </w:p>
        </w:tc>
        <w:tc>
          <w:tcPr>
            <w:tcW w:w="6140" w:type="dxa"/>
          </w:tcPr>
          <w:p w:rsidR="0077260E" w:rsidRDefault="0077260E" w:rsidP="00FB39A8">
            <w:pPr>
              <w:cnfStyle w:val="0000000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</w:p>
        </w:tc>
      </w:tr>
      <w:tr w:rsidR="0077260E" w:rsidTr="00FB39A8">
        <w:trPr>
          <w:cnfStyle w:val="000000100000"/>
        </w:trPr>
        <w:tc>
          <w:tcPr>
            <w:cnfStyle w:val="001000000000"/>
            <w:tcW w:w="1555" w:type="dxa"/>
          </w:tcPr>
          <w:p w:rsidR="0077260E" w:rsidRDefault="0077260E" w:rsidP="00FB39A8">
            <w:pPr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proofErr w:type="spellStart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Usuarioroot</w:t>
            </w:r>
            <w:proofErr w:type="spellEnd"/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 xml:space="preserve"> o con rol sudo.</w:t>
            </w:r>
          </w:p>
        </w:tc>
        <w:tc>
          <w:tcPr>
            <w:tcW w:w="1701" w:type="dxa"/>
          </w:tcPr>
          <w:p w:rsidR="0077260E" w:rsidRDefault="0077260E" w:rsidP="00FB39A8">
            <w:pPr>
              <w:cnfStyle w:val="0000001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</w:p>
        </w:tc>
        <w:tc>
          <w:tcPr>
            <w:tcW w:w="6140" w:type="dxa"/>
          </w:tcPr>
          <w:p w:rsidR="0077260E" w:rsidRDefault="0077260E" w:rsidP="00FB39A8">
            <w:pPr>
              <w:cnfStyle w:val="000000100000"/>
              <w:rPr>
                <w:rFonts w:ascii="Century Gothic" w:hAnsi="Century Gothic" w:cs="Arial"/>
                <w:sz w:val="22"/>
                <w:szCs w:val="22"/>
                <w:lang w:val="es-ES"/>
              </w:rPr>
            </w:pPr>
            <w:r>
              <w:rPr>
                <w:rFonts w:ascii="Century Gothic" w:hAnsi="Century Gothic" w:cs="Arial"/>
                <w:sz w:val="22"/>
                <w:szCs w:val="22"/>
                <w:lang w:val="es-ES"/>
              </w:rPr>
              <w:t>Este usuario solo será utilizando durante el tiempo de instalación para facilitar permiso y/o accesos necesarios. Uso temporal.</w:t>
            </w:r>
          </w:p>
        </w:tc>
      </w:tr>
    </w:tbl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Ttulo2"/>
        <w:numPr>
          <w:ilvl w:val="1"/>
          <w:numId w:val="2"/>
        </w:numPr>
        <w:rPr>
          <w:lang w:val="es-ES"/>
        </w:rPr>
      </w:pPr>
      <w:bookmarkStart w:id="8" w:name="_Toc63274324"/>
      <w:r>
        <w:rPr>
          <w:lang w:val="es-ES"/>
        </w:rPr>
        <w:t>Base de datos</w:t>
      </w:r>
      <w:bookmarkEnd w:id="8"/>
    </w:p>
    <w:p w:rsidR="0077260E" w:rsidRDefault="0077260E" w:rsidP="0077260E">
      <w:pPr>
        <w:rPr>
          <w:rFonts w:ascii="Century Gothic" w:hAnsi="Century Gothic" w:cs="Arial"/>
          <w:sz w:val="20"/>
          <w:szCs w:val="20"/>
          <w:lang w:val="es-ES"/>
        </w:rPr>
      </w:pPr>
    </w:p>
    <w:p w:rsidR="0077260E" w:rsidRDefault="0077260E" w:rsidP="0077260E">
      <w:pPr>
        <w:rPr>
          <w:rFonts w:ascii="Century Gothic" w:hAnsi="Century Gothic" w:cs="Arial"/>
          <w:lang w:val="es-ES"/>
        </w:rPr>
      </w:pPr>
      <w:r>
        <w:rPr>
          <w:rFonts w:ascii="Century Gothic" w:hAnsi="Century Gothic" w:cs="Arial"/>
          <w:lang w:val="es-ES"/>
        </w:rPr>
        <w:t>La base de datos debe ser montada en un Oracle versión 12c en adelante, los scripts a ejecutar deben ser realizados por un usuario con los permisos necesarios solicitados previamente. Se recomienda leer todos los pasos antes de proceder con la ejecución.</w: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r w:rsidRPr="00384F9B">
        <w:rPr>
          <w:rFonts w:ascii="Century Gothic" w:hAnsi="Century Gothic" w:cs="Arial"/>
          <w:sz w:val="22"/>
          <w:szCs w:val="22"/>
          <w:lang w:val="es-ES"/>
        </w:rPr>
        <w:t xml:space="preserve">Ejecutar los siguientes scripts de base de datos a través de un entorno gráfico como </w:t>
      </w:r>
      <w:proofErr w:type="spellStart"/>
      <w:r w:rsidRPr="00384F9B">
        <w:rPr>
          <w:rFonts w:ascii="Century Gothic" w:hAnsi="Century Gothic" w:cs="Arial"/>
          <w:sz w:val="22"/>
          <w:szCs w:val="22"/>
          <w:lang w:val="es-ES"/>
        </w:rPr>
        <w:t>sqldeveloper.Se</w:t>
      </w:r>
      <w:proofErr w:type="spellEnd"/>
      <w:r w:rsidRPr="00384F9B">
        <w:rPr>
          <w:rFonts w:ascii="Century Gothic" w:hAnsi="Century Gothic" w:cs="Arial"/>
          <w:sz w:val="22"/>
          <w:szCs w:val="22"/>
          <w:lang w:val="es-ES"/>
        </w:rPr>
        <w:t xml:space="preserve"> recomienda usar </w:t>
      </w:r>
      <w:proofErr w:type="spellStart"/>
      <w:r w:rsidRPr="00384F9B">
        <w:rPr>
          <w:rFonts w:ascii="Century Gothic" w:hAnsi="Century Gothic" w:cs="Arial"/>
          <w:sz w:val="22"/>
          <w:szCs w:val="22"/>
          <w:lang w:val="es-ES"/>
        </w:rPr>
        <w:t>Notepad</w:t>
      </w:r>
      <w:proofErr w:type="spellEnd"/>
      <w:r w:rsidRPr="00384F9B">
        <w:rPr>
          <w:rFonts w:ascii="Century Gothic" w:hAnsi="Century Gothic" w:cs="Arial"/>
          <w:sz w:val="22"/>
          <w:szCs w:val="22"/>
          <w:lang w:val="es-ES"/>
        </w:rPr>
        <w:t xml:space="preserve">++ o sublime </w:t>
      </w:r>
      <w:proofErr w:type="spellStart"/>
      <w:r w:rsidRPr="00384F9B">
        <w:rPr>
          <w:rFonts w:ascii="Century Gothic" w:hAnsi="Century Gothic" w:cs="Arial"/>
          <w:sz w:val="22"/>
          <w:szCs w:val="22"/>
          <w:lang w:val="es-ES"/>
        </w:rPr>
        <w:t>text</w:t>
      </w:r>
      <w:proofErr w:type="spellEnd"/>
      <w:r w:rsidRPr="00384F9B">
        <w:rPr>
          <w:rFonts w:ascii="Century Gothic" w:hAnsi="Century Gothic" w:cs="Arial"/>
          <w:sz w:val="22"/>
          <w:szCs w:val="22"/>
          <w:lang w:val="es-ES"/>
        </w:rPr>
        <w:t xml:space="preserve"> para abrir estos archivos.</w:t>
      </w:r>
    </w:p>
    <w:p w:rsidR="0077260E" w:rsidRDefault="0077260E" w:rsidP="0077260E">
      <w:pPr>
        <w:pStyle w:val="Prrafodelista"/>
        <w:ind w:left="1800"/>
        <w:rPr>
          <w:rFonts w:ascii="Century Gothic" w:hAnsi="Century Gothic" w:cs="Arial"/>
          <w:sz w:val="22"/>
          <w:szCs w:val="22"/>
          <w:lang w:val="es-ES"/>
        </w:rPr>
      </w:pPr>
    </w:p>
    <w:p w:rsidR="0077260E" w:rsidRDefault="0077260E" w:rsidP="0077260E">
      <w:pPr>
        <w:pStyle w:val="Prrafodelista"/>
        <w:ind w:left="1800"/>
        <w:jc w:val="center"/>
        <w:rPr>
          <w:rFonts w:ascii="Century Gothic" w:hAnsi="Century Gothic" w:cs="Arial"/>
          <w:sz w:val="22"/>
          <w:szCs w:val="22"/>
          <w:lang w:val="es-ES"/>
        </w:rPr>
      </w:pPr>
      <w:r w:rsidRPr="004817BA">
        <w:rPr>
          <w:rFonts w:ascii="Century Gothic" w:hAnsi="Century Gothic" w:cs="Arial"/>
          <w:noProof/>
          <w:sz w:val="22"/>
          <w:szCs w:val="22"/>
          <w:lang w:val="es-ES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5.75pt;height:50.25pt;mso-width-percent:0;mso-height-percent:0;mso-width-percent:0;mso-height-percent:0" o:ole="">
            <v:imagedata r:id="rId6" o:title=""/>
          </v:shape>
          <o:OLEObject Type="Embed" ProgID="Package" ShapeID="_x0000_i1025" DrawAspect="Icon" ObjectID="_1691956525" r:id="rId7"/>
        </w:object>
      </w:r>
    </w:p>
    <w:p w:rsidR="0077260E" w:rsidRPr="00384F9B" w:rsidRDefault="0077260E" w:rsidP="0077260E">
      <w:pPr>
        <w:pStyle w:val="Prrafodelista"/>
        <w:ind w:left="1800"/>
        <w:rPr>
          <w:rFonts w:ascii="Century Gothic" w:hAnsi="Century Gothic" w:cs="Arial"/>
          <w:sz w:val="22"/>
          <w:szCs w:val="22"/>
          <w:lang w:val="es-ES"/>
        </w:rPr>
      </w:pP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Los scripts se encuentran agrupados por módulo y prioridad de ejecución.</w:t>
      </w:r>
    </w:p>
    <w:p w:rsidR="0077260E" w:rsidRDefault="0077260E" w:rsidP="0077260E">
      <w:pPr>
        <w:ind w:left="709" w:firstLine="709"/>
        <w:rPr>
          <w:rFonts w:ascii="Century Gothic" w:hAnsi="Century Gothic" w:cs="Arial"/>
          <w:lang w:val="es-ES"/>
        </w:rPr>
      </w:pPr>
    </w:p>
    <w:p w:rsidR="0077260E" w:rsidRDefault="0077260E" w:rsidP="0077260E">
      <w:pPr>
        <w:ind w:left="709" w:firstLine="709"/>
        <w:rPr>
          <w:rFonts w:ascii="Century Gothic" w:hAnsi="Century Gothic" w:cs="Arial"/>
          <w:lang w:val="es-ES"/>
        </w:rPr>
      </w:pPr>
    </w:p>
    <w:bookmarkStart w:id="9" w:name="_MON_1598078250"/>
    <w:bookmarkEnd w:id="9"/>
    <w:p w:rsidR="0077260E" w:rsidRDefault="0077260E" w:rsidP="0077260E">
      <w:pPr>
        <w:ind w:left="709" w:firstLine="709"/>
        <w:jc w:val="center"/>
        <w:rPr>
          <w:rFonts w:ascii="Century Gothic" w:hAnsi="Century Gothic" w:cs="Arial"/>
          <w:lang w:val="es-ES"/>
        </w:rPr>
      </w:pPr>
      <w:r w:rsidRPr="004817BA">
        <w:rPr>
          <w:rFonts w:ascii="Century Gothic" w:hAnsi="Century Gothic" w:cs="Arial"/>
          <w:noProof/>
          <w:lang w:val="es-ES"/>
        </w:rPr>
        <w:object w:dxaOrig="619" w:dyaOrig="374">
          <v:shape id="_x0000_i1026" type="#_x0000_t75" alt="" style="width:29.25pt;height:21.75pt;mso-width-percent:0;mso-height-percent:0;mso-width-percent:0;mso-height-percent:0" o:ole="">
            <v:imagedata r:id="rId8" o:title=""/>
          </v:shape>
          <o:OLEObject Type="Embed" ProgID="Word.Document.12" ShapeID="_x0000_i1026" DrawAspect="Icon" ObjectID="_1691956526" r:id="rId9">
            <o:FieldCodes>\s</o:FieldCodes>
          </o:OLEObject>
        </w:object>
      </w:r>
    </w:p>
    <w:p w:rsidR="0077260E" w:rsidRDefault="0077260E" w:rsidP="0077260E">
      <w:pPr>
        <w:ind w:left="709" w:firstLine="709"/>
        <w:jc w:val="center"/>
        <w:rPr>
          <w:rFonts w:ascii="Century Gothic" w:hAnsi="Century Gothic" w:cs="Arial"/>
          <w:lang w:val="es-ES"/>
        </w:rPr>
      </w:pPr>
    </w:p>
    <w:p w:rsidR="0077260E" w:rsidRPr="00B36E41" w:rsidRDefault="0077260E" w:rsidP="0077260E">
      <w:pPr>
        <w:rPr>
          <w:rFonts w:ascii="Century Gothic" w:hAnsi="Century Gothic" w:cs="Arial"/>
          <w:lang w:val="es-ES"/>
        </w:rPr>
      </w:pPr>
      <w:r w:rsidRPr="00B36E41">
        <w:rPr>
          <w:rFonts w:ascii="Century Gothic" w:hAnsi="Century Gothic" w:cs="Arial"/>
          <w:lang w:val="es-ES"/>
        </w:rPr>
        <w:t>Para más información ver el documento “GuiaParticiones.docx”</w:t>
      </w:r>
    </w:p>
    <w:p w:rsidR="0077260E" w:rsidRPr="00B36E41" w:rsidRDefault="0077260E" w:rsidP="0077260E">
      <w:pPr>
        <w:ind w:left="1418"/>
        <w:rPr>
          <w:rFonts w:ascii="Century Gothic" w:hAnsi="Century Gothic" w:cs="Arial"/>
          <w:lang w:val="es-ES"/>
        </w:rPr>
      </w:pPr>
    </w:p>
    <w:p w:rsidR="0077260E" w:rsidRPr="00B36E41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Ttulo2"/>
        <w:numPr>
          <w:ilvl w:val="1"/>
          <w:numId w:val="2"/>
        </w:numPr>
        <w:rPr>
          <w:lang w:val="es-ES"/>
        </w:rPr>
      </w:pPr>
      <w:bookmarkStart w:id="10" w:name="_Configuración_servidores_Offline"/>
      <w:bookmarkStart w:id="11" w:name="_Toc63274325"/>
      <w:bookmarkEnd w:id="10"/>
      <w:r>
        <w:rPr>
          <w:lang w:val="es-ES"/>
        </w:rPr>
        <w:t>Aplicaciones Web</w:t>
      </w:r>
      <w:bookmarkEnd w:id="11"/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rPr>
          <w:rFonts w:ascii="Century Gothic" w:hAnsi="Century Gothic" w:cs="Arial"/>
          <w:lang w:val="es-ES"/>
        </w:rPr>
      </w:pPr>
      <w:r>
        <w:rPr>
          <w:rFonts w:ascii="Century Gothic" w:hAnsi="Century Gothic" w:cs="Arial"/>
          <w:lang w:val="es-ES"/>
        </w:rPr>
        <w:t xml:space="preserve">Para la instalación de las aplicaciones web es necesario contar con un servidor </w:t>
      </w:r>
      <w:proofErr w:type="spellStart"/>
      <w:r>
        <w:rPr>
          <w:rFonts w:ascii="Century Gothic" w:hAnsi="Century Gothic" w:cs="Arial"/>
          <w:lang w:val="es-ES"/>
        </w:rPr>
        <w:t>weblogic</w:t>
      </w:r>
      <w:proofErr w:type="spellEnd"/>
      <w:r>
        <w:rPr>
          <w:rFonts w:ascii="Century Gothic" w:hAnsi="Century Gothic" w:cs="Arial"/>
          <w:lang w:val="es-ES"/>
        </w:rPr>
        <w:t xml:space="preserve"> 12c previamente instalado y configurado, usuario y clave de la consola de administración de </w:t>
      </w:r>
      <w:proofErr w:type="spellStart"/>
      <w:r>
        <w:rPr>
          <w:rFonts w:ascii="Century Gothic" w:hAnsi="Century Gothic" w:cs="Arial"/>
          <w:lang w:val="es-ES"/>
        </w:rPr>
        <w:t>weblogic</w:t>
      </w:r>
      <w:proofErr w:type="spellEnd"/>
      <w:r>
        <w:rPr>
          <w:rFonts w:ascii="Century Gothic" w:hAnsi="Century Gothic" w:cs="Arial"/>
          <w:lang w:val="es-ES"/>
        </w:rPr>
        <w:t xml:space="preserve"> y el usuario propietario del sistema operativo de todos los nodos.</w: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Pr="00BA7234" w:rsidRDefault="0077260E" w:rsidP="0077260E">
      <w:pPr>
        <w:rPr>
          <w:rFonts w:ascii="Century Gothic" w:hAnsi="Century Gothic" w:cs="Arial"/>
          <w:b/>
          <w:bCs/>
          <w:lang w:val="es-ES"/>
        </w:rPr>
      </w:pPr>
      <w:r w:rsidRPr="00BA7234">
        <w:rPr>
          <w:rFonts w:ascii="Century Gothic" w:hAnsi="Century Gothic" w:cs="Arial"/>
          <w:b/>
          <w:bCs/>
          <w:lang w:val="es-ES"/>
        </w:rPr>
        <w:t>Requisitos del servidor de aplicaciones:</w: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Se deberá contar con 2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Cluster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y al menos 4 </w:t>
      </w:r>
      <w:proofErr w:type="gramStart"/>
      <w:r>
        <w:rPr>
          <w:rFonts w:ascii="Century Gothic" w:hAnsi="Century Gothic" w:cs="Arial"/>
          <w:sz w:val="22"/>
          <w:szCs w:val="22"/>
          <w:lang w:val="es-ES"/>
        </w:rPr>
        <w:t>manager</w:t>
      </w:r>
      <w:proofErr w:type="gramEnd"/>
      <w:r>
        <w:rPr>
          <w:rFonts w:ascii="Century Gothic" w:hAnsi="Century Gothic" w:cs="Arial"/>
          <w:sz w:val="22"/>
          <w:szCs w:val="22"/>
          <w:lang w:val="es-ES"/>
        </w:rPr>
        <w:t xml:space="preserve"> Server (2 en cada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cluster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>) antes de continuar con la instalación.</w:t>
      </w: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Se debe contar con servidores JMS previamente instalados bajo el nivel de persistencia recomendado por el proveedor.</w:t>
      </w: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Los </w:t>
      </w:r>
      <w:proofErr w:type="gramStart"/>
      <w:r>
        <w:rPr>
          <w:rFonts w:ascii="Century Gothic" w:hAnsi="Century Gothic" w:cs="Arial"/>
          <w:sz w:val="22"/>
          <w:szCs w:val="22"/>
          <w:lang w:val="es-ES"/>
        </w:rPr>
        <w:t>manager</w:t>
      </w:r>
      <w:proofErr w:type="gramEnd"/>
      <w:r>
        <w:rPr>
          <w:rFonts w:ascii="Century Gothic" w:hAnsi="Century Gothic" w:cs="Arial"/>
          <w:sz w:val="22"/>
          <w:szCs w:val="22"/>
          <w:lang w:val="es-ES"/>
        </w:rPr>
        <w:t xml:space="preserve"> server que conforman el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cluster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web deberán tener desactivada la autenticación básica.</w:t>
      </w:r>
    </w:p>
    <w:p w:rsidR="0077260E" w:rsidRDefault="0077260E" w:rsidP="0077260E">
      <w:pPr>
        <w:pStyle w:val="Prrafodelista"/>
        <w:numPr>
          <w:ilvl w:val="3"/>
          <w:numId w:val="6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Se recomienda realizar una validación previa siguiendo los siguientes pasos:</w:t>
      </w:r>
    </w:p>
    <w:p w:rsidR="0077260E" w:rsidRDefault="0077260E" w:rsidP="0077260E">
      <w:pPr>
        <w:pStyle w:val="Prrafodelista"/>
        <w:numPr>
          <w:ilvl w:val="3"/>
          <w:numId w:val="6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Conectarse por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ssh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a cada uno de los nodos que conforman el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cluster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web.</w:t>
      </w:r>
    </w:p>
    <w:p w:rsidR="0077260E" w:rsidRDefault="0077260E" w:rsidP="0077260E">
      <w:pPr>
        <w:pStyle w:val="Prrafodelista"/>
        <w:numPr>
          <w:ilvl w:val="3"/>
          <w:numId w:val="6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Abrir el archivo de configuración config.xml de cada nodo administrado y verificar que la siguiente etiqueta.</w:t>
      </w:r>
    </w:p>
    <w:p w:rsidR="0077260E" w:rsidRPr="00104CDC" w:rsidRDefault="0077260E" w:rsidP="0077260E">
      <w:pPr>
        <w:pStyle w:val="Prrafodelista"/>
        <w:numPr>
          <w:ilvl w:val="6"/>
          <w:numId w:val="6"/>
        </w:numPr>
        <w:rPr>
          <w:rFonts w:ascii="Century Gothic" w:hAnsi="Century Gothic" w:cs="Arial"/>
          <w:color w:val="5B9BD5" w:themeColor="accent1"/>
          <w:sz w:val="22"/>
          <w:szCs w:val="22"/>
          <w:lang w:val="en-US"/>
        </w:rPr>
      </w:pPr>
      <w:r w:rsidRPr="00104CDC">
        <w:rPr>
          <w:rFonts w:ascii="Arial" w:hAnsi="Arial" w:cs="Arial"/>
          <w:b/>
          <w:bCs/>
          <w:i/>
          <w:iCs/>
          <w:color w:val="5B9BD5" w:themeColor="accent1"/>
          <w:sz w:val="20"/>
          <w:szCs w:val="20"/>
          <w:lang w:val="en-US"/>
        </w:rPr>
        <w:t>&lt;enforce-valid-basic-auth-credentials&gt;false&lt;/enforce-valid-basic-auth-credentials&gt;</w:t>
      </w:r>
    </w:p>
    <w:p w:rsidR="0077260E" w:rsidRPr="00104CDC" w:rsidRDefault="0077260E" w:rsidP="0077260E">
      <w:pPr>
        <w:ind w:left="709"/>
        <w:rPr>
          <w:rFonts w:ascii="Century Gothic" w:hAnsi="Century Gothic" w:cs="Arial"/>
          <w:lang w:val="en-US"/>
        </w:rPr>
      </w:pP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lastRenderedPageBreak/>
        <w:t xml:space="preserve">La propiedad </w:t>
      </w:r>
      <w:r w:rsidRPr="00BA7234">
        <w:rPr>
          <w:rFonts w:ascii="Century Gothic" w:hAnsi="Century Gothic" w:cs="Arial"/>
          <w:b/>
          <w:bCs/>
          <w:sz w:val="22"/>
          <w:szCs w:val="22"/>
          <w:lang w:val="es-ES"/>
        </w:rPr>
        <w:t>“Ruta del Acceso Real Archivada”</w:t>
      </w:r>
      <w:r>
        <w:rPr>
          <w:rFonts w:ascii="Century Gothic" w:hAnsi="Century Gothic" w:cs="Arial"/>
          <w:sz w:val="22"/>
          <w:szCs w:val="22"/>
          <w:lang w:val="es-ES"/>
        </w:rPr>
        <w:t xml:space="preserve"> deberá encontrarse activa, dentro de la configuración del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Cluster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Web y para cada uno de los nodos administrados.</w:t>
      </w:r>
    </w:p>
    <w:p w:rsidR="0077260E" w:rsidRDefault="0077260E" w:rsidP="0077260E">
      <w:pPr>
        <w:pStyle w:val="Prrafodelista"/>
        <w:numPr>
          <w:ilvl w:val="2"/>
          <w:numId w:val="2"/>
        </w:numPr>
        <w:rPr>
          <w:rFonts w:ascii="Century Gothic" w:hAnsi="Century Gothic" w:cs="Arial"/>
          <w:sz w:val="22"/>
          <w:szCs w:val="22"/>
          <w:lang w:val="es-ES"/>
        </w:rPr>
      </w:pP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Flag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de inicio de sesión: </w:t>
      </w:r>
    </w:p>
    <w:p w:rsidR="0077260E" w:rsidRDefault="0077260E" w:rsidP="0077260E">
      <w:pPr>
        <w:pStyle w:val="Prrafodelista"/>
        <w:ind w:left="1800"/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Ingresar a </w:t>
      </w:r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Servidores -&gt;&lt;Nombre servidor&gt; -&gt; Configuración -&gt; Inicio del Servidor -&gt;</w:t>
      </w:r>
      <w:proofErr w:type="gramStart"/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Argumentos</w:t>
      </w:r>
      <w:r>
        <w:rPr>
          <w:rFonts w:ascii="Century Gothic" w:hAnsi="Century Gothic" w:cs="Arial"/>
          <w:sz w:val="22"/>
          <w:szCs w:val="22"/>
          <w:lang w:val="es-ES"/>
        </w:rPr>
        <w:t xml:space="preserve"> .</w:t>
      </w:r>
      <w:proofErr w:type="gramEnd"/>
      <w:r>
        <w:rPr>
          <w:rFonts w:ascii="Century Gothic" w:hAnsi="Century Gothic" w:cs="Arial"/>
          <w:sz w:val="22"/>
          <w:szCs w:val="22"/>
          <w:lang w:val="es-ES"/>
        </w:rPr>
        <w:t xml:space="preserve"> Y verificar que se encuentre el siguiente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flag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>:</w:t>
      </w:r>
    </w:p>
    <w:p w:rsidR="0077260E" w:rsidRDefault="0077260E" w:rsidP="0077260E">
      <w:pPr>
        <w:pStyle w:val="Prrafodelista"/>
        <w:ind w:left="1800"/>
        <w:rPr>
          <w:rFonts w:ascii="docs-Calibri" w:hAnsi="docs-Calibri"/>
          <w:color w:val="000000"/>
          <w:sz w:val="23"/>
          <w:szCs w:val="23"/>
          <w:shd w:val="clear" w:color="auto" w:fill="FFFFFF"/>
        </w:rPr>
      </w:pPr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-</w:t>
      </w:r>
      <w:proofErr w:type="spellStart"/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Djasypt.encryptor.password</w:t>
      </w:r>
      <w:proofErr w:type="spellEnd"/>
      <w:r>
        <w:rPr>
          <w:rFonts w:ascii="docs-Calibri" w:hAnsi="docs-Calibri"/>
          <w:color w:val="000000"/>
          <w:sz w:val="23"/>
          <w:szCs w:val="23"/>
          <w:shd w:val="clear" w:color="auto" w:fill="FFFFFF"/>
        </w:rPr>
        <w:t>=179CD78D24F9BC63D6E677272D1A7</w:t>
      </w:r>
    </w:p>
    <w:p w:rsidR="0077260E" w:rsidRDefault="0077260E" w:rsidP="0077260E">
      <w:pPr>
        <w:pStyle w:val="Prrafodelista"/>
        <w:ind w:left="1800"/>
        <w:rPr>
          <w:rFonts w:ascii="docs-Calibri" w:hAnsi="docs-Calibri"/>
          <w:color w:val="000000"/>
          <w:sz w:val="23"/>
          <w:szCs w:val="23"/>
          <w:shd w:val="clear" w:color="auto" w:fill="FFFFFF"/>
        </w:rPr>
      </w:pPr>
    </w:p>
    <w:p w:rsidR="0077260E" w:rsidRPr="001661F5" w:rsidRDefault="0077260E" w:rsidP="0077260E">
      <w:pPr>
        <w:rPr>
          <w:rFonts w:ascii="Century Gothic" w:hAnsi="Century Gothic" w:cs="Arial"/>
          <w:i/>
          <w:iCs/>
          <w:color w:val="5B9BD5" w:themeColor="accent1"/>
          <w:sz w:val="20"/>
          <w:szCs w:val="20"/>
          <w:lang w:val="es-ES"/>
        </w:rPr>
      </w:pPr>
      <w:r w:rsidRPr="001661F5">
        <w:rPr>
          <w:rFonts w:ascii="Century Gothic" w:hAnsi="Century Gothic" w:cs="Arial"/>
          <w:i/>
          <w:iCs/>
          <w:color w:val="5B9BD5" w:themeColor="accent1"/>
          <w:sz w:val="20"/>
          <w:szCs w:val="20"/>
          <w:lang w:val="es-ES"/>
        </w:rPr>
        <w:t>IMPORTANTE: Toda configuración deberá ser realizada por el proveedor de servicios. Byte no se encarga de mantener la configuración de la infraestructura subyacente.</w:t>
      </w:r>
    </w:p>
    <w:p w:rsidR="0077260E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</w:p>
    <w:p w:rsidR="0077260E" w:rsidRPr="00BA7234" w:rsidRDefault="0077260E" w:rsidP="0077260E">
      <w:pPr>
        <w:rPr>
          <w:rFonts w:ascii="Century Gothic" w:hAnsi="Century Gothic" w:cs="Arial"/>
          <w:b/>
          <w:bCs/>
          <w:lang w:val="es-ES"/>
        </w:rPr>
      </w:pPr>
      <w:r>
        <w:rPr>
          <w:rFonts w:ascii="Century Gothic" w:hAnsi="Century Gothic" w:cs="Arial"/>
          <w:b/>
          <w:bCs/>
          <w:lang w:val="es-ES"/>
        </w:rPr>
        <w:t>Configuración de la aplicación</w:t>
      </w:r>
      <w:r w:rsidRPr="00BA7234">
        <w:rPr>
          <w:rFonts w:ascii="Century Gothic" w:hAnsi="Century Gothic" w:cs="Arial"/>
          <w:b/>
          <w:bCs/>
          <w:lang w:val="es-ES"/>
        </w:rPr>
        <w:t>:</w:t>
      </w:r>
    </w:p>
    <w:p w:rsidR="0077260E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</w:p>
    <w:p w:rsidR="0077260E" w:rsidRDefault="0077260E" w:rsidP="0077260E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Creación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delconnectionFactory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y colas distribuidas:</w:t>
      </w:r>
    </w:p>
    <w:p w:rsidR="0077260E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</w:p>
    <w:bookmarkStart w:id="12" w:name="_MON_1673881667"/>
    <w:bookmarkEnd w:id="12"/>
    <w:p w:rsidR="0077260E" w:rsidRDefault="0077260E" w:rsidP="0077260E">
      <w:pPr>
        <w:pStyle w:val="Prrafodelista"/>
        <w:ind w:left="1069"/>
        <w:jc w:val="center"/>
        <w:rPr>
          <w:rFonts w:ascii="Century Gothic" w:hAnsi="Century Gothic" w:cs="Arial"/>
          <w:sz w:val="22"/>
          <w:szCs w:val="22"/>
          <w:lang w:val="es-ES"/>
        </w:rPr>
      </w:pPr>
      <w:r w:rsidRPr="004817BA">
        <w:rPr>
          <w:rFonts w:ascii="Century Gothic" w:hAnsi="Century Gothic" w:cs="Arial"/>
          <w:noProof/>
          <w:sz w:val="22"/>
          <w:szCs w:val="22"/>
          <w:lang w:val="es-ES"/>
        </w:rPr>
        <w:object w:dxaOrig="1530" w:dyaOrig="1000">
          <v:shape id="_x0000_i1027" type="#_x0000_t75" alt="" style="width:78.75pt;height:50.25pt;mso-width-percent:0;mso-height-percent:0;mso-width-percent:0;mso-height-percent:0" o:ole="">
            <v:imagedata r:id="rId10" o:title=""/>
          </v:shape>
          <o:OLEObject Type="Embed" ProgID="Excel.Sheet.12" ShapeID="_x0000_i1027" DrawAspect="Icon" ObjectID="_1691956527" r:id="rId11"/>
        </w:object>
      </w:r>
    </w:p>
    <w:p w:rsidR="0077260E" w:rsidRDefault="0077260E" w:rsidP="0077260E">
      <w:pPr>
        <w:pStyle w:val="Prrafodelista"/>
        <w:rPr>
          <w:rFonts w:ascii="Century Gothic" w:hAnsi="Century Gothic" w:cs="Arial"/>
          <w:sz w:val="22"/>
          <w:szCs w:val="22"/>
          <w:lang w:val="es-ES"/>
        </w:rPr>
      </w:pPr>
    </w:p>
    <w:p w:rsidR="0077260E" w:rsidRPr="00A40648" w:rsidRDefault="0077260E" w:rsidP="0077260E">
      <w:pPr>
        <w:pStyle w:val="Prrafodelista"/>
        <w:rPr>
          <w:rFonts w:ascii="Century Gothic" w:hAnsi="Century Gothic" w:cs="Arial"/>
          <w:sz w:val="22"/>
          <w:szCs w:val="22"/>
          <w:lang w:val="es-ES"/>
        </w:rPr>
      </w:pPr>
    </w:p>
    <w:p w:rsidR="0077260E" w:rsidRPr="00A16F64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</w:p>
    <w:p w:rsidR="0077260E" w:rsidRPr="009A66FC" w:rsidRDefault="0077260E" w:rsidP="0077260E">
      <w:pPr>
        <w:ind w:left="709"/>
        <w:jc w:val="center"/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Extraer los componentes de instalación en la siguiente ruta /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consensus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/ la cual debe poder ser visualizada desde la consola de administración del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weblogic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para su instalación en los pasos posteriores.</w:t>
      </w:r>
    </w:p>
    <w:p w:rsidR="0077260E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</w:p>
    <w:p w:rsidR="0077260E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Los componentes serán compartidos por BYTE en un archivo .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zip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. El usuario del sistema operativo deberá tener acceso de lectura y escritura al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filesystem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de instalación. Se deben replicar los pasos para cada servidor físico/virtual que conforme el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clusterweb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>.</w:t>
      </w:r>
    </w:p>
    <w:p w:rsidR="0077260E" w:rsidRDefault="0077260E" w:rsidP="0077260E">
      <w:pPr>
        <w:pStyle w:val="Prrafodelista"/>
        <w:ind w:left="1069"/>
        <w:rPr>
          <w:rFonts w:ascii="Century Gothic" w:hAnsi="Century Gothic" w:cs="Arial"/>
          <w:sz w:val="22"/>
          <w:szCs w:val="22"/>
          <w:lang w:val="es-ES"/>
        </w:rPr>
      </w:pPr>
    </w:p>
    <w:p w:rsidR="0077260E" w:rsidRPr="009A66FC" w:rsidRDefault="0077260E" w:rsidP="0077260E">
      <w:pPr>
        <w:pStyle w:val="Prrafodelista"/>
        <w:numPr>
          <w:ilvl w:val="0"/>
          <w:numId w:val="3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Seguir las siguientes instrucciones para instalar las aplicaciones web desde la consola de administración del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weblogic</w:t>
      </w:r>
      <w:proofErr w:type="spellEnd"/>
      <w:r w:rsidRPr="009A66FC">
        <w:rPr>
          <w:rFonts w:ascii="Century Gothic" w:hAnsi="Century Gothic" w:cs="Arial"/>
          <w:sz w:val="22"/>
          <w:szCs w:val="22"/>
          <w:lang w:val="es-ES"/>
        </w:rPr>
        <w:t>:</w:t>
      </w:r>
    </w:p>
    <w:p w:rsidR="0077260E" w:rsidRPr="00DB32F9" w:rsidRDefault="0077260E" w:rsidP="0077260E">
      <w:pPr>
        <w:ind w:left="709"/>
        <w:jc w:val="center"/>
        <w:rPr>
          <w:rFonts w:ascii="Century Gothic" w:hAnsi="Century Gothic" w:cs="Arial"/>
          <w:highlight w:val="yellow"/>
          <w:lang w:val="es-ES"/>
        </w:rPr>
      </w:pPr>
    </w:p>
    <w:p w:rsidR="0077260E" w:rsidRDefault="0077260E" w:rsidP="0077260E">
      <w:pPr>
        <w:ind w:left="709"/>
        <w:jc w:val="center"/>
        <w:rPr>
          <w:rFonts w:ascii="Century Gothic" w:hAnsi="Century Gothic" w:cs="Arial"/>
          <w:lang w:val="es-ES"/>
        </w:rPr>
      </w:pPr>
      <w:bookmarkStart w:id="13" w:name="_MON_1597757528"/>
      <w:bookmarkStart w:id="14" w:name="_MON_1597825138"/>
      <w:bookmarkEnd w:id="13"/>
      <w:bookmarkEnd w:id="14"/>
    </w:p>
    <w:bookmarkStart w:id="15" w:name="_MON_1673959613"/>
    <w:bookmarkEnd w:id="15"/>
    <w:p w:rsidR="0077260E" w:rsidRPr="00BA4D31" w:rsidRDefault="0077260E" w:rsidP="0077260E">
      <w:pPr>
        <w:ind w:left="709"/>
        <w:jc w:val="center"/>
        <w:rPr>
          <w:rFonts w:ascii="Century Gothic" w:hAnsi="Century Gothic" w:cs="Arial"/>
          <w:lang w:val="es-ES"/>
        </w:rPr>
      </w:pPr>
      <w:r w:rsidRPr="004817BA">
        <w:rPr>
          <w:rFonts w:ascii="Century Gothic" w:hAnsi="Century Gothic" w:cs="Arial"/>
          <w:noProof/>
          <w:lang w:val="es-ES"/>
        </w:rPr>
        <w:object w:dxaOrig="1530" w:dyaOrig="1000">
          <v:shape id="_x0000_i1028" type="#_x0000_t75" alt="" style="width:78.75pt;height:50.25pt;mso-width-percent:0;mso-height-percent:0;mso-width-percent:0;mso-height-percent:0" o:ole="">
            <v:imagedata r:id="rId12" o:title=""/>
          </v:shape>
          <o:OLEObject Type="Embed" ProgID="Word.Document.12" ShapeID="_x0000_i1028" DrawAspect="Icon" ObjectID="_1691956528" r:id="rId13">
            <o:FieldCodes>\s</o:FieldCodes>
          </o:OLEObject>
        </w:object>
      </w:r>
      <w:bookmarkStart w:id="16" w:name="_MON_1673874537"/>
      <w:bookmarkEnd w:id="16"/>
      <w:r w:rsidRPr="004817BA">
        <w:rPr>
          <w:rFonts w:ascii="Century Gothic" w:hAnsi="Century Gothic" w:cs="Arial"/>
          <w:noProof/>
          <w:lang w:val="es-ES"/>
        </w:rPr>
        <w:object w:dxaOrig="1530" w:dyaOrig="1000">
          <v:shape id="_x0000_i1029" type="#_x0000_t75" alt="" style="width:78.75pt;height:50.25pt;mso-width-percent:0;mso-height-percent:0;mso-width-percent:0;mso-height-percent:0" o:ole="">
            <v:imagedata r:id="rId14" o:title=""/>
          </v:shape>
          <o:OLEObject Type="Embed" ProgID="Word.Document.12" ShapeID="_x0000_i1029" DrawAspect="Icon" ObjectID="_1691956529" r:id="rId15">
            <o:FieldCodes>\s</o:FieldCodes>
          </o:OLEObject>
        </w:objec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jc w:val="center"/>
        <w:rPr>
          <w:rFonts w:ascii="Century Gothic" w:hAnsi="Century Gothic" w:cs="Arial"/>
          <w:lang w:val="es-ES"/>
        </w:rPr>
      </w:pPr>
      <w:bookmarkStart w:id="17" w:name="_MON_1597815855"/>
      <w:bookmarkStart w:id="18" w:name="_MON_1597825201"/>
      <w:bookmarkEnd w:id="17"/>
      <w:bookmarkEnd w:id="18"/>
    </w:p>
    <w:p w:rsidR="0077260E" w:rsidRDefault="0077260E" w:rsidP="0077260E">
      <w:pPr>
        <w:pStyle w:val="Ttulo2"/>
        <w:numPr>
          <w:ilvl w:val="1"/>
          <w:numId w:val="2"/>
        </w:numPr>
        <w:rPr>
          <w:lang w:val="es-ES"/>
        </w:rPr>
      </w:pPr>
      <w:bookmarkStart w:id="19" w:name="_Toc63274326"/>
      <w:r>
        <w:rPr>
          <w:lang w:val="es-ES"/>
        </w:rPr>
        <w:lastRenderedPageBreak/>
        <w:t xml:space="preserve">Servicios de </w:t>
      </w:r>
      <w:proofErr w:type="spellStart"/>
      <w:r>
        <w:rPr>
          <w:lang w:val="es-ES"/>
        </w:rPr>
        <w:t>Core</w:t>
      </w:r>
      <w:bookmarkEnd w:id="19"/>
      <w:proofErr w:type="spellEnd"/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rPr>
          <w:rFonts w:ascii="Century Gothic" w:hAnsi="Century Gothic" w:cs="Arial"/>
          <w:lang w:val="es-ES"/>
        </w:rPr>
      </w:pPr>
      <w:r>
        <w:rPr>
          <w:rFonts w:ascii="Century Gothic" w:hAnsi="Century Gothic" w:cs="Arial"/>
          <w:lang w:val="es-ES"/>
        </w:rPr>
        <w:t xml:space="preserve">Para la instalación de los servicios </w:t>
      </w:r>
      <w:proofErr w:type="spellStart"/>
      <w:r>
        <w:rPr>
          <w:rFonts w:ascii="Century Gothic" w:hAnsi="Century Gothic" w:cs="Arial"/>
          <w:lang w:val="es-ES"/>
        </w:rPr>
        <w:t>backend</w:t>
      </w:r>
      <w:proofErr w:type="spellEnd"/>
      <w:r>
        <w:rPr>
          <w:rFonts w:ascii="Century Gothic" w:hAnsi="Century Gothic" w:cs="Arial"/>
          <w:lang w:val="es-ES"/>
        </w:rPr>
        <w:t xml:space="preserve"> de la aplicación, se debe descomprimir los siguientes archivos en las siguientes rutas:</w:t>
      </w:r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Prrafodelista"/>
        <w:numPr>
          <w:ilvl w:val="0"/>
          <w:numId w:val="5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>eci-btf.zip en la ruta /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cssapp</w:t>
      </w:r>
      <w:proofErr w:type="spellEnd"/>
    </w:p>
    <w:p w:rsidR="0077260E" w:rsidRDefault="0077260E" w:rsidP="0077260E">
      <w:pPr>
        <w:rPr>
          <w:rFonts w:ascii="Century Gothic" w:hAnsi="Century Gothic" w:cs="Arial"/>
          <w:lang w:val="es-ES"/>
        </w:rPr>
      </w:pPr>
    </w:p>
    <w:p w:rsidR="0077260E" w:rsidRDefault="0077260E" w:rsidP="0077260E">
      <w:pPr>
        <w:pStyle w:val="Prrafodelista"/>
        <w:numPr>
          <w:ilvl w:val="0"/>
          <w:numId w:val="4"/>
        </w:numPr>
        <w:rPr>
          <w:rFonts w:ascii="Century Gothic" w:hAnsi="Century Gothic" w:cs="Arial"/>
          <w:sz w:val="22"/>
          <w:szCs w:val="22"/>
          <w:lang w:val="es-ES"/>
        </w:rPr>
      </w:pPr>
      <w:r>
        <w:rPr>
          <w:rFonts w:ascii="Century Gothic" w:hAnsi="Century Gothic" w:cs="Arial"/>
          <w:sz w:val="22"/>
          <w:szCs w:val="22"/>
          <w:lang w:val="es-ES"/>
        </w:rPr>
        <w:t xml:space="preserve">Configuración de servicios de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backend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 xml:space="preserve"> de </w:t>
      </w:r>
      <w:proofErr w:type="spellStart"/>
      <w:r>
        <w:rPr>
          <w:rFonts w:ascii="Century Gothic" w:hAnsi="Century Gothic" w:cs="Arial"/>
          <w:sz w:val="22"/>
          <w:szCs w:val="22"/>
          <w:lang w:val="es-ES"/>
        </w:rPr>
        <w:t>Consensus</w:t>
      </w:r>
      <w:proofErr w:type="spellEnd"/>
      <w:r>
        <w:rPr>
          <w:rFonts w:ascii="Century Gothic" w:hAnsi="Century Gothic" w:cs="Arial"/>
          <w:sz w:val="22"/>
          <w:szCs w:val="22"/>
          <w:lang w:val="es-ES"/>
        </w:rPr>
        <w:t>:</w:t>
      </w:r>
    </w:p>
    <w:p w:rsidR="0077260E" w:rsidRDefault="0077260E" w:rsidP="0077260E">
      <w:pPr>
        <w:jc w:val="center"/>
        <w:rPr>
          <w:rFonts w:ascii="Century Gothic" w:hAnsi="Century Gothic" w:cs="Arial"/>
          <w:lang w:val="es-ES"/>
        </w:rPr>
      </w:pPr>
    </w:p>
    <w:p w:rsidR="0077260E" w:rsidRPr="00150A78" w:rsidRDefault="0077260E" w:rsidP="0077260E">
      <w:pPr>
        <w:rPr>
          <w:rFonts w:ascii="Century Gothic" w:hAnsi="Century Gothic" w:cs="Arial"/>
          <w:lang w:val="es-ES"/>
        </w:rPr>
      </w:pPr>
    </w:p>
    <w:bookmarkStart w:id="20" w:name="_MON_1673884956"/>
    <w:bookmarkEnd w:id="20"/>
    <w:p w:rsidR="0077260E" w:rsidRPr="00E63152" w:rsidRDefault="0077260E" w:rsidP="0077260E">
      <w:pPr>
        <w:jc w:val="center"/>
        <w:rPr>
          <w:rFonts w:ascii="Century Gothic" w:hAnsi="Century Gothic" w:cs="Arial"/>
          <w:lang w:val="es-ES"/>
        </w:rPr>
      </w:pPr>
      <w:r w:rsidRPr="004817BA">
        <w:rPr>
          <w:rFonts w:ascii="Century Gothic" w:hAnsi="Century Gothic" w:cs="Arial"/>
          <w:noProof/>
          <w:lang w:val="es-ES"/>
        </w:rPr>
        <w:object w:dxaOrig="1530" w:dyaOrig="1001">
          <v:shape id="_x0000_i1030" type="#_x0000_t75" alt="" style="width:78.75pt;height:50.25pt;mso-width-percent:0;mso-height-percent:0;mso-width-percent:0;mso-height-percent:0" o:ole="">
            <v:imagedata r:id="rId16" o:title=""/>
          </v:shape>
          <o:OLEObject Type="Embed" ProgID="Word.Document.12" ShapeID="_x0000_i1030" DrawAspect="Icon" ObjectID="_1691956530" r:id="rId17">
            <o:FieldCodes>\s</o:FieldCodes>
          </o:OLEObject>
        </w:object>
      </w:r>
    </w:p>
    <w:p w:rsidR="001949C0" w:rsidRPr="0077260E" w:rsidRDefault="001949C0" w:rsidP="0077260E"/>
    <w:sectPr w:rsidR="001949C0" w:rsidRPr="0077260E" w:rsidSect="0077260E">
      <w:headerReference w:type="default" r:id="rId18"/>
      <w:footerReference w:type="default" r:id="rId19"/>
      <w:pgSz w:w="12242" w:h="15842" w:code="122"/>
      <w:pgMar w:top="1134" w:right="1418" w:bottom="1134" w:left="1418" w:header="227" w:footer="567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cs-Calib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D8" w:rsidRPr="00635BD5" w:rsidRDefault="00587105" w:rsidP="000E2CB9">
    <w:pPr>
      <w:pStyle w:val="Piedepgina"/>
      <w:shd w:val="clear" w:color="auto" w:fill="DAEEF3"/>
      <w:tabs>
        <w:tab w:val="right" w:pos="9406"/>
      </w:tabs>
      <w:rPr>
        <w:rFonts w:ascii="Arial" w:hAnsi="Arial" w:cs="Arial"/>
        <w:color w:val="1F4579"/>
        <w:sz w:val="16"/>
        <w:szCs w:val="16"/>
        <w:lang w:eastAsia="es-GT" w:bidi="ar-SA"/>
      </w:rPr>
    </w:pPr>
    <w:r>
      <w:rPr>
        <w:rFonts w:ascii="Arial" w:hAnsi="Arial" w:cs="Arial"/>
        <w:color w:val="1F4579"/>
        <w:sz w:val="16"/>
        <w:szCs w:val="16"/>
        <w:lang w:eastAsia="es-GT" w:bidi="ar-SA"/>
      </w:rPr>
      <w:t>Manual Técnico</w:t>
    </w:r>
    <w:r>
      <w:rPr>
        <w:rFonts w:ascii="Arial" w:hAnsi="Arial" w:cs="Arial"/>
        <w:color w:val="1F4579"/>
        <w:sz w:val="16"/>
        <w:szCs w:val="16"/>
        <w:lang w:eastAsia="es-GT" w:bidi="ar-SA"/>
      </w:rPr>
      <w:tab/>
    </w:r>
    <w:r>
      <w:rPr>
        <w:rFonts w:ascii="Arial" w:hAnsi="Arial" w:cs="Arial"/>
        <w:color w:val="1F4579"/>
        <w:sz w:val="16"/>
        <w:szCs w:val="16"/>
        <w:lang w:eastAsia="es-GT" w:bidi="ar-SA"/>
      </w:rPr>
      <w:tab/>
    </w:r>
    <w:r w:rsidRPr="00FF7B8F">
      <w:rPr>
        <w:rFonts w:ascii="Arial" w:hAnsi="Arial" w:cs="Arial"/>
        <w:noProof/>
        <w:color w:val="1F4579"/>
        <w:sz w:val="16"/>
        <w:szCs w:val="16"/>
        <w:lang w:val="en-US" w:eastAsia="en-US" w:bidi="ar-SA"/>
      </w:rPr>
      <w:pict>
        <v:roundrect id="AutoShape 5" o:spid="_x0000_s2049" style="position:absolute;left:0;text-align:left;margin-left:200.9pt;margin-top:-10.55pt;width:68.2pt;height:30pt;z-index:251660288;visibility:visible;mso-position-horizontal-relative:text;mso-position-vertical-relative:text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" fillcolor="#daeef3" strokecolor="#daeef3" strokeweight="10pt">
          <v:stroke linestyle="thinThin"/>
          <v:shadow color="#868686"/>
          <v:textbox>
            <w:txbxContent>
              <w:p w:rsidR="00834FD8" w:rsidRPr="008D463E" w:rsidRDefault="00587105" w:rsidP="00A86A16">
                <w:pPr>
                  <w:pStyle w:val="Piedepgina"/>
                  <w:shd w:val="clear" w:color="auto" w:fill="DAEEF3"/>
                  <w:jc w:val="center"/>
                  <w:rPr>
                    <w:rFonts w:ascii="Arial" w:hAnsi="Arial" w:cs="Arial"/>
                    <w:color w:val="1F4579"/>
                    <w:sz w:val="16"/>
                    <w:szCs w:val="16"/>
                  </w:rPr>
                </w:pP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fldChar w:fldCharType="begin"/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instrText>PAGE</w:instrText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fldChar w:fldCharType="separate"/>
                </w:r>
                <w:r w:rsidR="0077260E">
                  <w:rPr>
                    <w:rFonts w:ascii="Arial" w:hAnsi="Arial" w:cs="Arial"/>
                    <w:b/>
                    <w:bCs/>
                    <w:noProof/>
                    <w:color w:val="1F4579"/>
                    <w:sz w:val="16"/>
                    <w:szCs w:val="16"/>
                  </w:rPr>
                  <w:t>7</w:t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fldChar w:fldCharType="end"/>
                </w:r>
                <w:r w:rsidRPr="008D463E">
                  <w:rPr>
                    <w:rFonts w:ascii="Arial" w:hAnsi="Arial" w:cs="Arial"/>
                    <w:color w:val="1F4579"/>
                    <w:sz w:val="16"/>
                    <w:szCs w:val="16"/>
                    <w:lang w:val="es-ES"/>
                  </w:rPr>
                  <w:t xml:space="preserve"> / </w:t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fldChar w:fldCharType="begin"/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instrText>NUMPAGES</w:instrText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fldChar w:fldCharType="separate"/>
                </w:r>
                <w:r w:rsidR="0077260E">
                  <w:rPr>
                    <w:rFonts w:ascii="Arial" w:hAnsi="Arial" w:cs="Arial"/>
                    <w:b/>
                    <w:bCs/>
                    <w:noProof/>
                    <w:color w:val="1F4579"/>
                    <w:sz w:val="16"/>
                    <w:szCs w:val="16"/>
                  </w:rPr>
                  <w:t>8</w:t>
                </w:r>
                <w:r w:rsidRPr="008D463E">
                  <w:rPr>
                    <w:rFonts w:ascii="Arial" w:hAnsi="Arial" w:cs="Arial"/>
                    <w:b/>
                    <w:bCs/>
                    <w:color w:val="1F4579"/>
                    <w:sz w:val="16"/>
                    <w:szCs w:val="16"/>
                  </w:rPr>
                  <w:fldChar w:fldCharType="end"/>
                </w:r>
              </w:p>
              <w:p w:rsidR="00834FD8" w:rsidRDefault="00587105" w:rsidP="00706724">
                <w:pPr>
                  <w:jc w:val="center"/>
                </w:pPr>
              </w:p>
            </w:txbxContent>
          </v:textbox>
        </v:roundrect>
      </w:pict>
    </w:r>
    <w:r w:rsidRPr="00635BD5">
      <w:rPr>
        <w:rFonts w:ascii="Arial" w:hAnsi="Arial" w:cs="Arial"/>
        <w:color w:val="1F4579"/>
        <w:sz w:val="16"/>
        <w:szCs w:val="16"/>
        <w:lang w:eastAsia="es-GT" w:bidi="ar-SA"/>
      </w:rPr>
      <w:t xml:space="preserve"> 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FD8" w:rsidRDefault="00587105" w:rsidP="00613B5C">
    <w:pPr>
      <w:pStyle w:val="Encabezado"/>
      <w:jc w:val="center"/>
      <w:rPr>
        <w:rFonts w:ascii="Arial" w:hAnsi="Arial" w:cs="Arial"/>
        <w:b/>
        <w:color w:val="1F4579"/>
        <w:kern w:val="40"/>
        <w:sz w:val="40"/>
        <w:szCs w:val="40"/>
      </w:rPr>
    </w:pPr>
  </w:p>
  <w:p w:rsidR="00834FD8" w:rsidRDefault="00587105" w:rsidP="00F31700">
    <w:pPr>
      <w:pStyle w:val="Encabezado"/>
      <w:suppressLineNumbers w:val="0"/>
      <w:shd w:val="clear" w:color="auto" w:fill="FFFFFF" w:themeFill="background1"/>
      <w:tabs>
        <w:tab w:val="clear" w:pos="4819"/>
        <w:tab w:val="clear" w:pos="9638"/>
        <w:tab w:val="center" w:pos="4703"/>
        <w:tab w:val="left" w:pos="6852"/>
      </w:tabs>
      <w:jc w:val="center"/>
      <w:rPr>
        <w:rFonts w:ascii="Century Gothic" w:hAnsi="Century Gothic" w:cs="Arial"/>
        <w:b/>
        <w:bCs/>
        <w:color w:val="323E4F" w:themeColor="text2" w:themeShade="BF"/>
        <w:sz w:val="32"/>
        <w:szCs w:val="32"/>
      </w:rPr>
    </w:pPr>
  </w:p>
  <w:p w:rsidR="00834FD8" w:rsidRPr="00367B03" w:rsidRDefault="00587105" w:rsidP="00F31700">
    <w:pPr>
      <w:pStyle w:val="Encabezado"/>
      <w:suppressLineNumbers w:val="0"/>
      <w:shd w:val="clear" w:color="auto" w:fill="FFFFFF" w:themeFill="background1"/>
      <w:tabs>
        <w:tab w:val="clear" w:pos="4819"/>
        <w:tab w:val="clear" w:pos="9638"/>
        <w:tab w:val="center" w:pos="4703"/>
        <w:tab w:val="left" w:pos="6852"/>
      </w:tabs>
      <w:jc w:val="center"/>
      <w:rPr>
        <w:rFonts w:ascii="Century Gothic" w:hAnsi="Century Gothic" w:cs="Arial"/>
        <w:color w:val="323E4F" w:themeColor="text2" w:themeShade="BF"/>
      </w:rPr>
    </w:pPr>
    <w:r>
      <w:rPr>
        <w:rFonts w:ascii="Century Gothic" w:hAnsi="Century Gothic" w:cs="Arial"/>
        <w:b/>
        <w:bCs/>
        <w:color w:val="323E4F" w:themeColor="text2" w:themeShade="BF"/>
        <w:sz w:val="32"/>
        <w:szCs w:val="32"/>
      </w:rPr>
      <w:t xml:space="preserve">MANUAL TÉCNICO </w:t>
    </w:r>
  </w:p>
  <w:p w:rsidR="00834FD8" w:rsidRPr="004676B3" w:rsidRDefault="00587105" w:rsidP="004676B3">
    <w:pPr>
      <w:pStyle w:val="Encabezado"/>
      <w:rPr>
        <w:rFonts w:ascii="Arial" w:hAnsi="Arial" w:cs="Arial"/>
        <w:b/>
        <w:color w:val="1F4579"/>
        <w:kern w:val="40"/>
        <w:sz w:val="16"/>
        <w:szCs w:val="16"/>
      </w:rPr>
    </w:pPr>
    <w:r w:rsidRPr="00FF7B8F">
      <w:rPr>
        <w:rFonts w:ascii="Arial" w:hAnsi="Arial" w:cs="Arial"/>
        <w:b/>
        <w:noProof/>
        <w:color w:val="E5B8B7"/>
        <w:sz w:val="40"/>
        <w:szCs w:val="40"/>
        <w:lang w:val="en-US" w:eastAsia="en-US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7" o:spid="_x0000_s2050" type="#_x0000_t32" style="position:absolute;left:0;text-align:left;margin-left:-.9pt;margin-top:2.6pt;width:471.2pt;height:0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" strokecolor="#daeef3" strokeweight="3pt">
          <v:shadow color="#205867" opacity=".5" offset="1pt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42E72"/>
    <w:multiLevelType w:val="multilevel"/>
    <w:tmpl w:val="A6266E8A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12CD07F4"/>
    <w:multiLevelType w:val="hybridMultilevel"/>
    <w:tmpl w:val="70B694FA"/>
    <w:lvl w:ilvl="0" w:tplc="F17CA4D0">
      <w:start w:val="1"/>
      <w:numFmt w:val="decimal"/>
      <w:lvlText w:val="1.6.%1."/>
      <w:lvlJc w:val="left"/>
      <w:pPr>
        <w:ind w:left="106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789" w:hanging="360"/>
      </w:pPr>
    </w:lvl>
    <w:lvl w:ilvl="2" w:tplc="040A001B" w:tentative="1">
      <w:start w:val="1"/>
      <w:numFmt w:val="lowerRoman"/>
      <w:lvlText w:val="%3."/>
      <w:lvlJc w:val="right"/>
      <w:pPr>
        <w:ind w:left="2509" w:hanging="180"/>
      </w:pPr>
    </w:lvl>
    <w:lvl w:ilvl="3" w:tplc="040A000F" w:tentative="1">
      <w:start w:val="1"/>
      <w:numFmt w:val="decimal"/>
      <w:lvlText w:val="%4."/>
      <w:lvlJc w:val="left"/>
      <w:pPr>
        <w:ind w:left="3229" w:hanging="360"/>
      </w:pPr>
    </w:lvl>
    <w:lvl w:ilvl="4" w:tplc="040A0019" w:tentative="1">
      <w:start w:val="1"/>
      <w:numFmt w:val="lowerLetter"/>
      <w:lvlText w:val="%5."/>
      <w:lvlJc w:val="left"/>
      <w:pPr>
        <w:ind w:left="3949" w:hanging="360"/>
      </w:pPr>
    </w:lvl>
    <w:lvl w:ilvl="5" w:tplc="040A001B" w:tentative="1">
      <w:start w:val="1"/>
      <w:numFmt w:val="lowerRoman"/>
      <w:lvlText w:val="%6."/>
      <w:lvlJc w:val="right"/>
      <w:pPr>
        <w:ind w:left="4669" w:hanging="180"/>
      </w:pPr>
    </w:lvl>
    <w:lvl w:ilvl="6" w:tplc="040A000F" w:tentative="1">
      <w:start w:val="1"/>
      <w:numFmt w:val="decimal"/>
      <w:lvlText w:val="%7."/>
      <w:lvlJc w:val="left"/>
      <w:pPr>
        <w:ind w:left="5389" w:hanging="360"/>
      </w:pPr>
    </w:lvl>
    <w:lvl w:ilvl="7" w:tplc="040A0019" w:tentative="1">
      <w:start w:val="1"/>
      <w:numFmt w:val="lowerLetter"/>
      <w:lvlText w:val="%8."/>
      <w:lvlJc w:val="left"/>
      <w:pPr>
        <w:ind w:left="6109" w:hanging="360"/>
      </w:pPr>
    </w:lvl>
    <w:lvl w:ilvl="8" w:tplc="0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6FE3C5B"/>
    <w:multiLevelType w:val="hybridMultilevel"/>
    <w:tmpl w:val="738ADBE2"/>
    <w:lvl w:ilvl="0" w:tplc="0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FA5CE7"/>
    <w:multiLevelType w:val="hybridMultilevel"/>
    <w:tmpl w:val="8C5C28F8"/>
    <w:lvl w:ilvl="0" w:tplc="11A4032E">
      <w:start w:val="1"/>
      <w:numFmt w:val="decimal"/>
      <w:lvlText w:val="1.5.%1."/>
      <w:lvlJc w:val="left"/>
      <w:pPr>
        <w:ind w:left="1069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789" w:hanging="360"/>
      </w:pPr>
    </w:lvl>
    <w:lvl w:ilvl="2" w:tplc="040A001B">
      <w:start w:val="1"/>
      <w:numFmt w:val="lowerRoman"/>
      <w:lvlText w:val="%3."/>
      <w:lvlJc w:val="right"/>
      <w:pPr>
        <w:ind w:left="2509" w:hanging="180"/>
      </w:pPr>
    </w:lvl>
    <w:lvl w:ilvl="3" w:tplc="040A000F" w:tentative="1">
      <w:start w:val="1"/>
      <w:numFmt w:val="decimal"/>
      <w:lvlText w:val="%4."/>
      <w:lvlJc w:val="left"/>
      <w:pPr>
        <w:ind w:left="3229" w:hanging="360"/>
      </w:pPr>
    </w:lvl>
    <w:lvl w:ilvl="4" w:tplc="040A0019" w:tentative="1">
      <w:start w:val="1"/>
      <w:numFmt w:val="lowerLetter"/>
      <w:lvlText w:val="%5."/>
      <w:lvlJc w:val="left"/>
      <w:pPr>
        <w:ind w:left="3949" w:hanging="360"/>
      </w:pPr>
    </w:lvl>
    <w:lvl w:ilvl="5" w:tplc="040A001B" w:tentative="1">
      <w:start w:val="1"/>
      <w:numFmt w:val="lowerRoman"/>
      <w:lvlText w:val="%6."/>
      <w:lvlJc w:val="right"/>
      <w:pPr>
        <w:ind w:left="4669" w:hanging="180"/>
      </w:pPr>
    </w:lvl>
    <w:lvl w:ilvl="6" w:tplc="040A000F" w:tentative="1">
      <w:start w:val="1"/>
      <w:numFmt w:val="decimal"/>
      <w:lvlText w:val="%7."/>
      <w:lvlJc w:val="left"/>
      <w:pPr>
        <w:ind w:left="5389" w:hanging="360"/>
      </w:pPr>
    </w:lvl>
    <w:lvl w:ilvl="7" w:tplc="040A0019" w:tentative="1">
      <w:start w:val="1"/>
      <w:numFmt w:val="lowerLetter"/>
      <w:lvlText w:val="%8."/>
      <w:lvlJc w:val="left"/>
      <w:pPr>
        <w:ind w:left="6109" w:hanging="360"/>
      </w:pPr>
    </w:lvl>
    <w:lvl w:ilvl="8" w:tplc="0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77122CC"/>
    <w:multiLevelType w:val="hybridMultilevel"/>
    <w:tmpl w:val="2594F7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F47DD4"/>
    <w:multiLevelType w:val="multilevel"/>
    <w:tmpl w:val="D5268CBA"/>
    <w:lvl w:ilvl="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AutoShape 7"/>
      </o:rules>
    </o:shapelayout>
  </w:hdrShapeDefaults>
  <w:compat/>
  <w:rsids>
    <w:rsidRoot w:val="002118C9"/>
    <w:rsid w:val="001949C0"/>
    <w:rsid w:val="00207FD7"/>
    <w:rsid w:val="002118C9"/>
    <w:rsid w:val="00587105"/>
    <w:rsid w:val="0077260E"/>
    <w:rsid w:val="00C361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61C4"/>
    <w:rPr>
      <w:lang/>
    </w:rPr>
  </w:style>
  <w:style w:type="paragraph" w:styleId="Ttulo1">
    <w:name w:val="heading 1"/>
    <w:basedOn w:val="Normal"/>
    <w:next w:val="Normal"/>
    <w:link w:val="Ttulo1Car"/>
    <w:uiPriority w:val="9"/>
    <w:qFormat/>
    <w:rsid w:val="0077260E"/>
    <w:pPr>
      <w:keepNext/>
      <w:widowControl w:val="0"/>
      <w:suppressAutoHyphens/>
      <w:spacing w:before="240" w:after="60" w:line="240" w:lineRule="auto"/>
      <w:jc w:val="both"/>
      <w:outlineLvl w:val="0"/>
    </w:pPr>
    <w:rPr>
      <w:rFonts w:ascii="Century Gothic" w:eastAsia="Times New Roman" w:hAnsi="Century Gothic" w:cs="Mangal"/>
      <w:b/>
      <w:bCs/>
      <w:color w:val="17365D"/>
      <w:kern w:val="32"/>
      <w:sz w:val="32"/>
      <w:szCs w:val="29"/>
      <w:lang w:val="es-GT" w:eastAsia="zh-CN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260E"/>
    <w:pPr>
      <w:keepNext/>
      <w:widowControl w:val="0"/>
      <w:numPr>
        <w:numId w:val="1"/>
      </w:numPr>
      <w:shd w:val="pct5" w:color="auto" w:fill="auto"/>
      <w:suppressAutoHyphens/>
      <w:spacing w:before="240" w:after="60" w:line="240" w:lineRule="auto"/>
      <w:jc w:val="both"/>
      <w:outlineLvl w:val="1"/>
    </w:pPr>
    <w:rPr>
      <w:rFonts w:ascii="Century Gothic" w:eastAsia="Times New Roman" w:hAnsi="Century Gothic" w:cs="Mangal"/>
      <w:b/>
      <w:bCs/>
      <w:iCs/>
      <w:color w:val="365F91"/>
      <w:kern w:val="1"/>
      <w:sz w:val="28"/>
      <w:szCs w:val="25"/>
      <w:lang w:val="es-GT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260E"/>
    <w:rPr>
      <w:rFonts w:ascii="Century Gothic" w:eastAsia="Times New Roman" w:hAnsi="Century Gothic" w:cs="Mangal"/>
      <w:b/>
      <w:bCs/>
      <w:color w:val="17365D"/>
      <w:kern w:val="32"/>
      <w:sz w:val="32"/>
      <w:szCs w:val="29"/>
      <w:lang w:val="es-GT"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77260E"/>
    <w:rPr>
      <w:rFonts w:ascii="Century Gothic" w:eastAsia="Times New Roman" w:hAnsi="Century Gothic" w:cs="Mangal"/>
      <w:b/>
      <w:bCs/>
      <w:iCs/>
      <w:color w:val="365F91"/>
      <w:kern w:val="1"/>
      <w:sz w:val="28"/>
      <w:szCs w:val="25"/>
      <w:shd w:val="pct5" w:color="auto" w:fill="auto"/>
      <w:lang w:val="es-GT" w:eastAsia="zh-CN" w:bidi="hi-IN"/>
    </w:rPr>
  </w:style>
  <w:style w:type="paragraph" w:styleId="Encabezado">
    <w:name w:val="header"/>
    <w:basedOn w:val="Normal"/>
    <w:link w:val="EncabezadoCar"/>
    <w:rsid w:val="0077260E"/>
    <w:pPr>
      <w:widowControl w:val="0"/>
      <w:suppressLineNumbers/>
      <w:tabs>
        <w:tab w:val="center" w:pos="4819"/>
        <w:tab w:val="right" w:pos="9638"/>
      </w:tabs>
      <w:suppressAutoHyphens/>
      <w:spacing w:after="0" w:line="240" w:lineRule="auto"/>
      <w:jc w:val="both"/>
    </w:pPr>
    <w:rPr>
      <w:rFonts w:ascii="Calibri" w:eastAsia="Arial Unicode MS" w:hAnsi="Calibri" w:cs="Arial Unicode MS"/>
      <w:kern w:val="1"/>
      <w:sz w:val="24"/>
      <w:szCs w:val="24"/>
      <w:lang w:val="es-GT" w:eastAsia="zh-CN" w:bidi="hi-IN"/>
    </w:rPr>
  </w:style>
  <w:style w:type="character" w:customStyle="1" w:styleId="EncabezadoCar">
    <w:name w:val="Encabezado Car"/>
    <w:basedOn w:val="Fuentedeprrafopredeter"/>
    <w:link w:val="Encabezado"/>
    <w:rsid w:val="0077260E"/>
    <w:rPr>
      <w:rFonts w:ascii="Calibri" w:eastAsia="Arial Unicode MS" w:hAnsi="Calibri" w:cs="Arial Unicode MS"/>
      <w:kern w:val="1"/>
      <w:sz w:val="24"/>
      <w:szCs w:val="24"/>
      <w:lang w:val="es-GT" w:eastAsia="zh-CN" w:bidi="hi-IN"/>
    </w:rPr>
  </w:style>
  <w:style w:type="paragraph" w:styleId="Piedepgina">
    <w:name w:val="footer"/>
    <w:basedOn w:val="Normal"/>
    <w:link w:val="PiedepginaCar"/>
    <w:uiPriority w:val="99"/>
    <w:rsid w:val="0077260E"/>
    <w:pPr>
      <w:widowControl w:val="0"/>
      <w:suppressLineNumbers/>
      <w:tabs>
        <w:tab w:val="center" w:pos="4819"/>
        <w:tab w:val="right" w:pos="9638"/>
      </w:tabs>
      <w:suppressAutoHyphens/>
      <w:spacing w:after="0" w:line="240" w:lineRule="auto"/>
      <w:jc w:val="both"/>
    </w:pPr>
    <w:rPr>
      <w:rFonts w:ascii="Calibri" w:eastAsia="Arial Unicode MS" w:hAnsi="Calibri" w:cs="Arial Unicode MS"/>
      <w:kern w:val="1"/>
      <w:sz w:val="24"/>
      <w:szCs w:val="24"/>
      <w:lang w:val="es-GT" w:eastAsia="zh-CN" w:bidi="hi-IN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7260E"/>
    <w:rPr>
      <w:rFonts w:ascii="Calibri" w:eastAsia="Arial Unicode MS" w:hAnsi="Calibri" w:cs="Arial Unicode MS"/>
      <w:kern w:val="1"/>
      <w:sz w:val="24"/>
      <w:szCs w:val="24"/>
      <w:lang w:val="es-GT" w:eastAsia="zh-CN" w:bidi="hi-IN"/>
    </w:rPr>
  </w:style>
  <w:style w:type="paragraph" w:styleId="Prrafodelista">
    <w:name w:val="List Paragraph"/>
    <w:basedOn w:val="Normal"/>
    <w:uiPriority w:val="34"/>
    <w:qFormat/>
    <w:rsid w:val="0077260E"/>
    <w:pPr>
      <w:spacing w:after="0" w:line="240" w:lineRule="auto"/>
      <w:ind w:left="708"/>
      <w:jc w:val="both"/>
    </w:pPr>
    <w:rPr>
      <w:rFonts w:ascii="Calibri" w:eastAsia="Times New Roman" w:hAnsi="Calibri" w:cs="Times New Roman"/>
      <w:sz w:val="24"/>
      <w:szCs w:val="24"/>
      <w:lang w:val="es-SV"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7260E"/>
    <w:pPr>
      <w:keepLines/>
      <w:widowControl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s-GT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77260E"/>
    <w:pPr>
      <w:widowControl w:val="0"/>
      <w:suppressAutoHyphens/>
      <w:spacing w:after="0" w:line="240" w:lineRule="auto"/>
      <w:jc w:val="both"/>
    </w:pPr>
    <w:rPr>
      <w:rFonts w:ascii="Calibri" w:eastAsia="Arial Unicode MS" w:hAnsi="Calibri" w:cs="Mangal"/>
      <w:kern w:val="1"/>
      <w:sz w:val="24"/>
      <w:szCs w:val="21"/>
      <w:lang w:val="es-GT" w:eastAsia="zh-CN" w:bidi="hi-IN"/>
    </w:rPr>
  </w:style>
  <w:style w:type="paragraph" w:styleId="TDC2">
    <w:name w:val="toc 2"/>
    <w:basedOn w:val="Normal"/>
    <w:next w:val="Normal"/>
    <w:autoRedefine/>
    <w:uiPriority w:val="39"/>
    <w:unhideWhenUsed/>
    <w:rsid w:val="0077260E"/>
    <w:pPr>
      <w:widowControl w:val="0"/>
      <w:suppressAutoHyphens/>
      <w:spacing w:after="0" w:line="240" w:lineRule="auto"/>
      <w:ind w:left="240"/>
      <w:jc w:val="both"/>
    </w:pPr>
    <w:rPr>
      <w:rFonts w:ascii="Calibri" w:eastAsia="Arial Unicode MS" w:hAnsi="Calibri" w:cs="Mangal"/>
      <w:kern w:val="1"/>
      <w:sz w:val="24"/>
      <w:szCs w:val="21"/>
      <w:lang w:val="es-GT" w:eastAsia="zh-CN" w:bidi="hi-IN"/>
    </w:rPr>
  </w:style>
  <w:style w:type="character" w:styleId="Hipervnculo">
    <w:name w:val="Hyperlink"/>
    <w:uiPriority w:val="99"/>
    <w:unhideWhenUsed/>
    <w:rsid w:val="0077260E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77260E"/>
    <w:pPr>
      <w:spacing w:after="0" w:line="240" w:lineRule="auto"/>
    </w:pPr>
    <w:rPr>
      <w:rFonts w:ascii="Calibri" w:eastAsia="Times New Roman" w:hAnsi="Calibri" w:cs="Times New Roman"/>
      <w:lang w:val="es-GT" w:eastAsia="es-GT"/>
    </w:rPr>
  </w:style>
  <w:style w:type="character" w:customStyle="1" w:styleId="SinespaciadoCar">
    <w:name w:val="Sin espaciado Car"/>
    <w:link w:val="Sinespaciado"/>
    <w:uiPriority w:val="1"/>
    <w:rsid w:val="0077260E"/>
    <w:rPr>
      <w:rFonts w:ascii="Calibri" w:eastAsia="Times New Roman" w:hAnsi="Calibri" w:cs="Times New Roman"/>
      <w:lang w:val="es-GT" w:eastAsia="es-GT"/>
    </w:rPr>
  </w:style>
  <w:style w:type="table" w:customStyle="1" w:styleId="GridTable4Accent1">
    <w:name w:val="Grid Table 4 Accent 1"/>
    <w:basedOn w:val="Tablanormal"/>
    <w:uiPriority w:val="49"/>
    <w:rsid w:val="007726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GT" w:eastAsia="es-GT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Documento_de_Microsoft_Office_Word3.docx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package" Target="embeddings/Documento_de_Microsoft_Office_Word5.doc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Hoja_de_c_lculo_de_Microsoft_Office_Excel2.xlsx"/><Relationship Id="rId5" Type="http://schemas.openxmlformats.org/officeDocument/2006/relationships/image" Target="media/image1.jpeg"/><Relationship Id="rId15" Type="http://schemas.openxmlformats.org/officeDocument/2006/relationships/package" Target="embeddings/Documento_de_Microsoft_Office_Word4.docx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package" Target="embeddings/Documento_de_Microsoft_Office_Word1.doc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924</Words>
  <Characters>5084</Characters>
  <Application>Microsoft Office Word</Application>
  <DocSecurity>0</DocSecurity>
  <Lines>42</Lines>
  <Paragraphs>11</Paragraphs>
  <ScaleCrop>false</ScaleCrop>
  <Company/>
  <LinksUpToDate>false</LinksUpToDate>
  <CharactersWithSpaces>5997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Saroff</cp:lastModifiedBy>
  <cp:revision>3</cp:revision>
  <dcterms:created xsi:type="dcterms:W3CDTF">2021-09-01T03:48:00Z</dcterms:created>
  <dcterms:modified xsi:type="dcterms:W3CDTF">2021-09-01T04:09:00Z</dcterms:modified>
</cp:coreProperties>
</file>