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Url para clonar el repositorio desde Visual Studio code o plataforma de preferencia.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https://github.com/Juanysantiago/proyectosena-back-y-front.git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Direccion url del repositorio.</w:t>
      </w:r>
      <w:r w:rsidDel="00000000" w:rsidR="00000000" w:rsidRPr="00000000">
        <w:rPr>
          <w:rFonts w:ascii="Verdana" w:cs="Verdana" w:eastAsia="Verdana" w:hAnsi="Verdana"/>
          <w:color w:val="212529"/>
          <w:sz w:val="18"/>
          <w:szCs w:val="18"/>
          <w:rtl w:val="0"/>
        </w:rPr>
        <w:t xml:space="preserve">evidencia el uso de sistemas de control de versione</w:t>
      </w:r>
      <w:r w:rsidDel="00000000" w:rsidR="00000000" w:rsidRPr="00000000">
        <w:rPr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https://github.com/Juanysantiago/proyectosena-back-y-front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Aqui se encuentra el Front-end y el Back-End de nuestro proyecto SENA PARKING, el cual utilizamos el framework (REACT), Se encuentra el token por medio del Json Web Token almacenado en Cookies.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 igual manera se evidencia el uso de sistema de control de versiones por medio de Github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uanysantiago/proyectosena-back-y-front.git" TargetMode="External"/><Relationship Id="rId7" Type="http://schemas.openxmlformats.org/officeDocument/2006/relationships/hyperlink" Target="https://github.com/Juanysantiago/proyectosena-back-y-fro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