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Informe Encuesta para el Administrador del SENA</w:t>
      </w:r>
    </w:p>
    <w:p w:rsidR="00000000" w:rsidDel="00000000" w:rsidP="00000000" w:rsidRDefault="00000000" w:rsidRPr="00000000" w14:paraId="00000002">
      <w:pPr>
        <w:pStyle w:val="Heading1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¿Cuáles son los requisitos para que un aprendiz pueda hacer uso del parqueadero?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Llenar el Formulario correspondiente haciendo la solicitud correspondiente, enviar toda la documentación requerida carnet del sena, cédula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aprendices interesados en utilizar el parqueadero deben:</w:t>
        <w:br w:type="textWrapping"/>
        <w:t xml:space="preserve">- Diligenciar el formulario correspondiente.</w:t>
        <w:br w:type="textWrapping"/>
        <w:t xml:space="preserve">- Realizar la solicitud formal.</w:t>
        <w:br w:type="textWrapping"/>
        <w:t xml:space="preserve">- Entregar la documentación requerida: carné del SENA y cédula.</w:t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¿Hay horarios específicos de apertura y cierre del parqueadero?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si de 6 am a 10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parqueadero tiene un horario establecido de 6:00 a.m. a 10:00 p.m.</w:t>
      </w:r>
    </w:p>
    <w:p w:rsidR="00000000" w:rsidDel="00000000" w:rsidP="00000000" w:rsidRDefault="00000000" w:rsidRPr="00000000" w14:paraId="0000000A">
      <w:pPr>
        <w:pStyle w:val="Heading1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¿Cómo se maneja el papeleo solicitado para la solicitud del parqueadero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se envía formulario diligenciado con todos los documentos adjuntos por correo al administrador del complejo con copia a supervisor de vigilancia o de forma presencial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trámite puede realizarse de dos maneras:</w:t>
        <w:br w:type="textWrapping"/>
        <w:t xml:space="preserve">- Enviar el formulario diligenciado junto con los documentos al administrador del complejo por correo electrónico, con copia al supervisor de vigilancia.</w:t>
        <w:br w:type="textWrapping"/>
        <w:t xml:space="preserve">- Entregar la documentación de manera presencial.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¿Se cuenta con personal de vigilancia exclusivo para el parqueadero?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parqueadero cuenta con personal de vigilancia exclusivo, lo que garantiza control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y seguridad en las instalaciones.</w:t>
      </w:r>
    </w:p>
    <w:p w:rsidR="00000000" w:rsidDel="00000000" w:rsidP="00000000" w:rsidRDefault="00000000" w:rsidRPr="00000000" w14:paraId="00000010">
      <w:pPr>
        <w:pStyle w:val="Heading1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¿Cómo se controla que cada vehículo esté registrado a un aprendiz autorizado?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En este momento no se hace control pero ya se esta modificando la resolucion para poder incluir ese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Actualmente, no existe un control efectivo para verificar que cada vehículo corresponda a un aprendiz autorizado. Sin embargo, se informó que se está modificando la resolución interna para incluir este aspecto y reforzar la seguridad.</w:t>
      </w:r>
    </w:p>
    <w:p w:rsidR="00000000" w:rsidDel="00000000" w:rsidP="00000000" w:rsidRDefault="00000000" w:rsidRPr="00000000" w14:paraId="00000013">
      <w:pPr>
        <w:pStyle w:val="Heading1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¿Existe alguna normativa interna que regule el uso de ciclas y motos dentro del parqueadero institucional?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si en la resolucion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Sí existe una normativa que regula el uso de ciclas y motos dentro del parqueadero institucional, la cual está contemplada en la resolución vigente.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¿Existe interés en que, si el sistema funciona, pueda aplicarse en otras sedes del SENA?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Administrador Jorge Rey manifesto interés en que, en caso de que el sistema implementado funcione correctamente, este pueda aplicarse en otras sedes del SENA.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563112" cy="23911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9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El sistema de parqueadero cuenta con requisitos claros de acceso, horarios definidos y un proceso establecido para la solicitud.</w:t>
        <w:br w:type="textWrapping"/>
        <w:t xml:space="preserve">- Aunque se cuenta con vigilancia exclusiva, es necesario reforzar los mecanismos de control de vehículos para garantizar que solo los aprendices autorizados hagan uso del espacio.</w:t>
        <w:br w:type="textWrapping"/>
        <w:t xml:space="preserve">- La normativa existente regula adecuadamente el uso de bicicletas y motocicletas, pero debe ser actualizada para contemplar nuevos mecanismos de control.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dkfcnPjVzeYs2KphS7FnfpFYeg==">CgMxLjA4AHIhMXAwSW1zbWluMFlBaEJ4RFpUbkpNTFpBdDZnRUZoUmdC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2025-09-24T14:15:00Z</dcterms:created>
  <dc:creator>python-docx</dc:creator>
</cp:coreProperties>
</file>