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2BFCF4" w14:textId="2885CD1D" w:rsidR="00A839E6" w:rsidRDefault="00A839E6" w:rsidP="00FA33B5">
      <w:pPr>
        <w:jc w:val="center"/>
        <w:rPr>
          <w:b/>
          <w:bCs/>
          <w:lang w:val="ru-RU" w:eastAsia="es-CO"/>
        </w:rPr>
      </w:pPr>
      <w:bookmarkStart w:id="0" w:name="_Hlk229341663"/>
      <w:bookmarkEnd w:id="0"/>
      <w:r>
        <w:rPr>
          <w:b/>
          <w:bCs/>
          <w:lang w:val="ru-RU" w:eastAsia="es-CO"/>
        </w:rPr>
        <w:t>Тем</w:t>
      </w:r>
      <w:r w:rsidR="002F5E54">
        <w:rPr>
          <w:b/>
          <w:bCs/>
          <w:lang w:val="ru-RU" w:eastAsia="es-CO"/>
        </w:rPr>
        <w:t>а проекта</w:t>
      </w:r>
    </w:p>
    <w:p w14:paraId="301A913A" w14:textId="0AD3D0BF" w:rsidR="002F5E54" w:rsidRPr="00FA33B5" w:rsidRDefault="002F5E54" w:rsidP="00FA33B5">
      <w:pPr>
        <w:jc w:val="center"/>
        <w:rPr>
          <w:b/>
          <w:bCs/>
          <w:lang w:val="ru-RU" w:eastAsia="es-CO"/>
        </w:rPr>
      </w:pPr>
      <w:r w:rsidRPr="00FA33B5">
        <w:rPr>
          <w:b/>
          <w:bCs/>
          <w:lang w:val="ru-RU" w:eastAsia="es-CO"/>
        </w:rPr>
        <w:t>Обнаружение и классификация паттернов риска в транзакциях с криптоактивами с помощью анализа графов</w:t>
      </w:r>
    </w:p>
    <w:p w14:paraId="459F61DA" w14:textId="3F063F30" w:rsidR="00A839E6" w:rsidRPr="00FA33B5" w:rsidRDefault="002F5E54" w:rsidP="00781275">
      <w:pPr>
        <w:rPr>
          <w:b/>
          <w:bCs/>
          <w:i/>
          <w:iCs/>
          <w:lang w:val="ru-RU" w:eastAsia="es-CO"/>
        </w:rPr>
      </w:pPr>
      <w:r w:rsidRPr="00FA33B5">
        <w:rPr>
          <w:b/>
          <w:bCs/>
          <w:i/>
          <w:iCs/>
          <w:lang w:val="ru-RU" w:eastAsia="es-CO"/>
        </w:rPr>
        <w:t>Описание:</w:t>
      </w:r>
    </w:p>
    <w:p w14:paraId="6DB2F039" w14:textId="1B95EA5E" w:rsidR="002F5E54" w:rsidRPr="000B60F1" w:rsidRDefault="002F5E54" w:rsidP="00781275">
      <w:pPr>
        <w:rPr>
          <w:lang w:val="ru-RU" w:eastAsia="es-CO"/>
        </w:rPr>
      </w:pPr>
      <w:r>
        <w:rPr>
          <w:lang w:val="ru-RU" w:eastAsia="es-CO"/>
        </w:rPr>
        <w:t>Интерактивная</w:t>
      </w:r>
      <w:r w:rsidRPr="002F5E54">
        <w:rPr>
          <w:lang w:val="ru-RU" w:eastAsia="es-CO"/>
        </w:rPr>
        <w:t xml:space="preserve"> </w:t>
      </w:r>
      <w:r>
        <w:rPr>
          <w:lang w:val="ru-RU" w:eastAsia="es-CO"/>
        </w:rPr>
        <w:t>система</w:t>
      </w:r>
      <w:r w:rsidRPr="002F5E54">
        <w:rPr>
          <w:lang w:val="ru-RU" w:eastAsia="es-CO"/>
        </w:rPr>
        <w:t>,</w:t>
      </w:r>
      <w:r>
        <w:rPr>
          <w:lang w:val="ru-RU" w:eastAsia="es-CO"/>
        </w:rPr>
        <w:t xml:space="preserve"> предназначенная для определения </w:t>
      </w:r>
      <w:r w:rsidR="000D30EC">
        <w:rPr>
          <w:lang w:val="ru-RU" w:eastAsia="es-CO"/>
        </w:rPr>
        <w:t>происхождения и характера банковских счетов, которые работают в блокчейне, позволяющая различать законную и незаконную  деятельность</w:t>
      </w:r>
      <w:r w:rsidR="000D30EC" w:rsidRPr="000B60F1">
        <w:rPr>
          <w:lang w:val="ru-RU" w:eastAsia="es-CO"/>
        </w:rPr>
        <w:t xml:space="preserve"> </w:t>
      </w:r>
    </w:p>
    <w:p w14:paraId="77B0ABBE" w14:textId="24B9A2C8" w:rsidR="00781275" w:rsidRPr="00FA33B5" w:rsidRDefault="00781275" w:rsidP="00781275">
      <w:pPr>
        <w:rPr>
          <w:b/>
          <w:bCs/>
          <w:lang w:val="ru-RU" w:eastAsia="es-CO"/>
        </w:rPr>
      </w:pPr>
      <w:r w:rsidRPr="00FA33B5">
        <w:rPr>
          <w:b/>
          <w:bCs/>
          <w:lang w:val="ru-RU" w:eastAsia="es-CO"/>
        </w:rPr>
        <w:t>2.</w:t>
      </w:r>
      <w:r w:rsidR="0091194C" w:rsidRPr="00FA33B5">
        <w:rPr>
          <w:b/>
          <w:bCs/>
          <w:lang w:val="ru-RU" w:eastAsia="es-CO"/>
        </w:rPr>
        <w:t xml:space="preserve"> </w:t>
      </w:r>
      <w:r w:rsidR="0091194C">
        <w:rPr>
          <w:b/>
          <w:bCs/>
          <w:lang w:val="ru-RU" w:eastAsia="es-CO"/>
        </w:rPr>
        <w:t>понятие</w:t>
      </w:r>
      <w:r w:rsidR="0091194C" w:rsidRPr="00FA33B5">
        <w:rPr>
          <w:b/>
          <w:bCs/>
          <w:lang w:val="ru-RU" w:eastAsia="es-CO"/>
        </w:rPr>
        <w:t xml:space="preserve"> </w:t>
      </w:r>
    </w:p>
    <w:p w14:paraId="137F6978" w14:textId="53267008" w:rsidR="0091194C" w:rsidRPr="0091194C" w:rsidRDefault="0091194C" w:rsidP="00781275">
      <w:pPr>
        <w:rPr>
          <w:lang w:val="ru-RU" w:eastAsia="es-CO"/>
        </w:rPr>
      </w:pPr>
      <w:r>
        <w:rPr>
          <w:lang w:val="ru-RU" w:eastAsia="es-CO"/>
        </w:rPr>
        <w:t>Центральное</w:t>
      </w:r>
      <w:r w:rsidRPr="0091194C">
        <w:rPr>
          <w:lang w:val="ru-RU" w:eastAsia="es-CO"/>
        </w:rPr>
        <w:t xml:space="preserve"> </w:t>
      </w:r>
      <w:r>
        <w:rPr>
          <w:lang w:val="ru-RU" w:eastAsia="es-CO"/>
        </w:rPr>
        <w:t>понятие</w:t>
      </w:r>
      <w:r w:rsidRPr="0091194C">
        <w:rPr>
          <w:lang w:val="ru-RU" w:eastAsia="es-CO"/>
        </w:rPr>
        <w:t xml:space="preserve"> </w:t>
      </w:r>
      <w:r>
        <w:rPr>
          <w:lang w:val="ru-RU" w:eastAsia="es-CO"/>
        </w:rPr>
        <w:t xml:space="preserve">– Это Прозрачность в цифровой экосистеме. Мы стремимся преобразовать сложные и массивные данные блокчейна в удобоваримую визуальную информацию, устраняя анонимность, которая </w:t>
      </w:r>
    </w:p>
    <w:p w14:paraId="3E4AABC1" w14:textId="2769F011" w:rsidR="006636C4" w:rsidRPr="00FA33B5" w:rsidRDefault="006636C4" w:rsidP="006636C4">
      <w:pPr>
        <w:rPr>
          <w:b/>
          <w:bCs/>
          <w:lang w:val="ru-RU"/>
        </w:rPr>
      </w:pPr>
      <w:r w:rsidRPr="00FA33B5">
        <w:rPr>
          <w:b/>
          <w:bCs/>
          <w:lang w:val="ru-RU"/>
        </w:rPr>
        <w:t>3. Целевая аудитория</w:t>
      </w:r>
    </w:p>
    <w:p w14:paraId="2B6E8E7C" w14:textId="77777777" w:rsidR="00FA33B5" w:rsidRPr="00D73ECC" w:rsidRDefault="006636C4" w:rsidP="00D73ECC">
      <w:pPr>
        <w:pStyle w:val="Prrafodelista"/>
        <w:numPr>
          <w:ilvl w:val="0"/>
          <w:numId w:val="8"/>
        </w:numPr>
        <w:rPr>
          <w:lang w:val="ru-RU"/>
        </w:rPr>
      </w:pPr>
      <w:r w:rsidRPr="00D73ECC">
        <w:rPr>
          <w:lang w:val="ru-RU"/>
        </w:rPr>
        <w:t xml:space="preserve">Банковские и комплаенс-структуры: </w:t>
      </w:r>
    </w:p>
    <w:p w14:paraId="49D75DAF" w14:textId="4DA41961" w:rsidR="006636C4" w:rsidRPr="006636C4" w:rsidRDefault="006636C4" w:rsidP="006636C4">
      <w:pPr>
        <w:rPr>
          <w:lang w:val="ru-RU"/>
        </w:rPr>
      </w:pPr>
      <w:r w:rsidRPr="006636C4">
        <w:rPr>
          <w:lang w:val="ru-RU"/>
        </w:rPr>
        <w:t>Специалисты по анализу рисков, которым необходимо быстро определить, связан ли счет получателя с незаконной деятельностью, чтобы соблюдать международные нормативные требования.</w:t>
      </w:r>
    </w:p>
    <w:p w14:paraId="3FF0698F" w14:textId="77777777" w:rsidR="00D73ECC" w:rsidRPr="00D73ECC" w:rsidRDefault="006636C4" w:rsidP="00D73ECC">
      <w:pPr>
        <w:pStyle w:val="Prrafodelista"/>
        <w:numPr>
          <w:ilvl w:val="0"/>
          <w:numId w:val="8"/>
        </w:numPr>
        <w:rPr>
          <w:lang w:val="ru-RU"/>
        </w:rPr>
      </w:pPr>
      <w:r w:rsidRPr="00D73ECC">
        <w:rPr>
          <w:lang w:val="ru-RU"/>
        </w:rPr>
        <w:t>Частные пользователи (</w:t>
      </w:r>
      <w:r>
        <w:t>P</w:t>
      </w:r>
      <w:r w:rsidRPr="00D73ECC">
        <w:rPr>
          <w:lang w:val="ru-RU"/>
        </w:rPr>
        <w:t>2</w:t>
      </w:r>
      <w:r>
        <w:t>P</w:t>
      </w:r>
      <w:r w:rsidRPr="00D73ECC">
        <w:rPr>
          <w:lang w:val="ru-RU"/>
        </w:rPr>
        <w:t xml:space="preserve">): </w:t>
      </w:r>
    </w:p>
    <w:p w14:paraId="228578CF" w14:textId="6C602821" w:rsidR="006636C4" w:rsidRPr="006636C4" w:rsidRDefault="006636C4" w:rsidP="006636C4">
      <w:pPr>
        <w:rPr>
          <w:lang w:val="ru-RU"/>
        </w:rPr>
      </w:pPr>
      <w:r w:rsidRPr="006636C4">
        <w:rPr>
          <w:lang w:val="ru-RU"/>
        </w:rPr>
        <w:t>Люди, совершающие прямые транзакции в блокчейне и желающие проверить репутацию или профиль риска своего контрагента перед заключением сделки.</w:t>
      </w:r>
    </w:p>
    <w:p w14:paraId="03DBCA72" w14:textId="77777777" w:rsidR="006636C4" w:rsidRPr="00CF45FA" w:rsidRDefault="006636C4" w:rsidP="006636C4">
      <w:pPr>
        <w:rPr>
          <w:b/>
          <w:bCs/>
          <w:lang w:val="ru-RU"/>
        </w:rPr>
      </w:pPr>
      <w:r w:rsidRPr="00CF45FA">
        <w:rPr>
          <w:b/>
          <w:bCs/>
          <w:lang w:val="ru-RU"/>
        </w:rPr>
        <w:t>5. Обоснование выбора визуализаций</w:t>
      </w:r>
    </w:p>
    <w:p w14:paraId="6178891A" w14:textId="77777777" w:rsidR="006636C4" w:rsidRPr="006636C4" w:rsidRDefault="006636C4" w:rsidP="006636C4">
      <w:pPr>
        <w:rPr>
          <w:lang w:val="ru-RU"/>
        </w:rPr>
      </w:pPr>
      <w:r w:rsidRPr="006636C4">
        <w:rPr>
          <w:lang w:val="ru-RU"/>
        </w:rPr>
        <w:t>Мы выбрали эти три типа графиков, поскольку они охватывают три необходимых уровня анализа:</w:t>
      </w:r>
    </w:p>
    <w:p w14:paraId="55461294" w14:textId="7FA8E203" w:rsidR="006636C4" w:rsidRPr="006636C4" w:rsidRDefault="00B0096F" w:rsidP="006636C4">
      <w:pPr>
        <w:rPr>
          <w:lang w:val="ru-RU"/>
        </w:rPr>
      </w:pPr>
      <w:r w:rsidRPr="00CF45FA">
        <w:rPr>
          <w:b/>
          <w:bCs/>
          <w:lang w:val="ru-RU"/>
        </w:rPr>
        <w:t>Граф узлов (сеть):</w:t>
      </w:r>
      <w:r w:rsidRPr="00B0096F">
        <w:rPr>
          <w:lang w:val="ru-RU"/>
        </w:rPr>
        <w:t xml:space="preserve">  Он позволяет увидеть «топологию» движения денежных средств и то, как нелегальный узел может заражать другие.</w:t>
      </w:r>
    </w:p>
    <w:p w14:paraId="55A13B02" w14:textId="0BFDA159" w:rsidR="00B0096F" w:rsidRPr="00374705" w:rsidRDefault="00CF45FA" w:rsidP="00CF45FA">
      <w:pPr>
        <w:jc w:val="center"/>
        <w:rPr>
          <w:lang w:val="en-US"/>
        </w:rPr>
      </w:pPr>
      <w:r>
        <w:rPr>
          <w:noProof/>
          <w:lang w:val="ru-RU"/>
        </w:rPr>
        <w:drawing>
          <wp:inline distT="0" distB="0" distL="0" distR="0" wp14:anchorId="074A166B" wp14:editId="5FDDBCFD">
            <wp:extent cx="2330450" cy="1625488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7693" cy="163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6BA513" w14:textId="77777777" w:rsidR="00B0096F" w:rsidRDefault="00B0096F" w:rsidP="006636C4">
      <w:pPr>
        <w:rPr>
          <w:lang w:val="ru-RU"/>
        </w:rPr>
      </w:pPr>
    </w:p>
    <w:p w14:paraId="33857C69" w14:textId="77777777" w:rsidR="00B0096F" w:rsidRDefault="00B0096F" w:rsidP="006636C4">
      <w:pPr>
        <w:rPr>
          <w:lang w:val="ru-RU"/>
        </w:rPr>
      </w:pPr>
    </w:p>
    <w:p w14:paraId="7C43ABC0" w14:textId="230298B2" w:rsidR="006636C4" w:rsidRPr="006636C4" w:rsidRDefault="006636C4" w:rsidP="006636C4">
      <w:pPr>
        <w:rPr>
          <w:lang w:val="ru-RU"/>
        </w:rPr>
      </w:pPr>
      <w:r w:rsidRPr="00CF45FA">
        <w:rPr>
          <w:b/>
          <w:bCs/>
          <w:lang w:val="ru-RU"/>
        </w:rPr>
        <w:lastRenderedPageBreak/>
        <w:t>Столбчатая диаграмма:</w:t>
      </w:r>
      <w:r w:rsidRPr="006636C4">
        <w:rPr>
          <w:lang w:val="ru-RU"/>
        </w:rPr>
        <w:t xml:space="preserve"> Идеальна для прямого сравнения. Пользователь может с одного взгляда определить, превышает ли объем неизвестных транзакций объем проверенных, что облегчает принятие решений о распределении рабочей нагрузки.</w:t>
      </w:r>
    </w:p>
    <w:p w14:paraId="4B20EBD8" w14:textId="688D0DF4" w:rsidR="006636C4" w:rsidRPr="006636C4" w:rsidRDefault="000B60F1" w:rsidP="00CF45FA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065D323F" wp14:editId="405D3DE1">
            <wp:extent cx="2232775" cy="131762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923" cy="1323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04AA7D" w14:textId="77777777" w:rsidR="006636C4" w:rsidRPr="006636C4" w:rsidRDefault="006636C4" w:rsidP="006636C4">
      <w:pPr>
        <w:rPr>
          <w:lang w:val="ru-RU"/>
        </w:rPr>
      </w:pPr>
      <w:r w:rsidRPr="00CF45FA">
        <w:rPr>
          <w:b/>
          <w:bCs/>
          <w:lang w:val="ru-RU"/>
        </w:rPr>
        <w:t>Круговая диаграмма:</w:t>
      </w:r>
      <w:r w:rsidRPr="006636C4">
        <w:rPr>
          <w:lang w:val="ru-RU"/>
        </w:rPr>
        <w:t xml:space="preserve"> Обеспечивает макровзгляд. Позволяет понять общее состояние набора данных, показывая, какой процент анализируемого рынка является безопасным, а какой представляет потенциальный риск.</w:t>
      </w:r>
    </w:p>
    <w:p w14:paraId="530D6243" w14:textId="62C8C88F" w:rsidR="006636C4" w:rsidRPr="006636C4" w:rsidRDefault="006636C4" w:rsidP="00CF45FA">
      <w:pPr>
        <w:jc w:val="center"/>
        <w:rPr>
          <w:lang w:val="ru-RU"/>
        </w:rPr>
      </w:pPr>
    </w:p>
    <w:p w14:paraId="6F047681" w14:textId="45D1BCF3" w:rsidR="00781275" w:rsidRDefault="000B60F1" w:rsidP="000B60F1">
      <w:pPr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14C8EA8A" wp14:editId="7ADA76A3">
            <wp:extent cx="1352550" cy="13525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A4A7ED0" w14:textId="36EF9E72" w:rsidR="000B60F1" w:rsidRDefault="000B60F1" w:rsidP="000B60F1">
      <w:pPr>
        <w:jc w:val="center"/>
        <w:rPr>
          <w:lang w:val="ru-RU"/>
        </w:rPr>
      </w:pPr>
    </w:p>
    <w:p w14:paraId="219E4DB0" w14:textId="51171D59" w:rsidR="000B60F1" w:rsidRDefault="000B60F1" w:rsidP="000B60F1">
      <w:pPr>
        <w:jc w:val="center"/>
        <w:rPr>
          <w:lang w:val="ru-RU"/>
        </w:rPr>
      </w:pPr>
    </w:p>
    <w:p w14:paraId="7ECDB2F3" w14:textId="34570964" w:rsidR="000B60F1" w:rsidRDefault="000B60F1" w:rsidP="000B60F1">
      <w:pPr>
        <w:jc w:val="center"/>
        <w:rPr>
          <w:lang w:val="ru-RU"/>
        </w:rPr>
      </w:pPr>
    </w:p>
    <w:p w14:paraId="6269F46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este es el codigo de javascrip</w:t>
      </w:r>
    </w:p>
    <w:p w14:paraId="15D1D3B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const width = 800;</w:t>
      </w:r>
    </w:p>
    <w:p w14:paraId="2DB39AC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const height = 500;</w:t>
      </w:r>
    </w:p>
    <w:p w14:paraId="5E4482F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056198C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0C2DAEC2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// DOM selection and SVG injection</w:t>
      </w:r>
    </w:p>
    <w:p w14:paraId="4F95F402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const svg = d3.select("#canvas-container")</w:t>
      </w:r>
    </w:p>
    <w:p w14:paraId="46BEDF0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.append("svg")</w:t>
      </w:r>
    </w:p>
    <w:p w14:paraId="237EAB0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.attr("width", width)</w:t>
      </w:r>
    </w:p>
    <w:p w14:paraId="4D7491D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.attr("height", height);</w:t>
      </w:r>
    </w:p>
    <w:p w14:paraId="0C0CFFC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69BDB1C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//create label for the clustering zones: Safe, Suspicious, Illicit</w:t>
      </w:r>
    </w:p>
    <w:p w14:paraId="2D5B52B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const labelSafe = svg.append("text").attr("x",150).attr("y",50).attr("class","zone-label").text("Safe").attr("opacity",0).attr("text-anchor", "middle");</w:t>
      </w:r>
    </w:p>
    <w:p w14:paraId="23808A9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lastRenderedPageBreak/>
        <w:t>const labelSuspicious = svg.append("text").attr("x",400).attr("y",50).attr("class","zone-label").text("Suspicious").attr("opacity",0).attr("text-anchor","middle");</w:t>
      </w:r>
    </w:p>
    <w:p w14:paraId="1550F24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const labelIllicit = svg.append("text").attr("x",650).attr("y",50).attr("y",50).attr("class", "zone-label").text("Illicit").attr("opacity",0).attr("text-anchor", "middle");</w:t>
      </w:r>
    </w:p>
    <w:p w14:paraId="5D6C906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28ED634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// definition color</w:t>
      </w:r>
    </w:p>
    <w:p w14:paraId="3605EDF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1C87C4E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function getNodeColor(riskLevel){</w:t>
      </w:r>
    </w:p>
    <w:p w14:paraId="1F9A6C8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if(riskLevel === "High") return "#ff3f34";</w:t>
      </w:r>
    </w:p>
    <w:p w14:paraId="0243166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if(riskLevel === "Medium") return "#ffd32a";</w:t>
      </w:r>
    </w:p>
    <w:p w14:paraId="62BEEAD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if(riskLevel === "Low") return "#0be881";</w:t>
      </w:r>
    </w:p>
    <w:p w14:paraId="5145401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return "#808e9b";</w:t>
      </w:r>
    </w:p>
    <w:p w14:paraId="68B94D82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27DF5E2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3F2CB80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let simulation, nodes;</w:t>
      </w:r>
    </w:p>
    <w:p w14:paraId="319D53B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7BA1658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//Upload a JSON file with transaction data and draw circles on teh SVG,</w:t>
      </w:r>
    </w:p>
    <w:p w14:paraId="79C0C1E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//one for each transaction, sized according to the amount and colored according to the level </w:t>
      </w:r>
    </w:p>
    <w:p w14:paraId="72DBE7C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>//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of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risk</w:t>
      </w:r>
    </w:p>
    <w:p w14:paraId="795798E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//загружает файл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JSON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с данными транзакции и рисует круги и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SVG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ПО ОДНОМУ</w:t>
      </w:r>
    </w:p>
    <w:p w14:paraId="3092C1F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>//ДЛЯ КАЖДОЙ ТРАНЗАКЦИИ, РАЗМЕРОМ В ЗАВИСИМОСТИ ОТ СУММЫ И ЦВЕТОМ В ЗАВИСИМОСТИ ОТ УРОВНЯ РИСКА</w:t>
      </w:r>
    </w:p>
    <w:p w14:paraId="09291DE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</w:p>
    <w:p w14:paraId="096C8DE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d3.json("Data/data.json").then(function(data) {</w:t>
      </w:r>
    </w:p>
    <w:p w14:paraId="248C4A6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350F44C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// Esto cuenta cuántos registros hay por nivel de riesgo</w:t>
      </w:r>
    </w:p>
    <w:p w14:paraId="25CF888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const counts = d3.rollups(data, v =&gt; v.length, d =&gt; d.risk)</w:t>
      </w:r>
    </w:p>
    <w:p w14:paraId="25B64A6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.map(([key, value]) =&gt; ({ risk: key, count: value }));</w:t>
      </w:r>
    </w:p>
    <w:p w14:paraId="5D51790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// Ejemplo de salida: [{risk: "High", count: 10}, {risk: "Low", count: 25}, ...]</w:t>
      </w:r>
    </w:p>
    <w:p w14:paraId="199D0E6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393E983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nodes = svg.selectAll("circle")  //select circle </w:t>
      </w:r>
    </w:p>
    <w:p w14:paraId="3161D65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.data(data)                  //link the data</w:t>
      </w:r>
    </w:p>
    <w:p w14:paraId="11696E9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.enter()                    </w:t>
      </w:r>
    </w:p>
    <w:p w14:paraId="14C4C1F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.append("circle")</w:t>
      </w:r>
    </w:p>
    <w:p w14:paraId="5B53020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.attr("class", "node")     //class to style</w:t>
      </w:r>
    </w:p>
    <w:p w14:paraId="1A813E0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.attr("r", d=&gt; Math.max(8, d.amount /5000)) //radio:mayo</w:t>
      </w:r>
    </w:p>
    <w:p w14:paraId="6B346B1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.attr("fill", d =&gt; getNodeColor(d.risk)); //color segun el nivel de riesgo</w:t>
      </w:r>
    </w:p>
    <w:p w14:paraId="54FCB96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    </w:t>
      </w:r>
    </w:p>
    <w:p w14:paraId="7E60934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/**const nodeLabels = svg.selectAll(".id-label")</w:t>
      </w:r>
    </w:p>
    <w:p w14:paraId="59FF113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.data(data)</w:t>
      </w:r>
    </w:p>
    <w:p w14:paraId="29443FB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.enter()   //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обнаруживает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,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что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данные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не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имеют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связанного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элемента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/ detect that data does not have an associated element</w:t>
      </w:r>
    </w:p>
    <w:p w14:paraId="3A4D86C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.append("text")     //creates a new element for each data</w:t>
      </w:r>
    </w:p>
    <w:p w14:paraId="4B377F3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lastRenderedPageBreak/>
        <w:t>        .attr("class", "id-label")</w:t>
      </w:r>
    </w:p>
    <w:p w14:paraId="2B1755E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.text(d=&gt; d.id) //relation the ID</w:t>
      </w:r>
    </w:p>
    <w:p w14:paraId="3947C70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.attr("text-anchor", "middle") //we center the text /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мы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центрируем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текст</w:t>
      </w:r>
    </w:p>
    <w:p w14:paraId="11AC1DC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>.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attr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>("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dy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>", -15) // смещаем текст вверх на 15 пикселей</w:t>
      </w:r>
    </w:p>
    <w:p w14:paraId="12FF564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.style("font-size", "12px")</w:t>
      </w:r>
    </w:p>
    <w:p w14:paraId="689CB1D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       .style("fill", "#000000") // Texto blanco para que contraste</w:t>
      </w:r>
    </w:p>
    <w:p w14:paraId="5E60323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       .style("pointer-events", "none"); // Para que el ratón no interfiera</w:t>
      </w:r>
    </w:p>
    <w:p w14:paraId="2B744EE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>**/</w:t>
      </w:r>
    </w:p>
    <w:p w14:paraId="2803368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</w:p>
    <w:p w14:paraId="1E50A22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</w:p>
    <w:p w14:paraId="16689CD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>//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create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phisic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engine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</w:p>
    <w:p w14:paraId="4655973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// создает физический движок, который непрерывно перемещает круги (узлы) </w:t>
      </w:r>
    </w:p>
    <w:p w14:paraId="5C96A172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simulation = d3.forceSimulation(data)</w:t>
      </w:r>
    </w:p>
    <w:p w14:paraId="19BC806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//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Притягивает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узлы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к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горизонтальному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центру</w:t>
      </w:r>
    </w:p>
    <w:p w14:paraId="6F97087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//attract the nodes towards the horizontal center</w:t>
      </w:r>
    </w:p>
    <w:p w14:paraId="102DCD8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.force("centerX", d3.forceX(width/2).strength(0.05)) //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запустите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физический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движок</w:t>
      </w:r>
    </w:p>
    <w:p w14:paraId="4831679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.force("centerY",d3.forceY(height / 2).strength(0.05))</w:t>
      </w:r>
    </w:p>
    <w:p w14:paraId="2A5EE4C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//it prevents the circles from overlapping</w:t>
      </w:r>
    </w:p>
    <w:p w14:paraId="157B0AC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.force("collide", d3.forceCollide(d =&gt; Math.max(8, d.amount / 5000) + 2))</w:t>
      </w:r>
    </w:p>
    <w:p w14:paraId="2C59F48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>//Предотвращает перекрытие кругов</w:t>
      </w:r>
    </w:p>
    <w:p w14:paraId="120780C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/*.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on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>("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tick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",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function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>(){</w:t>
      </w:r>
    </w:p>
    <w:p w14:paraId="44E4AEB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ru-RU" w:eastAsia="es-CO"/>
        </w:rPr>
        <w:t xml:space="preserve">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nodes</w:t>
      </w:r>
    </w:p>
    <w:p w14:paraId="1410249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        .attr("cx", d =&gt; d.x)</w:t>
      </w:r>
    </w:p>
    <w:p w14:paraId="4A5944F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        .attr("cy", d=&gt; d.y);</w:t>
      </w:r>
    </w:p>
    <w:p w14:paraId="5DB8B9A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12B8609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    nodeLabels</w:t>
      </w:r>
    </w:p>
    <w:p w14:paraId="465F526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        .attr("x", d =&gt; d.x)</w:t>
      </w:r>
    </w:p>
    <w:p w14:paraId="51E944C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        .attr("y", d =&gt; d.y);</w:t>
      </w:r>
    </w:p>
    <w:p w14:paraId="7D00A72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})*/</w:t>
      </w:r>
    </w:p>
    <w:p w14:paraId="1D19CF6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02374212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const counts = d3.rollups(data, v =&gt; v.length, d =&gt; d.risk)</w:t>
      </w:r>
    </w:p>
    <w:p w14:paraId="1CEE6C3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             .map(([key, value]) =&gt; ({ risk: key, count: value }));</w:t>
      </w:r>
    </w:p>
    <w:p w14:paraId="01BAD60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</w:t>
      </w:r>
    </w:p>
    <w:p w14:paraId="77B2673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drawBarChart(counts);</w:t>
      </w:r>
    </w:p>
    <w:p w14:paraId="122DC50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drawPieChart(counts);</w:t>
      </w:r>
    </w:p>
    <w:p w14:paraId="00EC82A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}</w:t>
      </w:r>
    </w:p>
    <w:p w14:paraId="0C5BE8E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3D01AE6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) </w:t>
      </w:r>
    </w:p>
    <w:p w14:paraId="048D2A6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.catch(function(error) {</w:t>
      </w:r>
    </w:p>
    <w:p w14:paraId="36A1A12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// Si el JSON falla, esto lo imprimirá en rojo gigante en la consola</w:t>
      </w:r>
    </w:p>
    <w:p w14:paraId="71B0B4F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   console.error("</w:t>
      </w:r>
      <w:r w:rsidRPr="000B60F1">
        <w:rPr>
          <w:rFonts w:ascii="Segoe UI Emoji" w:eastAsia="Times New Roman" w:hAnsi="Segoe UI Emoji" w:cs="Segoe UI Emoji"/>
          <w:color w:val="1F1F1F"/>
          <w:sz w:val="24"/>
          <w:szCs w:val="24"/>
          <w:lang w:eastAsia="es-CO"/>
        </w:rPr>
        <w:t>❌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 ERROR LEYENDO EL JSON:", error);</w:t>
      </w:r>
    </w:p>
    <w:p w14:paraId="231BCA2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   alert("Hubo un error al leer data.json. Revisa la consola.");</w:t>
      </w:r>
    </w:p>
    <w:p w14:paraId="7C27841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});</w:t>
      </w:r>
    </w:p>
    <w:p w14:paraId="1303A0E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0D41890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26329EB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lastRenderedPageBreak/>
        <w:t>// 6. Interactive Functions</w:t>
      </w:r>
    </w:p>
    <w:p w14:paraId="7EFFD62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window.groupByRisk = function() {</w:t>
      </w:r>
    </w:p>
    <w:p w14:paraId="37C68F4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5774323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d3.selectAll(".zone-label").transition().duration(800).attr("opacity", 1);</w:t>
      </w:r>
    </w:p>
    <w:p w14:paraId="1FB87A5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</w:t>
      </w:r>
    </w:p>
    <w:p w14:paraId="033A6B8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simulation.force("centerX", d3.forceX(function(d) {</w:t>
      </w:r>
    </w:p>
    <w:p w14:paraId="733C8AB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    if (d.risk === "High") return 650;   </w:t>
      </w:r>
    </w:p>
    <w:p w14:paraId="74A2527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    if (d.risk === "Medium") return 400; </w:t>
      </w:r>
    </w:p>
    <w:p w14:paraId="1241A03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if (d.risk === "Low") return 150;    </w:t>
      </w:r>
    </w:p>
    <w:p w14:paraId="7AACAF8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}).strength(0.1)); </w:t>
      </w:r>
    </w:p>
    <w:p w14:paraId="4DD7B64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</w:t>
      </w:r>
    </w:p>
    <w:p w14:paraId="6779680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simulation.alpha(1).restart(); </w:t>
      </w:r>
    </w:p>
    <w:p w14:paraId="379906B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};</w:t>
      </w:r>
    </w:p>
    <w:p w14:paraId="04A3BEC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18DB7EE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window.mixAll = function() {</w:t>
      </w:r>
    </w:p>
    <w:p w14:paraId="37A0929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d3.selectAll(".zone-label").transition().duration(500).attr("opacity", 0);</w:t>
      </w:r>
    </w:p>
    <w:p w14:paraId="2623FAC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simulation.force("centerX", d3.forceX(width / 2).strength(0.05));</w:t>
      </w:r>
    </w:p>
    <w:p w14:paraId="4D57806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simulation.alpha(1).restart();</w:t>
      </w:r>
    </w:p>
    <w:p w14:paraId="30E6A5E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};</w:t>
      </w:r>
    </w:p>
    <w:p w14:paraId="1B781DC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6A1B73B2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function drawBarChart(dataSummary) {</w:t>
      </w:r>
    </w:p>
    <w:p w14:paraId="3A325F0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const bWidth = 300, bHeight = 200;</w:t>
      </w:r>
    </w:p>
    <w:p w14:paraId="3974C14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const margin = {top: 20, right: 20, bottom: 30, left: 40};</w:t>
      </w:r>
    </w:p>
    <w:p w14:paraId="4F276E9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36C9D69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const svgBar = d3.select("#bar-chart-container")</w:t>
      </w:r>
    </w:p>
    <w:p w14:paraId="7839585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.append("svg")</w:t>
      </w:r>
    </w:p>
    <w:p w14:paraId="4AFF998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.attr("width", bWidth)</w:t>
      </w:r>
    </w:p>
    <w:p w14:paraId="4AB20DF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.attr("height", bHeight);</w:t>
      </w:r>
    </w:p>
    <w:p w14:paraId="2BCF67F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4ED5673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const x = d3.scaleBand()</w:t>
      </w:r>
    </w:p>
    <w:p w14:paraId="6BE6ABE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.domain(["Low", "Medium", "High"])</w:t>
      </w:r>
    </w:p>
    <w:p w14:paraId="0B5DE33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.range([margin.left, bWidth - margin.right])</w:t>
      </w:r>
    </w:p>
    <w:p w14:paraId="2BE15E5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.padding(0.1);</w:t>
      </w:r>
    </w:p>
    <w:p w14:paraId="7FEBED8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1904B61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const y = d3.scaleLinear()</w:t>
      </w:r>
    </w:p>
    <w:p w14:paraId="64CADDB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.domain([0, d3.max(dataSummary, d =&gt; d.count)]).nice()</w:t>
      </w:r>
    </w:p>
    <w:p w14:paraId="55A94A6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.range([bHeight - margin.bottom, margin.top]);</w:t>
      </w:r>
    </w:p>
    <w:p w14:paraId="5A98AB8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2DF9773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// Barras</w:t>
      </w:r>
    </w:p>
    <w:p w14:paraId="56606282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svgBar.selectAll("rect")</w:t>
      </w:r>
    </w:p>
    <w:p w14:paraId="4AAFFF0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.data(dataSummary)</w:t>
      </w:r>
    </w:p>
    <w:p w14:paraId="5CD7754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.enter().append("rect")</w:t>
      </w:r>
    </w:p>
    <w:p w14:paraId="50BBE8E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.attr("x", d =&gt; x(d.risk))</w:t>
      </w:r>
    </w:p>
    <w:p w14:paraId="53E3EA1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.attr("y", d =&gt; y(d.count))</w:t>
      </w:r>
    </w:p>
    <w:p w14:paraId="6999842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    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.attr("width", x.bandwidth())</w:t>
      </w:r>
    </w:p>
    <w:p w14:paraId="41706ED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.attr("height", d =&gt; y(0) - y(d.count))</w:t>
      </w:r>
    </w:p>
    <w:p w14:paraId="115811C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.attr("fill", d =&gt; getNodeColor(d.risk)); // Usamos tu función original</w:t>
      </w:r>
    </w:p>
    <w:p w14:paraId="7AAFE96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</w:p>
    <w:p w14:paraId="499AA90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// Ejes</w:t>
      </w:r>
    </w:p>
    <w:p w14:paraId="4D54493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svgBar.append("g")</w:t>
      </w:r>
    </w:p>
    <w:p w14:paraId="358A8A1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.attr("transform", `translate(0,${bHeight - margin.bottom})`)</w:t>
      </w:r>
    </w:p>
    <w:p w14:paraId="1EE17C6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.call(d3.axisBottom(x));</w:t>
      </w:r>
    </w:p>
    <w:p w14:paraId="4B6DB37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4A8B8DD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66CE2DC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function drawPieChart(dataSummary) {</w:t>
      </w:r>
    </w:p>
    <w:p w14:paraId="0EBE101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const pWidth = 300, pHeight = 200, radius = Math.min(pWidth, pHeight) / 2;</w:t>
      </w:r>
    </w:p>
    <w:p w14:paraId="2C7D21E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578B181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const svgPie = d3.select("#pie-chart-container")</w:t>
      </w:r>
    </w:p>
    <w:p w14:paraId="0E286E3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.append("svg")</w:t>
      </w:r>
    </w:p>
    <w:p w14:paraId="40192CD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.attr("width", pWidth)</w:t>
      </w:r>
    </w:p>
    <w:p w14:paraId="20DA0D6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.attr("height", pHeight)</w:t>
      </w:r>
    </w:p>
    <w:p w14:paraId="6841AF7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.append("g")</w:t>
      </w:r>
    </w:p>
    <w:p w14:paraId="3AF644A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.attr("transform", `translate(${pWidth / 2}, ${pHeight / 2})`);</w:t>
      </w:r>
    </w:p>
    <w:p w14:paraId="14B45FE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66D02BA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const pie = d3.pie().value(d =&gt; d.count);</w:t>
      </w:r>
    </w:p>
    <w:p w14:paraId="5B28C1B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const arc = d3.arc().innerRadius(0).outerRadius(radius - 10);</w:t>
      </w:r>
    </w:p>
    <w:p w14:paraId="459BC3C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03B345C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const slices = svgPie.selectAll("path")</w:t>
      </w:r>
    </w:p>
    <w:p w14:paraId="0F89710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.data(pie(dataSummary))</w:t>
      </w:r>
    </w:p>
    <w:p w14:paraId="26C23C8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.enter().append("path")</w:t>
      </w:r>
    </w:p>
    <w:p w14:paraId="04984A0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.attr("d", arc)</w:t>
      </w:r>
    </w:p>
    <w:p w14:paraId="615DB41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.attr("fill", d =&gt; getNodeColor(d.data.risk));</w:t>
      </w:r>
    </w:p>
    <w:p w14:paraId="62D3526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600D87D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// Etiquetas de porcentaje</w:t>
      </w:r>
    </w:p>
    <w:p w14:paraId="0221536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   svgPie.selectAll("text")</w:t>
      </w:r>
    </w:p>
    <w:p w14:paraId="538A039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    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.data(pie(dataSummary))</w:t>
      </w:r>
    </w:p>
    <w:p w14:paraId="70B7A76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.enter().append("text")</w:t>
      </w:r>
    </w:p>
    <w:p w14:paraId="509DB6B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.attr("transform", d =&gt; `translate(${arc.centroid(d)})`)</w:t>
      </w:r>
    </w:p>
    <w:p w14:paraId="4D7863F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.style("text-anchor", "middle")</w:t>
      </w:r>
    </w:p>
    <w:p w14:paraId="1EA0363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.style("font-size", "10px")</w:t>
      </w:r>
    </w:p>
    <w:p w14:paraId="034C2E3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.text(d =&gt; {</w:t>
      </w:r>
    </w:p>
    <w:p w14:paraId="1C95350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    const total = d3.sum(dataSummary, d =&gt; d.count);</w:t>
      </w:r>
    </w:p>
    <w:p w14:paraId="2320AAA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    return ((d.data.count / total) * 100).toFixed(1) + "%";</w:t>
      </w:r>
    </w:p>
    <w:p w14:paraId="373FE0B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});</w:t>
      </w:r>
    </w:p>
    <w:p w14:paraId="289BFB8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}</w:t>
      </w:r>
    </w:p>
    <w:p w14:paraId="030E703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este de html</w:t>
      </w:r>
    </w:p>
    <w:p w14:paraId="5BF3006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&lt;!DOCTYPE html&gt;</w:t>
      </w:r>
    </w:p>
    <w:p w14:paraId="14648D1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&lt;html lang="en"&gt;</w:t>
      </w:r>
    </w:p>
    <w:p w14:paraId="7085E2B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&lt;head&gt;</w:t>
      </w:r>
    </w:p>
    <w:p w14:paraId="5B56FF7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&lt;meta charset="UTF-8"&gt;</w:t>
      </w:r>
    </w:p>
    <w:p w14:paraId="339242D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&lt;title&gt;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Счет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 - Dashboard&lt;/title&gt;</w:t>
      </w:r>
    </w:p>
    <w:p w14:paraId="0D1AA26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&lt;script src="https://d3js.org/d3.v7.min.js"&gt;&lt;/script&gt;</w:t>
      </w:r>
    </w:p>
    <w:p w14:paraId="51D3EAC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&lt;link rel="stylesheet" href="css/style.css"&gt;</w:t>
      </w:r>
    </w:p>
    <w:p w14:paraId="49E3C7F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&lt;/head&gt;</w:t>
      </w:r>
    </w:p>
    <w:p w14:paraId="427A19A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lastRenderedPageBreak/>
        <w:t>&lt;body&gt;</w:t>
      </w:r>
    </w:p>
    <w:p w14:paraId="61360E5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71D17CD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&lt;header class="dashboard-header"&gt;</w:t>
      </w:r>
    </w:p>
    <w:p w14:paraId="0CB0394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&lt;!-- &lt;img src="logo.png" alt="Company Logo" class="brand-logo" onerror="this.style.display='none'"&gt; --&gt;</w:t>
      </w:r>
    </w:p>
    <w:p w14:paraId="5F91159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&lt;h1 class="dashboard-title"&gt;AML Transaction Clustering&lt;/h1&gt;</w:t>
      </w:r>
    </w:p>
    <w:p w14:paraId="5BF6AE7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&lt;/header&gt;</w:t>
      </w:r>
    </w:p>
    <w:p w14:paraId="21906FF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</w:t>
      </w:r>
    </w:p>
    <w:p w14:paraId="3D25057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&lt;div class="controls"&gt;</w:t>
      </w:r>
    </w:p>
    <w:p w14:paraId="504E934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&lt;button onclick="groupByRisk()"&gt;Group by Risk Level&lt;/button&gt;</w:t>
      </w:r>
    </w:p>
    <w:p w14:paraId="71759CE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&lt;button onclick="mixAll()"&gt;Mix All Transactions&lt;/button&gt;</w:t>
      </w:r>
    </w:p>
    <w:p w14:paraId="48104E8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&lt;/div&gt;</w:t>
      </w:r>
    </w:p>
    <w:p w14:paraId="34A0CB4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</w:t>
      </w:r>
    </w:p>
    <w:p w14:paraId="17A3853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773B473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&lt;div id="canvas-container"&gt;&lt;/div&gt;</w:t>
      </w:r>
    </w:p>
    <w:p w14:paraId="3827921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&lt;div class="charts-row"&gt;</w:t>
      </w:r>
    </w:p>
    <w:p w14:paraId="611D8F6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&lt;div id="bar-chart-container"&gt;&lt;/div&gt;</w:t>
      </w:r>
    </w:p>
    <w:p w14:paraId="4612F14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    &lt;div id="pie-chart-container"&gt;&lt;/div&gt;</w:t>
      </w:r>
    </w:p>
    <w:p w14:paraId="5FBE231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&lt;/div&gt;</w:t>
      </w:r>
    </w:p>
    <w:p w14:paraId="1C558A2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18A15DE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&lt;script src="js/script.js"&gt;&lt;/script&gt;</w:t>
      </w:r>
    </w:p>
    <w:p w14:paraId="019CEE3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&lt;/body&gt;</w:t>
      </w:r>
    </w:p>
    <w:p w14:paraId="7C6B98C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&lt;/html&gt;</w:t>
      </w:r>
    </w:p>
    <w:p w14:paraId="46D0301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este de css /*Reset basic margin*/</w:t>
      </w:r>
    </w:p>
    <w:p w14:paraId="3BD1605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** {</w:t>
      </w:r>
    </w:p>
    <w:p w14:paraId="6A697A6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box-sizing: border-box;</w:t>
      </w:r>
    </w:p>
    <w:p w14:paraId="6B891C2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margin: 0;</w:t>
      </w:r>
    </w:p>
    <w:p w14:paraId="060ADFF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padding: 0;</w:t>
      </w:r>
    </w:p>
    <w:p w14:paraId="6A3FA74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27013BB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755D9F8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body {</w:t>
      </w:r>
    </w:p>
    <w:p w14:paraId="23BE883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font-family: 'Segoe UI', Tahoma, Geneva, Verdana, sans-serif;</w:t>
      </w:r>
    </w:p>
    <w:p w14:paraId="5F7B7A7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background-color: #1e272e;</w:t>
      </w:r>
    </w:p>
    <w:p w14:paraId="1F16300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color: #d2dae2;</w:t>
      </w:r>
    </w:p>
    <w:p w14:paraId="313E302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padding: 20px;</w:t>
      </w:r>
    </w:p>
    <w:p w14:paraId="39C9077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702FC01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72E8E8C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.dashboard-header {</w:t>
      </w:r>
    </w:p>
    <w:p w14:paraId="6C36092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background-color: #2f3640;</w:t>
      </w:r>
    </w:p>
    <w:p w14:paraId="700A23A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padding: 20px;</w:t>
      </w:r>
    </w:p>
    <w:p w14:paraId="50070C6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border-radius: 8px;</w:t>
      </w:r>
    </w:p>
    <w:p w14:paraId="39735E3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margin-bottom: 20px;</w:t>
      </w:r>
    </w:p>
    <w:p w14:paraId="19F2A14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box-shadow: 0 4px 6px rgba(0,0,0,0.3);</w:t>
      </w:r>
    </w:p>
    <w:p w14:paraId="0C20E75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655805A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7CDE3DC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.controls {</w:t>
      </w:r>
    </w:p>
    <w:p w14:paraId="74F4A7C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margin-bottom: 20px;</w:t>
      </w:r>
    </w:p>
    <w:p w14:paraId="68D6396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lastRenderedPageBreak/>
        <w:t>}</w:t>
      </w:r>
    </w:p>
    <w:p w14:paraId="7D657E8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39B41E3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button {</w:t>
      </w:r>
    </w:p>
    <w:p w14:paraId="4DF90DA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padding: 10px 20px;</w:t>
      </w:r>
    </w:p>
    <w:p w14:paraId="668DDDC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margin: 0 10px;</w:t>
      </w:r>
    </w:p>
    <w:p w14:paraId="6B818C1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cursor: pointer;</w:t>
      </w:r>
    </w:p>
    <w:p w14:paraId="63E7E05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border: none;</w:t>
      </w:r>
    </w:p>
    <w:p w14:paraId="519633D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border-radius: 4px;</w:t>
      </w:r>
    </w:p>
    <w:p w14:paraId="0A5058F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background-color: #0fb9b1;</w:t>
      </w:r>
    </w:p>
    <w:p w14:paraId="4772A22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color: white;</w:t>
      </w:r>
    </w:p>
    <w:p w14:paraId="13C272A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font-weight: bold;</w:t>
      </w:r>
    </w:p>
    <w:p w14:paraId="25B5400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transition: background-color 0.2s;</w:t>
      </w:r>
    </w:p>
    <w:p w14:paraId="3565C10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1BAA1E4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685763C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button:hover {</w:t>
      </w:r>
    </w:p>
    <w:p w14:paraId="7B9AA92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background-color: #2bcbba;</w:t>
      </w:r>
    </w:p>
    <w:p w14:paraId="7758D07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2541D97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6A4096A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.dashboard-grid {</w:t>
      </w:r>
    </w:p>
    <w:p w14:paraId="4AE0582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display: flex;</w:t>
      </w:r>
    </w:p>
    <w:p w14:paraId="1BA21DE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flex-direction: column;</w:t>
      </w:r>
    </w:p>
    <w:p w14:paraId="3561923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gap: 20px;</w:t>
      </w:r>
    </w:p>
    <w:p w14:paraId="7B3402E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align-items: center;</w:t>
      </w:r>
    </w:p>
    <w:p w14:paraId="1560427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28E2B47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1C31D58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.secondary-charts {</w:t>
      </w:r>
    </w:p>
    <w:p w14:paraId="3EDA756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display: flex;</w:t>
      </w:r>
    </w:p>
    <w:p w14:paraId="5DD637C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gap: 20px;</w:t>
      </w:r>
    </w:p>
    <w:p w14:paraId="7E26747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width: 100%;</w:t>
      </w:r>
    </w:p>
    <w:p w14:paraId="244F6C7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justify-content: center;</w:t>
      </w:r>
    </w:p>
    <w:p w14:paraId="160042A2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230905F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2C358DC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.chart-card {</w:t>
      </w:r>
    </w:p>
    <w:p w14:paraId="1D8D9B2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background-color: #2f3640;</w:t>
      </w:r>
    </w:p>
    <w:p w14:paraId="5C8540E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padding: 15px;</w:t>
      </w:r>
    </w:p>
    <w:p w14:paraId="7F1746F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border-radius: 8px;</w:t>
      </w:r>
    </w:p>
    <w:p w14:paraId="3B0B41C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box-shadow: 0 4px 10px rgba(0,0,0,0.4);</w:t>
      </w:r>
    </w:p>
    <w:p w14:paraId="39E788D2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0278C11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6D94A9A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.chart-card h3 {</w:t>
      </w:r>
    </w:p>
    <w:p w14:paraId="7B3C859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margin-bottom: 15px;</w:t>
      </w:r>
    </w:p>
    <w:p w14:paraId="5BDEE02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color: #0fb9b1;</w:t>
      </w:r>
    </w:p>
    <w:p w14:paraId="104B203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2D1F160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1C9DBC2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#canvas-container, #bar-chart, #pie-chart {</w:t>
      </w:r>
    </w:p>
    <w:p w14:paraId="6A48E0D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background-color: #f5f6fa;</w:t>
      </w:r>
    </w:p>
    <w:p w14:paraId="08E57CE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border-radius: 4px;</w:t>
      </w:r>
    </w:p>
    <w:p w14:paraId="66F6897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lastRenderedPageBreak/>
        <w:t>}</w:t>
      </w:r>
    </w:p>
    <w:p w14:paraId="1B05176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</w:p>
    <w:p w14:paraId="2D600E4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/* Estilos específicos de D3 */</w:t>
      </w:r>
    </w:p>
    <w:p w14:paraId="5910B2A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.node {</w:t>
      </w:r>
    </w:p>
    <w:p w14:paraId="70A289F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stroke: #ffffff;</w:t>
      </w:r>
    </w:p>
    <w:p w14:paraId="26944FC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stroke-width: 1.5px;</w:t>
      </w:r>
    </w:p>
    <w:p w14:paraId="22C661C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2FA22E9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7BE2372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.zone-label {</w:t>
      </w:r>
    </w:p>
    <w:p w14:paraId="306A233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font-size: 18px;</w:t>
      </w:r>
    </w:p>
    <w:p w14:paraId="72D5C53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font-weight: bold;</w:t>
      </w:r>
    </w:p>
    <w:p w14:paraId="0DFC308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fill: #485460;</w:t>
      </w:r>
    </w:p>
    <w:p w14:paraId="1EDE07E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46E1FB7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6679CAB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.axis-label {</w:t>
      </w:r>
    </w:p>
    <w:p w14:paraId="6961D1C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font-size: 12px;</w:t>
      </w:r>
    </w:p>
    <w:p w14:paraId="68BA75B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fill: #2f3640;</w:t>
      </w:r>
    </w:p>
    <w:p w14:paraId="5443024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29BBA0A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1E101E3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body {</w:t>
      </w:r>
    </w:p>
    <w:p w14:paraId="6B63BFC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font-family: sans-serif;</w:t>
      </w:r>
    </w:p>
    <w:p w14:paraId="6CC11E0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background-color: #1e272e;</w:t>
      </w:r>
    </w:p>
    <w:p w14:paraId="47AA637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color: white;</w:t>
      </w:r>
    </w:p>
    <w:p w14:paraId="6EB598A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text-align: center;</w:t>
      </w:r>
    </w:p>
    <w:p w14:paraId="47AD234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padding: 20px;</w:t>
      </w:r>
    </w:p>
    <w:p w14:paraId="582ECC5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1661B08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3CBEB24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.dashboard-header {</w:t>
      </w:r>
    </w:p>
    <w:p w14:paraId="7AC9B88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margin-bottom: 30px;</w:t>
      </w:r>
    </w:p>
    <w:p w14:paraId="27B8635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padding: 10px;</w:t>
      </w:r>
    </w:p>
    <w:p w14:paraId="67C6D94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background: #2f3640;</w:t>
      </w:r>
    </w:p>
    <w:p w14:paraId="528AD4E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border-radius: 8px;</w:t>
      </w:r>
    </w:p>
    <w:p w14:paraId="3317A1A0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2CA057E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1E5A396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button {</w:t>
      </w:r>
    </w:p>
    <w:p w14:paraId="0657F1A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padding: 10px 15px;</w:t>
      </w:r>
    </w:p>
    <w:p w14:paraId="76DDEB4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margin: 5px;</w:t>
      </w:r>
    </w:p>
    <w:p w14:paraId="3A9806A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cursor: pointer;</w:t>
      </w:r>
    </w:p>
    <w:p w14:paraId="75449BF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background: #0fb9b1;</w:t>
      </w:r>
    </w:p>
    <w:p w14:paraId="64206EB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border: none;</w:t>
      </w:r>
    </w:p>
    <w:p w14:paraId="4B44DCAA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color: white;</w:t>
      </w:r>
    </w:p>
    <w:p w14:paraId="2BD252B5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font-weight: bold;</w:t>
      </w:r>
    </w:p>
    <w:p w14:paraId="3EBBA147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border-radius: 4px;</w:t>
      </w:r>
    </w:p>
    <w:p w14:paraId="3F26EB1F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5316E54B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306750B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.chart-container {</w:t>
      </w:r>
    </w:p>
    <w:p w14:paraId="068FD6CC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background: #2f3640;</w:t>
      </w:r>
    </w:p>
    <w:p w14:paraId="572FF59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lastRenderedPageBreak/>
        <w:t xml:space="preserve">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padding: 20px;</w:t>
      </w:r>
    </w:p>
    <w:p w14:paraId="65ECDB5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border-radius: 10px;</w:t>
      </w:r>
    </w:p>
    <w:p w14:paraId="4AA7C21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display: inline-block;</w:t>
      </w:r>
    </w:p>
    <w:p w14:paraId="20CDE79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margin-top: 20px;</w:t>
      </w:r>
    </w:p>
    <w:p w14:paraId="163B442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}</w:t>
      </w:r>
    </w:p>
    <w:p w14:paraId="7AB28F5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</w:p>
    <w:p w14:paraId="2F32E50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#canvas-container {</w:t>
      </w:r>
    </w:p>
    <w:p w14:paraId="4E88723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   background-color: #f5f6fa; /* Fondo claro para que resalten los nodos */</w:t>
      </w:r>
    </w:p>
    <w:p w14:paraId="6393794E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 xml:space="preserve">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width: 800px;</w:t>
      </w:r>
    </w:p>
    <w:p w14:paraId="2BA19BC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height: 450px;</w:t>
      </w:r>
    </w:p>
    <w:p w14:paraId="71E2C19D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border-radius: 5px;</w:t>
      </w:r>
    </w:p>
    <w:p w14:paraId="232AA27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35A68D0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517C7C4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.node {</w:t>
      </w:r>
    </w:p>
    <w:p w14:paraId="2FB7FDD1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stroke: #fff;</w:t>
      </w:r>
    </w:p>
    <w:p w14:paraId="40910ED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stroke-width: 1.5px;</w:t>
      </w:r>
    </w:p>
    <w:p w14:paraId="17F35F1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}</w:t>
      </w:r>
    </w:p>
    <w:p w14:paraId="6E93E166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</w:p>
    <w:p w14:paraId="3A3B0369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.zone-label {</w:t>
      </w:r>
    </w:p>
    <w:p w14:paraId="04FEA8A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>    font-size: 18px;</w:t>
      </w:r>
    </w:p>
    <w:p w14:paraId="389858B8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val="en-US" w:eastAsia="es-CO"/>
        </w:rPr>
        <w:t xml:space="preserve">    </w:t>
      </w: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font-weight: bold;</w:t>
      </w:r>
    </w:p>
    <w:p w14:paraId="47906D13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    fill: #485460;</w:t>
      </w:r>
    </w:p>
    <w:p w14:paraId="0AB550C4" w14:textId="77777777" w:rsidR="000B60F1" w:rsidRPr="000B60F1" w:rsidRDefault="000B60F1" w:rsidP="000B60F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1F1F"/>
          <w:sz w:val="24"/>
          <w:szCs w:val="24"/>
          <w:lang w:eastAsia="es-CO"/>
        </w:rPr>
      </w:pPr>
      <w:r w:rsidRPr="000B60F1">
        <w:rPr>
          <w:rFonts w:ascii="Arial" w:eastAsia="Times New Roman" w:hAnsi="Arial" w:cs="Arial"/>
          <w:color w:val="1F1F1F"/>
          <w:sz w:val="24"/>
          <w:szCs w:val="24"/>
          <w:lang w:eastAsia="es-CO"/>
        </w:rPr>
        <w:t>}</w:t>
      </w:r>
    </w:p>
    <w:p w14:paraId="0A101793" w14:textId="77777777" w:rsidR="000B60F1" w:rsidRPr="006636C4" w:rsidRDefault="000B60F1" w:rsidP="000B60F1">
      <w:pPr>
        <w:jc w:val="center"/>
        <w:rPr>
          <w:lang w:val="ru-RU"/>
        </w:rPr>
      </w:pPr>
    </w:p>
    <w:sectPr w:rsidR="000B60F1" w:rsidRPr="006636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34039"/>
    <w:multiLevelType w:val="multilevel"/>
    <w:tmpl w:val="FD961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50CBB"/>
    <w:multiLevelType w:val="hybridMultilevel"/>
    <w:tmpl w:val="2DDA7A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027A8"/>
    <w:multiLevelType w:val="multilevel"/>
    <w:tmpl w:val="447A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C4150"/>
    <w:multiLevelType w:val="multilevel"/>
    <w:tmpl w:val="9392E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A5C1349"/>
    <w:multiLevelType w:val="hybridMultilevel"/>
    <w:tmpl w:val="0A1C24B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0E3D03"/>
    <w:multiLevelType w:val="multilevel"/>
    <w:tmpl w:val="A2A89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C908F5"/>
    <w:multiLevelType w:val="hybridMultilevel"/>
    <w:tmpl w:val="40322B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B5D0251"/>
    <w:multiLevelType w:val="hybridMultilevel"/>
    <w:tmpl w:val="A88EF5E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0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BB5"/>
    <w:rsid w:val="000B60F1"/>
    <w:rsid w:val="000D30EC"/>
    <w:rsid w:val="001012A1"/>
    <w:rsid w:val="00154DD2"/>
    <w:rsid w:val="002D6BC2"/>
    <w:rsid w:val="002F5E54"/>
    <w:rsid w:val="00374705"/>
    <w:rsid w:val="003B13A0"/>
    <w:rsid w:val="003C4B7C"/>
    <w:rsid w:val="0066184C"/>
    <w:rsid w:val="006636C4"/>
    <w:rsid w:val="00664F06"/>
    <w:rsid w:val="006E239C"/>
    <w:rsid w:val="00756ACA"/>
    <w:rsid w:val="00781275"/>
    <w:rsid w:val="00802BB5"/>
    <w:rsid w:val="008460DF"/>
    <w:rsid w:val="0091194C"/>
    <w:rsid w:val="00A55C24"/>
    <w:rsid w:val="00A839E6"/>
    <w:rsid w:val="00B0096F"/>
    <w:rsid w:val="00B304F7"/>
    <w:rsid w:val="00C82C5A"/>
    <w:rsid w:val="00CF45FA"/>
    <w:rsid w:val="00D73ECC"/>
    <w:rsid w:val="00E52CA5"/>
    <w:rsid w:val="00F73358"/>
    <w:rsid w:val="00FA3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1C046"/>
  <w15:chartTrackingRefBased/>
  <w15:docId w15:val="{8A0F41AE-86D6-47CB-9D6E-004BAE0C8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812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6184C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781275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7812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74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0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1179</TotalTime>
  <Pages>1</Pages>
  <Words>1783</Words>
  <Characters>9812</Characters>
  <Application>Microsoft Office Word</Application>
  <DocSecurity>0</DocSecurity>
  <Lines>81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 CANTOR</dc:creator>
  <cp:keywords/>
  <dc:description/>
  <cp:lastModifiedBy>ANGEL CANTOR</cp:lastModifiedBy>
  <cp:revision>7</cp:revision>
  <dcterms:created xsi:type="dcterms:W3CDTF">2026-04-28T12:02:00Z</dcterms:created>
  <dcterms:modified xsi:type="dcterms:W3CDTF">2026-05-10T21:57:00Z</dcterms:modified>
</cp:coreProperties>
</file>