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informe tracta sobre la continuïtat de l'aplicatiu ESDisponible a l'empresa ESDi. En un primer article estava definit la creació d'una plataforma de fixatge, ja que l'anterior estava massa antiquada. Avui dia s'ha avançat en aquest aplicatiu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sketchboard, etc. Qualsevol característica abans de començar a crear tota la implementació del frontend i el backend.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lastRenderedPageBreak/>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L'anterior informe està planificat amb un diagrama de Gantt on hi ha tot una sèrie de tasques amb un segui-ment i l'importància de no realitzares en el seu temps, és a dir, que passa si alguna tasca s'ha hagut de moure.</w:t>
      </w:r>
      <w:r w:rsidR="00F353A9">
        <w:rPr>
          <w:color w:val="000000"/>
          <w:lang w:val="ca-ES"/>
        </w:rPr>
        <w:t xml:space="preserve">. </w:t>
      </w:r>
    </w:p>
    <w:p w14:paraId="146073A8" w14:textId="20AC3133" w:rsidR="00F353A9" w:rsidRDefault="00D80D14" w:rsidP="00F353A9">
      <w:pPr>
        <w:pStyle w:val="PARAGRAPH"/>
        <w:ind w:firstLine="284"/>
        <w:rPr>
          <w:lang w:val="ca-ES"/>
        </w:rPr>
      </w:pPr>
      <w:r w:rsidRPr="00D80D14">
        <w:rPr>
          <w:lang w:val="ca-ES"/>
        </w:rPr>
        <w:t>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Frontend i Backend,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01AA6196" w14:textId="7266ED59" w:rsidR="00D80D14" w:rsidRDefault="005C4A90" w:rsidP="000A26AC">
      <w:pPr>
        <w:pStyle w:val="PARAGRAPH"/>
        <w:ind w:firstLine="0"/>
        <w:rPr>
          <w:color w:val="000000"/>
          <w:lang w:val="ca-ES"/>
        </w:rPr>
      </w:pPr>
      <w:r w:rsidRPr="005C4A90">
        <w:rPr>
          <w:color w:val="000000"/>
          <w:lang w:val="ca-ES"/>
        </w:rPr>
        <w:t>En l'estructura del diagrama de Gantt hi ha la planificació separada per etapes, les quals es poden començar a fer en 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 xml:space="preserve">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w:t>
      </w:r>
      <w:r w:rsidRPr="005C4A90">
        <w:rPr>
          <w:color w:val="000000"/>
          <w:lang w:val="ca-ES"/>
        </w:rPr>
        <w:lastRenderedPageBreak/>
        <w:t>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La nova planificació obliga a reduir temps de realització de vídeos explicatius, ja que s'ha format un petit teaser per ordres de direcció. El document d'entrega que es prepararia al final del projecte també han comentat que no fa falta i que amb l'article i la documentació escrita de quatre pàgines amb el tutorial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72F9515E" w14:textId="77777777" w:rsidR="003E7AB3" w:rsidRDefault="00A10303" w:rsidP="00A10303">
      <w:pPr>
        <w:pStyle w:val="PARAGRAPHnoindent"/>
        <w:rPr>
          <w:lang w:val="ca-ES"/>
        </w:rPr>
      </w:pPr>
      <w:r>
        <w:rPr>
          <w:lang w:val="ca-ES"/>
        </w:rPr>
        <w:t xml:space="preserve">Aquesta secció esta per indicar com esta el projecte actualment, ja que </w:t>
      </w:r>
      <w:r w:rsidR="003E7AB3">
        <w:rPr>
          <w:lang w:val="ca-ES"/>
        </w:rPr>
        <w:t>s’ha seguit totes les pautes amb la metodologia de Kanban. Hi ha tota la planificació estructurada en la columna del Backlog i les diferents tasques que s’han anat fent o estan en procés s’han modificat i també implementat per a la seva visualització. A continuació es mostrara una figura amb el re</w:t>
      </w:r>
      <w:bookmarkStart w:id="0" w:name="_GoBack"/>
      <w:bookmarkEnd w:id="0"/>
      <w:r w:rsidR="003E7AB3">
        <w:rPr>
          <w:lang w:val="ca-ES"/>
        </w:rPr>
        <w:t>sultat actual de la metodologia.</w:t>
      </w:r>
    </w:p>
    <w:p w14:paraId="778D334C" w14:textId="540CD932" w:rsidR="00A10303" w:rsidRPr="00A10303" w:rsidRDefault="003E7AB3" w:rsidP="00A10303">
      <w:pPr>
        <w:pStyle w:val="PARAGRAPHnoindent"/>
        <w:rPr>
          <w:lang w:val="ca-ES"/>
        </w:rPr>
      </w:pPr>
      <w:r w:rsidRPr="003E7AB3">
        <w:rPr>
          <w:highlight w:val="yellow"/>
          <w:lang w:val="ca-ES"/>
        </w:rPr>
        <w:t>PONER TODO EN EL KANBAN DEL CURRO</w:t>
      </w:r>
      <w:r>
        <w:rPr>
          <w:lang w:val="ca-ES"/>
        </w:rPr>
        <w:t xml:space="preserve"> </w:t>
      </w:r>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6F95C63C" w:rsidR="00904608" w:rsidRPr="007738A2" w:rsidRDefault="000A26AC" w:rsidP="00904608">
      <w:pPr>
        <w:pStyle w:val="PARAGRAPHnoindent"/>
        <w:spacing w:line="240" w:lineRule="auto"/>
        <w:rPr>
          <w:color w:val="000000"/>
          <w:lang w:val="ca-ES"/>
        </w:rPr>
      </w:pPr>
      <w:r>
        <w:rPr>
          <w:color w:val="000000" w:themeColor="text1"/>
          <w:lang w:val="ca-ES"/>
        </w:rPr>
        <w:t>...</w:t>
      </w:r>
    </w:p>
    <w:p w14:paraId="33AF37C0" w14:textId="03810D43"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Subobjetivo</w:t>
      </w:r>
    </w:p>
    <w:p w14:paraId="0002E9C5" w14:textId="23F20D96" w:rsidR="008C46A0" w:rsidRPr="0061767C" w:rsidRDefault="000A26AC" w:rsidP="000A26AC">
      <w:pPr>
        <w:pStyle w:val="PARAGRAPHnoindent"/>
        <w:spacing w:line="240" w:lineRule="auto"/>
        <w:rPr>
          <w:lang w:val="ca-ES"/>
        </w:rPr>
      </w:pPr>
      <w:r>
        <w:rPr>
          <w:color w:val="000000" w:themeColor="text1"/>
          <w:lang w:val="ca-ES"/>
        </w:rPr>
        <w:t>...</w:t>
      </w:r>
    </w:p>
    <w:p w14:paraId="123A5865" w14:textId="11020B3A"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0A26AC">
        <w:rPr>
          <w:color w:val="000000"/>
          <w:lang w:val="ca-ES"/>
        </w:rPr>
        <w:t>Revisió del sistema actual</w:t>
      </w:r>
    </w:p>
    <w:p w14:paraId="56CA6D2D" w14:textId="63206351" w:rsidR="00F07C8C" w:rsidRPr="007E6BD2" w:rsidRDefault="000A26AC" w:rsidP="000A26AC">
      <w:pPr>
        <w:pStyle w:val="PARAGRAPH"/>
        <w:ind w:firstLine="0"/>
        <w:rPr>
          <w:lang w:val="ca-ES"/>
        </w:rPr>
      </w:pPr>
      <w:r>
        <w:rPr>
          <w:lang w:val="ca-ES"/>
        </w:rPr>
        <w:t>...</w:t>
      </w:r>
    </w:p>
    <w:p w14:paraId="135FA1F8" w14:textId="563C5A9F"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r w:rsidR="000A26AC">
        <w:rPr>
          <w:color w:val="000000"/>
          <w:lang w:val="ca-ES"/>
        </w:rPr>
        <w:t>Subobjetivo</w:t>
      </w:r>
    </w:p>
    <w:p w14:paraId="487A2ED2" w14:textId="37706964" w:rsidR="00045CE0" w:rsidRPr="00F07C8C" w:rsidRDefault="000A26AC" w:rsidP="001205C9">
      <w:pPr>
        <w:pStyle w:val="PARAGRAPH"/>
        <w:ind w:firstLine="0"/>
        <w:jc w:val="left"/>
        <w:rPr>
          <w:lang w:val="ca-ES"/>
        </w:rPr>
      </w:pPr>
      <w:r>
        <w:rPr>
          <w:lang w:val="ca-ES"/>
        </w:rPr>
        <w:t>...</w:t>
      </w:r>
    </w:p>
    <w:p w14:paraId="4125188C" w14:textId="184FABE8" w:rsidR="00212CF5" w:rsidRDefault="00212CF5" w:rsidP="00212CF5">
      <w:pPr>
        <w:pStyle w:val="Ttulo1"/>
        <w:spacing w:line="240" w:lineRule="auto"/>
        <w:rPr>
          <w:color w:val="000000"/>
          <w:lang w:val="ca-ES"/>
        </w:rPr>
      </w:pPr>
      <w:r>
        <w:rPr>
          <w:color w:val="000000"/>
          <w:lang w:val="ca-ES"/>
        </w:rPr>
        <w:t>5</w:t>
      </w:r>
      <w:r w:rsidRPr="007738A2">
        <w:rPr>
          <w:color w:val="000000"/>
          <w:lang w:val="ca-ES"/>
        </w:rPr>
        <w:tab/>
      </w:r>
      <w:r w:rsidR="001205C9">
        <w:rPr>
          <w:color w:val="000000"/>
          <w:lang w:val="ca-ES"/>
        </w:rPr>
        <w:t>Requeriments del sistema</w:t>
      </w:r>
    </w:p>
    <w:p w14:paraId="27857A45" w14:textId="7529C76C" w:rsidR="0061767C" w:rsidRDefault="001205C9" w:rsidP="001205C9">
      <w:pPr>
        <w:pStyle w:val="PARAGRAPH"/>
        <w:ind w:firstLine="0"/>
        <w:rPr>
          <w:lang w:val="ca-ES"/>
        </w:rPr>
      </w:pPr>
      <w:r>
        <w:rPr>
          <w:lang w:val="ca-ES"/>
        </w:rPr>
        <w:t>...</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Requeriments Funcionals</w:t>
      </w:r>
    </w:p>
    <w:p w14:paraId="55F72DAA" w14:textId="4F78F6BB" w:rsidR="001205C9" w:rsidRDefault="001205C9" w:rsidP="001205C9">
      <w:pPr>
        <w:pStyle w:val="PARAGRAPH"/>
        <w:ind w:firstLine="0"/>
        <w:jc w:val="left"/>
        <w:rPr>
          <w:lang w:val="ca-ES"/>
        </w:rPr>
      </w:pPr>
      <w:r>
        <w:rPr>
          <w:lang w:val="ca-ES"/>
        </w:rPr>
        <w:t>...</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5.2</w:t>
      </w:r>
      <w:r w:rsidRPr="007738A2">
        <w:rPr>
          <w:color w:val="000000"/>
          <w:lang w:val="ca-ES"/>
        </w:rPr>
        <w:t xml:space="preserve"> </w:t>
      </w:r>
      <w:r>
        <w:rPr>
          <w:color w:val="000000"/>
          <w:lang w:val="ca-ES"/>
        </w:rPr>
        <w:t>Requeriments No Funcionals</w:t>
      </w:r>
    </w:p>
    <w:p w14:paraId="3D0A5877" w14:textId="18BB8618" w:rsidR="001205C9" w:rsidRDefault="001205C9" w:rsidP="001205C9">
      <w:pPr>
        <w:pStyle w:val="PARAGRAPH"/>
        <w:ind w:firstLine="0"/>
        <w:jc w:val="left"/>
        <w:rPr>
          <w:lang w:val="ca-ES"/>
        </w:rPr>
      </w:pPr>
      <w:r>
        <w:rPr>
          <w:lang w:val="ca-ES"/>
        </w:rPr>
        <w:t>...</w:t>
      </w:r>
    </w:p>
    <w:p w14:paraId="3232E4AF" w14:textId="4126B9E1" w:rsidR="001205C9" w:rsidRPr="007738A2" w:rsidRDefault="001205C9" w:rsidP="001205C9">
      <w:pPr>
        <w:pStyle w:val="Ttulo2"/>
        <w:spacing w:line="240" w:lineRule="auto"/>
        <w:ind w:left="0" w:firstLine="0"/>
        <w:rPr>
          <w:color w:val="000000"/>
          <w:lang w:val="ca-ES"/>
        </w:rPr>
      </w:pPr>
      <w:r>
        <w:rPr>
          <w:color w:val="000000"/>
          <w:lang w:val="ca-ES"/>
        </w:rPr>
        <w:t>5.3</w:t>
      </w:r>
      <w:r w:rsidRPr="007738A2">
        <w:rPr>
          <w:color w:val="000000"/>
          <w:lang w:val="ca-ES"/>
        </w:rPr>
        <w:t xml:space="preserve"> </w:t>
      </w:r>
      <w:r>
        <w:rPr>
          <w:color w:val="000000"/>
          <w:lang w:val="ca-ES"/>
        </w:rPr>
        <w:t>Requeriments Tecnics</w:t>
      </w:r>
    </w:p>
    <w:p w14:paraId="657BCE89" w14:textId="77777777" w:rsidR="001205C9" w:rsidRPr="00F07C8C" w:rsidRDefault="001205C9" w:rsidP="001205C9">
      <w:pPr>
        <w:pStyle w:val="PARAGRAPH"/>
        <w:ind w:firstLine="0"/>
        <w:jc w:val="left"/>
        <w:rPr>
          <w:lang w:val="ca-ES"/>
        </w:rPr>
      </w:pPr>
      <w:r>
        <w:rPr>
          <w:lang w:val="ca-ES"/>
        </w:rPr>
        <w:t>...</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67E16463" w:rsidR="004D4A41" w:rsidRDefault="001205C9" w:rsidP="001205C9">
      <w:pPr>
        <w:pStyle w:val="PARAGRAPH"/>
        <w:ind w:firstLine="0"/>
        <w:rPr>
          <w:lang w:val="ca-ES"/>
        </w:rPr>
      </w:pPr>
      <w:r>
        <w:rPr>
          <w:lang w:val="ca-ES"/>
        </w:rPr>
        <w:t>...</w:t>
      </w:r>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225CD620" w:rsidR="004D4A41" w:rsidRDefault="001205C9" w:rsidP="001205C9">
      <w:pPr>
        <w:pStyle w:val="PARAGRAPH"/>
        <w:ind w:firstLine="0"/>
        <w:rPr>
          <w:lang w:val="ca-ES"/>
        </w:rPr>
      </w:pPr>
      <w:r>
        <w:rPr>
          <w:lang w:val="ca-ES"/>
        </w:rPr>
        <w:t>...</w:t>
      </w:r>
    </w:p>
    <w:p w14:paraId="3AB462C3" w14:textId="25A7FE2A" w:rsidR="001205C9" w:rsidRPr="007738A2" w:rsidRDefault="001205C9" w:rsidP="001205C9">
      <w:pPr>
        <w:pStyle w:val="Ttulo2"/>
        <w:spacing w:line="240" w:lineRule="auto"/>
        <w:ind w:left="0" w:firstLine="0"/>
        <w:rPr>
          <w:color w:val="000000"/>
          <w:lang w:val="ca-ES"/>
        </w:rPr>
      </w:pPr>
      <w:r>
        <w:rPr>
          <w:color w:val="000000"/>
          <w:lang w:val="ca-ES"/>
        </w:rPr>
        <w:lastRenderedPageBreak/>
        <w:t>7.1</w:t>
      </w:r>
      <w:r w:rsidRPr="007738A2">
        <w:rPr>
          <w:color w:val="000000"/>
          <w:lang w:val="ca-ES"/>
        </w:rPr>
        <w:t xml:space="preserve"> </w:t>
      </w:r>
      <w:r>
        <w:rPr>
          <w:color w:val="000000"/>
          <w:lang w:val="ca-ES"/>
        </w:rPr>
        <w:t>Costos</w:t>
      </w:r>
    </w:p>
    <w:p w14:paraId="353D9D78" w14:textId="2455F47B" w:rsidR="001205C9" w:rsidRDefault="001205C9" w:rsidP="001205C9">
      <w:pPr>
        <w:pStyle w:val="PARAGRAPH"/>
        <w:ind w:firstLine="0"/>
        <w:jc w:val="left"/>
        <w:rPr>
          <w:lang w:val="ca-ES"/>
        </w:rPr>
      </w:pPr>
      <w:r>
        <w:rPr>
          <w:lang w:val="ca-ES"/>
        </w:rPr>
        <w:t>...</w:t>
      </w:r>
    </w:p>
    <w:p w14:paraId="2147B3F1" w14:textId="6AEFE334" w:rsidR="001205C9" w:rsidRDefault="001205C9" w:rsidP="001205C9">
      <w:pPr>
        <w:pStyle w:val="Ttulo1"/>
        <w:spacing w:line="240" w:lineRule="auto"/>
        <w:rPr>
          <w:color w:val="000000"/>
          <w:lang w:val="ca-ES"/>
        </w:rPr>
      </w:pPr>
      <w:r>
        <w:rPr>
          <w:color w:val="000000"/>
          <w:lang w:val="ca-ES"/>
        </w:rPr>
        <w:t>8</w:t>
      </w:r>
      <w:r w:rsidRPr="007738A2">
        <w:rPr>
          <w:color w:val="000000"/>
          <w:lang w:val="ca-ES"/>
        </w:rPr>
        <w:tab/>
      </w:r>
      <w:r>
        <w:rPr>
          <w:color w:val="000000"/>
          <w:lang w:val="ca-ES"/>
        </w:rPr>
        <w:t>Analisis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t>8.1</w:t>
      </w:r>
      <w:r w:rsidRPr="007738A2">
        <w:rPr>
          <w:color w:val="000000"/>
          <w:lang w:val="ca-ES"/>
        </w:rPr>
        <w:t xml:space="preserve"> </w:t>
      </w:r>
      <w:r>
        <w:rPr>
          <w:color w:val="000000"/>
          <w:lang w:val="ca-ES"/>
        </w:rPr>
        <w:t>Diagramas</w:t>
      </w:r>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t>8.2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8.3</w:t>
      </w:r>
      <w:r w:rsidRPr="007738A2">
        <w:rPr>
          <w:color w:val="000000"/>
          <w:lang w:val="ca-ES"/>
        </w:rPr>
        <w:t xml:space="preserve"> </w:t>
      </w:r>
      <w:r>
        <w:rPr>
          <w:color w:val="000000"/>
          <w:lang w:val="ca-ES"/>
        </w:rPr>
        <w:t>Sketchboard</w:t>
      </w:r>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F07C8C">
      <w:pPr>
        <w:numPr>
          <w:ilvl w:val="0"/>
          <w:numId w:val="22"/>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F07C8C">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F07C8C">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F07C8C">
      <w:pPr>
        <w:numPr>
          <w:ilvl w:val="0"/>
          <w:numId w:val="22"/>
        </w:numPr>
        <w:spacing w:line="240" w:lineRule="auto"/>
        <w:rPr>
          <w:color w:val="000000"/>
          <w:sz w:val="16"/>
          <w:lang w:val="ca-ES"/>
        </w:rPr>
      </w:pPr>
      <w:r>
        <w:rPr>
          <w:color w:val="000000"/>
          <w:sz w:val="16"/>
          <w:lang w:val="ca-ES"/>
        </w:rPr>
        <w:t xml:space="preserve">Time Box “by anunzia_”.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F07C8C">
      <w:pPr>
        <w:numPr>
          <w:ilvl w:val="0"/>
          <w:numId w:val="22"/>
        </w:numPr>
        <w:spacing w:line="240" w:lineRule="auto"/>
        <w:rPr>
          <w:color w:val="000000"/>
          <w:sz w:val="16"/>
          <w:lang w:val="ca-ES"/>
        </w:rPr>
      </w:pPr>
      <w:r>
        <w:rPr>
          <w:color w:val="000000"/>
          <w:sz w:val="16"/>
          <w:lang w:val="ca-ES"/>
        </w:rPr>
        <w:t xml:space="preserve">Wikipedia “Diagrama de Gantt. 2020. [consultat 13/03/2021]. Disponible a Internet: </w:t>
      </w:r>
      <w:hyperlink r:id="rId18"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F07C8C">
      <w:pPr>
        <w:numPr>
          <w:ilvl w:val="0"/>
          <w:numId w:val="22"/>
        </w:numPr>
        <w:spacing w:line="240" w:lineRule="auto"/>
        <w:rPr>
          <w:color w:val="000000"/>
          <w:sz w:val="16"/>
          <w:lang w:val="ca-ES"/>
        </w:rPr>
      </w:pPr>
      <w:r>
        <w:rPr>
          <w:color w:val="000000"/>
          <w:sz w:val="16"/>
          <w:lang w:val="ca-ES"/>
        </w:rPr>
        <w:t>IEBS “Las metodologías ágiles más utilizadas y sus ventajas dentro de la empresa”. 2019. [consultat 13/03/2021</w:t>
      </w:r>
      <w:r w:rsidR="00BC2A2D">
        <w:rPr>
          <w:color w:val="000000"/>
          <w:sz w:val="16"/>
          <w:lang w:val="ca-ES"/>
        </w:rPr>
        <w:t xml:space="preserve">]. Disponible a Internet: </w:t>
      </w:r>
      <w:hyperlink r:id="rId19" w:history="1">
        <w:r w:rsidR="00BC2A2D" w:rsidRPr="00684F6D">
          <w:rPr>
            <w:rStyle w:val="Hipervnculo"/>
            <w:rFonts w:ascii="Palatino" w:hAnsi="Palatino" w:cs="Times New Roman"/>
            <w:sz w:val="16"/>
            <w:lang w:val="ca-ES"/>
          </w:rPr>
          <w:t>https://www.iebschool.com/blog/que-son-metodologias-agiles-agile-scrum/</w:t>
        </w:r>
      </w:hyperlink>
    </w:p>
    <w:p w14:paraId="47D201A2" w14:textId="75EA848D" w:rsidR="00BC2A2D" w:rsidRDefault="00BC2A2D" w:rsidP="00F07C8C">
      <w:pPr>
        <w:numPr>
          <w:ilvl w:val="0"/>
          <w:numId w:val="22"/>
        </w:numPr>
        <w:spacing w:line="240" w:lineRule="auto"/>
        <w:rPr>
          <w:color w:val="000000"/>
          <w:sz w:val="16"/>
          <w:lang w:val="ca-ES"/>
        </w:rPr>
      </w:pPr>
      <w:r>
        <w:rPr>
          <w:color w:val="000000"/>
          <w:sz w:val="16"/>
          <w:lang w:val="ca-ES"/>
        </w:rPr>
        <w:t xml:space="preserve">Wikipedia “Trello”. 2021. [consultat 13/03/2021]. Disponible a Internet: </w:t>
      </w:r>
      <w:hyperlink r:id="rId20"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40EC1E1E" w14:textId="35BD249C" w:rsidR="00212CF5" w:rsidRDefault="00212CF5" w:rsidP="00F07C8C">
      <w:pPr>
        <w:numPr>
          <w:ilvl w:val="0"/>
          <w:numId w:val="22"/>
        </w:numPr>
        <w:spacing w:line="240" w:lineRule="auto"/>
        <w:rPr>
          <w:color w:val="000000"/>
          <w:sz w:val="16"/>
          <w:lang w:val="ca-ES"/>
        </w:rPr>
      </w:pPr>
      <w:r>
        <w:rPr>
          <w:color w:val="000000"/>
          <w:sz w:val="16"/>
          <w:lang w:val="ca-ES"/>
        </w:rPr>
        <w:t>ISOTools “Control de riesgos en la gestión de proyectos”.</w:t>
      </w:r>
      <w:r w:rsidR="004D4A41">
        <w:rPr>
          <w:color w:val="000000"/>
          <w:sz w:val="16"/>
          <w:lang w:val="ca-ES"/>
        </w:rPr>
        <w:t xml:space="preserve"> 2017. [consultat 14/03/2021]. Disponible a Internet: </w:t>
      </w:r>
      <w:hyperlink r:id="rId21" w:anchor=":~:text=Posibles%20efectos%20de%20riesgo&amp;text=Falta%20de%20preparaci%C3%B3n%20en%20la,durante%20la%20ejecuci%C3%B3n%20del%20proyecto" w:history="1">
        <w:r w:rsidR="004D4A41" w:rsidRPr="001F074E">
          <w:rPr>
            <w:rStyle w:val="Hipervnculo"/>
            <w:rFonts w:ascii="Palatino" w:hAnsi="Palatino" w:cs="Times New Roman"/>
            <w:sz w:val="16"/>
            <w:lang w:val="ca-ES"/>
          </w:rPr>
          <w:t>https://www.isotools.org/2017/08/27/control-de-riesgos-en-la-gestion-de-proyectos/#:~:text=Posibles%20efectos%20de%20riesgo&amp;text=Falta%20de%20preparaci%C3%B3n%20en%20la,durante%20la%20ejecuci%C3%B3n%20del%20proyecto</w:t>
        </w:r>
      </w:hyperlink>
      <w:r w:rsidR="004D4A41" w:rsidRPr="004D4A41">
        <w:rPr>
          <w:color w:val="000000"/>
          <w:sz w:val="16"/>
          <w:lang w:val="ca-ES"/>
        </w:rPr>
        <w:t>.</w:t>
      </w:r>
      <w:r w:rsidR="004D4A41">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0D65005E"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77D331D" w14:textId="011A001C" w:rsidR="00417289" w:rsidRDefault="007738A2" w:rsidP="001205C9">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417289">
        <w:rPr>
          <w:rFonts w:ascii="Helvetica" w:hAnsi="Helvetica"/>
          <w:b/>
          <w:bCs/>
          <w:color w:val="000000"/>
          <w:sz w:val="22"/>
          <w:lang w:val="ca-ES"/>
        </w:rPr>
        <w:t>Diagrama</w:t>
      </w:r>
    </w:p>
    <w:p w14:paraId="75451C26" w14:textId="4FFE954F" w:rsidR="00417289" w:rsidRDefault="00417289" w:rsidP="002D2EDB">
      <w:pPr>
        <w:pStyle w:val="References"/>
        <w:rPr>
          <w:rFonts w:ascii="Palatino Linotype" w:hAnsi="Palatino Linotype"/>
          <w:color w:val="000000"/>
          <w:spacing w:val="-6"/>
          <w:lang w:val="ca-ES"/>
        </w:rPr>
      </w:pPr>
    </w:p>
    <w:p w14:paraId="79BBBD9D" w14:textId="4D612477" w:rsidR="0098507D" w:rsidRDefault="0098507D" w:rsidP="004F2346">
      <w:pPr>
        <w:pStyle w:val="References"/>
        <w:rPr>
          <w:rFonts w:ascii="Palatino Linotype" w:hAnsi="Palatino Linotype"/>
          <w:color w:val="000000"/>
          <w:spacing w:val="-6"/>
          <w:lang w:val="ca-ES"/>
        </w:rPr>
      </w:pPr>
    </w:p>
    <w:p w14:paraId="22C0B56F" w14:textId="41AE1F96"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2"/>
      <w:headerReference w:type="default" r:id="rId23"/>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661B5" w14:textId="77777777" w:rsidR="00806A53" w:rsidRDefault="00806A53">
      <w:r>
        <w:separator/>
      </w:r>
    </w:p>
  </w:endnote>
  <w:endnote w:type="continuationSeparator" w:id="0">
    <w:p w14:paraId="39DE6CCE" w14:textId="77777777" w:rsidR="00806A53" w:rsidRDefault="0080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47996" w14:textId="77777777" w:rsidR="00806A53" w:rsidRDefault="00806A53">
      <w:pPr>
        <w:pStyle w:val="TABLEROW"/>
        <w:jc w:val="left"/>
        <w:rPr>
          <w:position w:val="12"/>
          <w:sz w:val="20"/>
        </w:rPr>
      </w:pPr>
    </w:p>
  </w:footnote>
  <w:footnote w:type="continuationSeparator" w:id="0">
    <w:p w14:paraId="30BFB54A" w14:textId="77777777" w:rsidR="00806A53" w:rsidRDefault="00806A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44EBADDB"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E7AB3">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70495531"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E7AB3">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4BA90022"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E7AB3">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55373E"/>
    <w:multiLevelType w:val="hybridMultilevel"/>
    <w:tmpl w:val="02B89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121733"/>
    <w:multiLevelType w:val="hybridMultilevel"/>
    <w:tmpl w:val="7544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41A0F00"/>
    <w:multiLevelType w:val="hybridMultilevel"/>
    <w:tmpl w:val="58D4150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E9F1A19"/>
    <w:multiLevelType w:val="hybridMultilevel"/>
    <w:tmpl w:val="D6A63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43F0C51"/>
    <w:multiLevelType w:val="hybridMultilevel"/>
    <w:tmpl w:val="82C2F22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A53B83"/>
    <w:multiLevelType w:val="hybridMultilevel"/>
    <w:tmpl w:val="C100D34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7"/>
  </w:num>
  <w:num w:numId="5">
    <w:abstractNumId w:val="42"/>
  </w:num>
  <w:num w:numId="6">
    <w:abstractNumId w:val="11"/>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8"/>
  </w:num>
  <w:num w:numId="14">
    <w:abstractNumId w:val="28"/>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3"/>
  </w:num>
  <w:num w:numId="18">
    <w:abstractNumId w:val="29"/>
  </w:num>
  <w:num w:numId="19">
    <w:abstractNumId w:val="44"/>
  </w:num>
  <w:num w:numId="20">
    <w:abstractNumId w:val="16"/>
  </w:num>
  <w:num w:numId="21">
    <w:abstractNumId w:val="13"/>
  </w:num>
  <w:num w:numId="22">
    <w:abstractNumId w:val="40"/>
  </w:num>
  <w:num w:numId="23">
    <w:abstractNumId w:val="23"/>
  </w:num>
  <w:num w:numId="24">
    <w:abstractNumId w:val="35"/>
  </w:num>
  <w:num w:numId="25">
    <w:abstractNumId w:val="4"/>
  </w:num>
  <w:num w:numId="26">
    <w:abstractNumId w:val="2"/>
  </w:num>
  <w:num w:numId="27">
    <w:abstractNumId w:val="5"/>
  </w:num>
  <w:num w:numId="28">
    <w:abstractNumId w:val="24"/>
  </w:num>
  <w:num w:numId="29">
    <w:abstractNumId w:val="45"/>
  </w:num>
  <w:num w:numId="30">
    <w:abstractNumId w:val="31"/>
  </w:num>
  <w:num w:numId="31">
    <w:abstractNumId w:val="26"/>
  </w:num>
  <w:num w:numId="32">
    <w:abstractNumId w:val="34"/>
  </w:num>
  <w:num w:numId="33">
    <w:abstractNumId w:val="36"/>
  </w:num>
  <w:num w:numId="34">
    <w:abstractNumId w:val="6"/>
  </w:num>
  <w:num w:numId="35">
    <w:abstractNumId w:val="8"/>
  </w:num>
  <w:num w:numId="36">
    <w:abstractNumId w:val="17"/>
  </w:num>
  <w:num w:numId="37">
    <w:abstractNumId w:val="38"/>
  </w:num>
  <w:num w:numId="38">
    <w:abstractNumId w:val="32"/>
  </w:num>
  <w:num w:numId="39">
    <w:abstractNumId w:val="3"/>
  </w:num>
  <w:num w:numId="40">
    <w:abstractNumId w:val="41"/>
  </w:num>
  <w:num w:numId="41">
    <w:abstractNumId w:val="30"/>
  </w:num>
  <w:num w:numId="42">
    <w:abstractNumId w:val="39"/>
  </w:num>
  <w:num w:numId="43">
    <w:abstractNumId w:val="14"/>
  </w:num>
  <w:num w:numId="44">
    <w:abstractNumId w:val="21"/>
  </w:num>
  <w:num w:numId="45">
    <w:abstractNumId w:val="43"/>
  </w:num>
  <w:num w:numId="46">
    <w:abstractNumId w:val="37"/>
  </w:num>
  <w:num w:numId="47">
    <w:abstractNumId w:val="15"/>
  </w:num>
  <w:num w:numId="48">
    <w:abstractNumId w:val="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5CE0"/>
    <w:rsid w:val="000868F7"/>
    <w:rsid w:val="000A26AC"/>
    <w:rsid w:val="000A5767"/>
    <w:rsid w:val="000A6491"/>
    <w:rsid w:val="000D0A4C"/>
    <w:rsid w:val="000D7A88"/>
    <w:rsid w:val="000E1DBF"/>
    <w:rsid w:val="000E6C34"/>
    <w:rsid w:val="000F5F0E"/>
    <w:rsid w:val="001144D3"/>
    <w:rsid w:val="00115C87"/>
    <w:rsid w:val="001205C9"/>
    <w:rsid w:val="00144CE2"/>
    <w:rsid w:val="00155ADA"/>
    <w:rsid w:val="00165664"/>
    <w:rsid w:val="00170537"/>
    <w:rsid w:val="00177B9E"/>
    <w:rsid w:val="00195640"/>
    <w:rsid w:val="001A3B2D"/>
    <w:rsid w:val="001D7AAC"/>
    <w:rsid w:val="00204C97"/>
    <w:rsid w:val="00212CF5"/>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2EDB"/>
    <w:rsid w:val="002D46B5"/>
    <w:rsid w:val="002D540C"/>
    <w:rsid w:val="002E196B"/>
    <w:rsid w:val="002E33C4"/>
    <w:rsid w:val="002E799D"/>
    <w:rsid w:val="002F6FA1"/>
    <w:rsid w:val="003104D6"/>
    <w:rsid w:val="00321645"/>
    <w:rsid w:val="003410C8"/>
    <w:rsid w:val="003451CF"/>
    <w:rsid w:val="0035394F"/>
    <w:rsid w:val="00394A57"/>
    <w:rsid w:val="003A59A8"/>
    <w:rsid w:val="003D7983"/>
    <w:rsid w:val="003E7AB3"/>
    <w:rsid w:val="003F0E73"/>
    <w:rsid w:val="004031C9"/>
    <w:rsid w:val="00417289"/>
    <w:rsid w:val="00421A63"/>
    <w:rsid w:val="0043631D"/>
    <w:rsid w:val="00445048"/>
    <w:rsid w:val="00461675"/>
    <w:rsid w:val="0046460E"/>
    <w:rsid w:val="00464A87"/>
    <w:rsid w:val="00470868"/>
    <w:rsid w:val="004750F7"/>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10CD"/>
    <w:rsid w:val="005938AB"/>
    <w:rsid w:val="005B73BC"/>
    <w:rsid w:val="005C2137"/>
    <w:rsid w:val="005C4A90"/>
    <w:rsid w:val="005E3BEE"/>
    <w:rsid w:val="005E7E7A"/>
    <w:rsid w:val="00606F3B"/>
    <w:rsid w:val="00613FEE"/>
    <w:rsid w:val="0061767C"/>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06A53"/>
    <w:rsid w:val="00846157"/>
    <w:rsid w:val="00850C4C"/>
    <w:rsid w:val="00857421"/>
    <w:rsid w:val="00872678"/>
    <w:rsid w:val="00872FA7"/>
    <w:rsid w:val="00887762"/>
    <w:rsid w:val="008926C9"/>
    <w:rsid w:val="008C46A0"/>
    <w:rsid w:val="00904608"/>
    <w:rsid w:val="0091702B"/>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577A1"/>
    <w:rsid w:val="00D80D14"/>
    <w:rsid w:val="00D96813"/>
    <w:rsid w:val="00D97518"/>
    <w:rsid w:val="00DA4B17"/>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B6C6C"/>
    <w:rsid w:val="00EC5AE2"/>
    <w:rsid w:val="00ED4F6D"/>
    <w:rsid w:val="00EE08BA"/>
    <w:rsid w:val="00EE3454"/>
    <w:rsid w:val="00F07C8C"/>
    <w:rsid w:val="00F270ED"/>
    <w:rsid w:val="00F27B3B"/>
    <w:rsid w:val="00F353A9"/>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Diagrama_de_Gantt" TargetMode="External"/><Relationship Id="rId3" Type="http://schemas.openxmlformats.org/officeDocument/2006/relationships/styles" Target="styles.xml"/><Relationship Id="rId21" Type="http://schemas.openxmlformats.org/officeDocument/2006/relationships/hyperlink" Target="https://www.isotools.org/2017/08/27/control-de-riesgos-en-la-gestion-de-proyect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hyperlink" Target="https://es.wikipedia.org/wiki/Tre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www.iebschool.com/blog/que-son-metodologias-agiles-agile-scru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75600-B3EC-46D2-9D5E-677AC650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1607</TotalTime>
  <Pages>3</Pages>
  <Words>1373</Words>
  <Characters>7554</Characters>
  <Application>Microsoft Office Word</Application>
  <DocSecurity>0</DocSecurity>
  <Lines>62</Lines>
  <Paragraphs>17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8910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102</cp:revision>
  <cp:lastPrinted>2013-11-28T11:41:00Z</cp:lastPrinted>
  <dcterms:created xsi:type="dcterms:W3CDTF">2012-11-09T22:24:00Z</dcterms:created>
  <dcterms:modified xsi:type="dcterms:W3CDTF">2021-04-16T16:37:00Z</dcterms:modified>
</cp:coreProperties>
</file>