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4686" w14:textId="77777777" w:rsidR="00944723" w:rsidRPr="00C76267" w:rsidRDefault="00C76267">
      <w:pPr>
        <w:pStyle w:val="Ttulo1"/>
        <w:rPr>
          <w:lang w:val="es-ES"/>
        </w:rPr>
      </w:pPr>
      <w:r w:rsidRPr="00C76267">
        <w:rPr>
          <w:rFonts w:ascii="Arial" w:eastAsia="Arial" w:hAnsi="Arial"/>
          <w:color w:val="1B3A5C"/>
          <w:sz w:val="36"/>
          <w:lang w:val="es-ES"/>
        </w:rPr>
        <w:t>MINUTA DE REUNIÓN — MESA ACTUARIAL</w:t>
      </w:r>
    </w:p>
    <w:p w14:paraId="3FAA5AB9" w14:textId="77777777" w:rsidR="00944723" w:rsidRPr="00C76267" w:rsidRDefault="00C76267">
      <w:pPr>
        <w:spacing w:after="120"/>
        <w:rPr>
          <w:lang w:val="es-ES"/>
        </w:rPr>
      </w:pPr>
      <w:r w:rsidRPr="00C76267">
        <w:rPr>
          <w:b/>
          <w:lang w:val="es-ES"/>
        </w:rPr>
        <w:t>La Internacional de Seguros</w:t>
      </w:r>
      <w:r w:rsidRPr="00C76267">
        <w:rPr>
          <w:lang w:val="es-ES"/>
        </w:rPr>
        <w:t xml:space="preserve"> · Plan de Optimización y Rentabilidad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4723" w14:paraId="5B406D54" w14:textId="77777777" w:rsidTr="07EECA89">
        <w:tc>
          <w:tcPr>
            <w:tcW w:w="4320" w:type="dxa"/>
          </w:tcPr>
          <w:p w14:paraId="05672F19" w14:textId="77777777" w:rsidR="00944723" w:rsidRDefault="00C76267">
            <w:r>
              <w:rPr>
                <w:b/>
                <w:sz w:val="20"/>
              </w:rPr>
              <w:t>Referencia</w:t>
            </w:r>
          </w:p>
        </w:tc>
        <w:tc>
          <w:tcPr>
            <w:tcW w:w="4320" w:type="dxa"/>
          </w:tcPr>
          <w:p w14:paraId="628674EC" w14:textId="572543F6" w:rsidR="00944723" w:rsidRDefault="07EECA89">
            <w:r w:rsidRPr="07EECA89">
              <w:rPr>
                <w:b/>
                <w:bCs/>
                <w:sz w:val="20"/>
                <w:szCs w:val="20"/>
              </w:rPr>
              <w:t>MIN-POR-FIN-20260414-01</w:t>
            </w:r>
          </w:p>
        </w:tc>
      </w:tr>
      <w:tr w:rsidR="00944723" w14:paraId="51C91D87" w14:textId="77777777" w:rsidTr="07EECA89">
        <w:tc>
          <w:tcPr>
            <w:tcW w:w="4320" w:type="dxa"/>
          </w:tcPr>
          <w:p w14:paraId="51AF296C" w14:textId="77777777" w:rsidR="00944723" w:rsidRDefault="00C76267">
            <w:r>
              <w:rPr>
                <w:sz w:val="20"/>
              </w:rPr>
              <w:t>Fecha</w:t>
            </w:r>
          </w:p>
        </w:tc>
        <w:tc>
          <w:tcPr>
            <w:tcW w:w="4320" w:type="dxa"/>
          </w:tcPr>
          <w:p w14:paraId="47D50261" w14:textId="0583E1EB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2026-04-1</w:t>
            </w:r>
            <w:r w:rsidR="00243464">
              <w:rPr>
                <w:sz w:val="20"/>
                <w:szCs w:val="20"/>
              </w:rPr>
              <w:t>3</w:t>
            </w:r>
          </w:p>
        </w:tc>
      </w:tr>
      <w:tr w:rsidR="00944723" w14:paraId="09184E36" w14:textId="77777777" w:rsidTr="07EECA89">
        <w:tc>
          <w:tcPr>
            <w:tcW w:w="4320" w:type="dxa"/>
          </w:tcPr>
          <w:p w14:paraId="2B7E992A" w14:textId="77777777" w:rsidR="00944723" w:rsidRDefault="00C76267">
            <w:r>
              <w:rPr>
                <w:sz w:val="20"/>
              </w:rPr>
              <w:t>Lugar / modalidad</w:t>
            </w:r>
          </w:p>
        </w:tc>
        <w:tc>
          <w:tcPr>
            <w:tcW w:w="4320" w:type="dxa"/>
          </w:tcPr>
          <w:p w14:paraId="32C6A0EC" w14:textId="69F7BEA5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Sede La Internacional</w:t>
            </w:r>
          </w:p>
        </w:tc>
      </w:tr>
      <w:tr w:rsidR="00944723" w:rsidRPr="00C76267" w14:paraId="7DF7A01F" w14:textId="77777777" w:rsidTr="07EECA89">
        <w:tc>
          <w:tcPr>
            <w:tcW w:w="4320" w:type="dxa"/>
          </w:tcPr>
          <w:p w14:paraId="047D243E" w14:textId="77777777" w:rsidR="00944723" w:rsidRDefault="00C76267">
            <w:r>
              <w:rPr>
                <w:sz w:val="20"/>
              </w:rPr>
              <w:t>Asunto</w:t>
            </w:r>
          </w:p>
        </w:tc>
        <w:tc>
          <w:tcPr>
            <w:tcW w:w="4320" w:type="dxa"/>
          </w:tcPr>
          <w:p w14:paraId="4FE421F5" w14:textId="4CA478E4" w:rsidR="00944723" w:rsidRPr="00C76267" w:rsidRDefault="07EECA89" w:rsidP="07EECA89">
            <w:pPr>
              <w:rPr>
                <w:sz w:val="20"/>
                <w:szCs w:val="20"/>
                <w:lang w:val="es-ES"/>
              </w:rPr>
            </w:pPr>
            <w:r w:rsidRPr="07EECA89">
              <w:rPr>
                <w:sz w:val="20"/>
                <w:szCs w:val="20"/>
                <w:lang w:val="es-ES"/>
              </w:rPr>
              <w:t>Presentación formal — Mesa Financiera</w:t>
            </w:r>
          </w:p>
        </w:tc>
      </w:tr>
    </w:tbl>
    <w:p w14:paraId="1FC6C996" w14:textId="77777777" w:rsidR="00944723" w:rsidRPr="00C76267" w:rsidRDefault="00944723">
      <w:pPr>
        <w:rPr>
          <w:lang w:val="es-ES"/>
        </w:rPr>
      </w:pPr>
    </w:p>
    <w:p w14:paraId="283050CB" w14:textId="77777777"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1. Participantes de la reunión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4723" w:rsidRPr="00C76267" w14:paraId="09FCAB26" w14:textId="77777777" w:rsidTr="07EECA89">
        <w:tc>
          <w:tcPr>
            <w:tcW w:w="4320" w:type="dxa"/>
          </w:tcPr>
          <w:p w14:paraId="6098324B" w14:textId="77777777" w:rsidR="00944723" w:rsidRDefault="00C76267">
            <w:r>
              <w:rPr>
                <w:b/>
                <w:sz w:val="20"/>
              </w:rPr>
              <w:t>Nombre</w:t>
            </w:r>
          </w:p>
        </w:tc>
        <w:tc>
          <w:tcPr>
            <w:tcW w:w="4320" w:type="dxa"/>
          </w:tcPr>
          <w:p w14:paraId="49CE4A14" w14:textId="77777777" w:rsidR="00944723" w:rsidRPr="00C76267" w:rsidRDefault="00C76267">
            <w:pPr>
              <w:rPr>
                <w:lang w:val="es-ES"/>
              </w:rPr>
            </w:pPr>
            <w:r w:rsidRPr="00C76267">
              <w:rPr>
                <w:b/>
                <w:sz w:val="20"/>
                <w:lang w:val="es-ES"/>
              </w:rPr>
              <w:t>Cargo / representación en la sesión</w:t>
            </w:r>
          </w:p>
        </w:tc>
      </w:tr>
      <w:tr w:rsidR="00944723" w14:paraId="370C3FF0" w14:textId="77777777" w:rsidTr="07EECA89">
        <w:tc>
          <w:tcPr>
            <w:tcW w:w="4320" w:type="dxa"/>
          </w:tcPr>
          <w:p w14:paraId="3D3E8807" w14:textId="34D3D82B" w:rsidR="00944723" w:rsidRDefault="07EECA89">
            <w:r w:rsidRPr="07EECA89">
              <w:rPr>
                <w:sz w:val="20"/>
                <w:szCs w:val="20"/>
              </w:rPr>
              <w:t>Lic. Lisbeth Inojosa</w:t>
            </w:r>
          </w:p>
        </w:tc>
        <w:tc>
          <w:tcPr>
            <w:tcW w:w="4320" w:type="dxa"/>
          </w:tcPr>
          <w:p w14:paraId="22F5495D" w14:textId="3E8F43C3" w:rsidR="00944723" w:rsidRDefault="07EECA89">
            <w:r w:rsidRPr="07EECA89">
              <w:rPr>
                <w:sz w:val="20"/>
                <w:szCs w:val="20"/>
              </w:rPr>
              <w:t>Vicepresidente  Administracion y Finanzas</w:t>
            </w:r>
          </w:p>
        </w:tc>
      </w:tr>
      <w:tr w:rsidR="00944723" w:rsidRPr="00C76267" w14:paraId="4E4A5D0F" w14:textId="77777777" w:rsidTr="07EECA89">
        <w:tc>
          <w:tcPr>
            <w:tcW w:w="4320" w:type="dxa"/>
          </w:tcPr>
          <w:p w14:paraId="6BFDBB24" w14:textId="141B5C7A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Ernesto Alvarenga</w:t>
            </w:r>
          </w:p>
        </w:tc>
        <w:tc>
          <w:tcPr>
            <w:tcW w:w="4320" w:type="dxa"/>
          </w:tcPr>
          <w:p w14:paraId="000155EF" w14:textId="77777777"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Seguimiento y reportería (Plan de Optimización y Rentabilidad 2026)</w:t>
            </w:r>
          </w:p>
        </w:tc>
      </w:tr>
    </w:tbl>
    <w:p w14:paraId="15E0DAE0" w14:textId="77777777" w:rsidR="00944723" w:rsidRPr="00C76267" w:rsidRDefault="00944723">
      <w:pPr>
        <w:rPr>
          <w:lang w:val="es-ES"/>
        </w:rPr>
      </w:pPr>
    </w:p>
    <w:p w14:paraId="6E397D38" w14:textId="355FD3D9" w:rsidR="00944723" w:rsidRDefault="00C76267">
      <w:pPr>
        <w:pStyle w:val="Ttulo2"/>
        <w:rPr>
          <w:rFonts w:ascii="Arial" w:eastAsia="Arial" w:hAnsi="Arial"/>
          <w:color w:val="1B3A5C"/>
          <w:sz w:val="24"/>
          <w:lang w:val="es-ES"/>
        </w:rPr>
      </w:pPr>
      <w:r w:rsidRPr="00C76267">
        <w:rPr>
          <w:rFonts w:ascii="Arial" w:eastAsia="Arial" w:hAnsi="Arial"/>
          <w:color w:val="1B3A5C"/>
          <w:sz w:val="24"/>
          <w:lang w:val="es-ES"/>
        </w:rPr>
        <w:t>2. Objeto de la sesión</w:t>
      </w:r>
      <w:r w:rsidR="004823D6">
        <w:rPr>
          <w:rFonts w:ascii="Arial" w:eastAsia="Arial" w:hAnsi="Arial"/>
          <w:color w:val="1B3A5C"/>
          <w:sz w:val="24"/>
          <w:lang w:val="es-ES"/>
        </w:rPr>
        <w:t xml:space="preserve"> </w:t>
      </w:r>
    </w:p>
    <w:p w14:paraId="7D27DD95" w14:textId="77777777" w:rsidR="004823D6" w:rsidRDefault="004823D6">
      <w:pPr>
        <w:spacing w:after="120"/>
        <w:rPr>
          <w:lang w:val="es-ES"/>
        </w:rPr>
      </w:pPr>
    </w:p>
    <w:p w14:paraId="2E85AFE0" w14:textId="3C69BCEC" w:rsidR="00944723" w:rsidRPr="00C76267" w:rsidRDefault="005F098E">
      <w:pPr>
        <w:spacing w:after="120"/>
        <w:rPr>
          <w:lang w:val="es-ES"/>
        </w:rPr>
      </w:pPr>
      <w:r>
        <w:rPr>
          <w:lang w:val="es-ES"/>
        </w:rPr>
        <w:t>Presentación</w:t>
      </w:r>
      <w:r w:rsidR="00243464">
        <w:rPr>
          <w:lang w:val="es-ES"/>
        </w:rPr>
        <w:t xml:space="preserve"> formal con los Directores, Accionistas y la Lic Lisbeth Inojosa Vicepresidenta de Administración y Finanzas de la compañía.</w:t>
      </w:r>
    </w:p>
    <w:p w14:paraId="59B8F8D1" w14:textId="77777777" w:rsidR="00944723" w:rsidRDefault="07EECA89">
      <w:pPr>
        <w:pStyle w:val="Ttulo2"/>
      </w:pPr>
      <w:r w:rsidRPr="07EECA89">
        <w:rPr>
          <w:rFonts w:ascii="Arial" w:eastAsia="Arial" w:hAnsi="Arial"/>
          <w:color w:val="1B3A5C"/>
          <w:sz w:val="24"/>
          <w:szCs w:val="24"/>
        </w:rPr>
        <w:t>3. Puntos tratados</w:t>
      </w:r>
    </w:p>
    <w:p w14:paraId="2052ADAC" w14:textId="40C9651B" w:rsidR="07EECA89" w:rsidRDefault="07EECA89" w:rsidP="07EECA89"/>
    <w:p w14:paraId="47EE1EDD" w14:textId="45B33CEE" w:rsidR="07EECA89" w:rsidRPr="005F098E" w:rsidRDefault="005F098E" w:rsidP="005F098E">
      <w:pPr>
        <w:pStyle w:val="Listaconvietas"/>
        <w:numPr>
          <w:ilvl w:val="0"/>
          <w:numId w:val="13"/>
        </w:numPr>
        <w:jc w:val="both"/>
        <w:rPr>
          <w:lang w:val="es-ES"/>
        </w:rPr>
      </w:pPr>
      <w:r>
        <w:rPr>
          <w:lang w:val="es-ES"/>
        </w:rPr>
        <w:t xml:space="preserve">Se lo solicito de manera formal los requerimientos establecidos en el papel de trabajo desarrollado, Informes de Auditoria Externa años 2024 y 2025, Informes de Auditorias realizadas por el ente regulador años 2023 y 2024, Estados Financieros consignados al cierre del ejercicio fiscal 2025. </w:t>
      </w:r>
    </w:p>
    <w:p w14:paraId="356B0A40" w14:textId="4714129F" w:rsidR="07EECA89" w:rsidRDefault="07EECA89" w:rsidP="07EECA89">
      <w:pPr>
        <w:pStyle w:val="Listaconvietas"/>
        <w:numPr>
          <w:ilvl w:val="0"/>
          <w:numId w:val="0"/>
        </w:numPr>
        <w:ind w:left="720" w:hanging="360"/>
        <w:jc w:val="both"/>
        <w:rPr>
          <w:rFonts w:cs="Arial"/>
        </w:rPr>
      </w:pPr>
    </w:p>
    <w:p w14:paraId="3D6AF8D9" w14:textId="5FACF46C" w:rsidR="00944723" w:rsidRDefault="005F098E">
      <w:pPr>
        <w:pStyle w:val="Ttulo2"/>
      </w:pPr>
      <w:r>
        <w:rPr>
          <w:rFonts w:ascii="Arial" w:eastAsia="Arial" w:hAnsi="Arial"/>
          <w:color w:val="1B3A5C"/>
          <w:sz w:val="24"/>
        </w:rPr>
        <w:t>4.</w:t>
      </w:r>
      <w:r w:rsidR="00C76267">
        <w:rPr>
          <w:rFonts w:ascii="Arial" w:eastAsia="Arial" w:hAnsi="Arial"/>
          <w:color w:val="1B3A5C"/>
          <w:sz w:val="24"/>
        </w:rPr>
        <w:t xml:space="preserve"> Referencias de correspondencia</w:t>
      </w:r>
    </w:p>
    <w:p w14:paraId="4BD97266" w14:textId="77777777" w:rsidR="00944723" w:rsidRPr="00C76267" w:rsidRDefault="00944723">
      <w:pPr>
        <w:spacing w:after="120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44723" w14:paraId="5D4D7116" w14:textId="77777777" w:rsidTr="07EECA89">
        <w:tc>
          <w:tcPr>
            <w:tcW w:w="2880" w:type="dxa"/>
          </w:tcPr>
          <w:p w14:paraId="70069D86" w14:textId="77777777" w:rsidR="00944723" w:rsidRDefault="00C76267">
            <w:r>
              <w:rPr>
                <w:b/>
                <w:sz w:val="20"/>
              </w:rPr>
              <w:t>Contenido del mensaje</w:t>
            </w:r>
          </w:p>
        </w:tc>
        <w:tc>
          <w:tcPr>
            <w:tcW w:w="2880" w:type="dxa"/>
          </w:tcPr>
          <w:p w14:paraId="48D62227" w14:textId="77777777" w:rsidR="00944723" w:rsidRDefault="00C76267">
            <w:r>
              <w:rPr>
                <w:b/>
                <w:sz w:val="20"/>
              </w:rPr>
              <w:t>Fecha de remisión</w:t>
            </w:r>
          </w:p>
        </w:tc>
        <w:tc>
          <w:tcPr>
            <w:tcW w:w="2880" w:type="dxa"/>
          </w:tcPr>
          <w:p w14:paraId="59E91167" w14:textId="77777777" w:rsidR="00944723" w:rsidRDefault="00C76267">
            <w:r>
              <w:rPr>
                <w:b/>
                <w:sz w:val="20"/>
              </w:rPr>
              <w:t>Hora de remisión</w:t>
            </w:r>
          </w:p>
        </w:tc>
      </w:tr>
      <w:tr w:rsidR="00944723" w14:paraId="470C5C1F" w14:textId="77777777" w:rsidTr="07EECA89">
        <w:tc>
          <w:tcPr>
            <w:tcW w:w="2880" w:type="dxa"/>
          </w:tcPr>
          <w:p w14:paraId="7EF83C92" w14:textId="13BA56CB" w:rsidR="00944723" w:rsidRPr="00C76267" w:rsidRDefault="07EECA89" w:rsidP="07EECA89">
            <w:pPr>
              <w:rPr>
                <w:sz w:val="20"/>
                <w:szCs w:val="20"/>
                <w:lang w:val="es-ES"/>
              </w:rPr>
            </w:pPr>
            <w:r w:rsidRPr="07EECA89">
              <w:rPr>
                <w:sz w:val="20"/>
                <w:szCs w:val="20"/>
                <w:lang w:val="es-ES"/>
              </w:rPr>
              <w:t>Informacion de cierre a 2025</w:t>
            </w:r>
          </w:p>
        </w:tc>
        <w:tc>
          <w:tcPr>
            <w:tcW w:w="2880" w:type="dxa"/>
          </w:tcPr>
          <w:p w14:paraId="1438963E" w14:textId="77777777" w:rsidR="00944723" w:rsidRDefault="00C76267">
            <w:r>
              <w:rPr>
                <w:sz w:val="20"/>
              </w:rPr>
              <w:t>13 de abril de 2026</w:t>
            </w:r>
          </w:p>
        </w:tc>
        <w:tc>
          <w:tcPr>
            <w:tcW w:w="2880" w:type="dxa"/>
          </w:tcPr>
          <w:p w14:paraId="59E87CE6" w14:textId="331A7898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6 pm</w:t>
            </w:r>
          </w:p>
        </w:tc>
      </w:tr>
      <w:tr w:rsidR="00944723" w14:paraId="0171E3E3" w14:textId="77777777" w:rsidTr="07EECA89">
        <w:tc>
          <w:tcPr>
            <w:tcW w:w="2880" w:type="dxa"/>
          </w:tcPr>
          <w:p w14:paraId="4036DF90" w14:textId="32F65ED2" w:rsidR="00944723" w:rsidRPr="00C76267" w:rsidRDefault="07EECA89" w:rsidP="07EECA89">
            <w:pPr>
              <w:rPr>
                <w:sz w:val="20"/>
                <w:szCs w:val="20"/>
                <w:lang w:val="es-ES"/>
              </w:rPr>
            </w:pPr>
            <w:r w:rsidRPr="07EECA89">
              <w:rPr>
                <w:sz w:val="20"/>
                <w:szCs w:val="20"/>
                <w:lang w:val="es-ES"/>
              </w:rPr>
              <w:t>Informes de Auditoria externa 2024 y 2025</w:t>
            </w:r>
          </w:p>
        </w:tc>
        <w:tc>
          <w:tcPr>
            <w:tcW w:w="2880" w:type="dxa"/>
          </w:tcPr>
          <w:p w14:paraId="142B6A09" w14:textId="77777777" w:rsidR="00944723" w:rsidRDefault="00C76267">
            <w:r>
              <w:rPr>
                <w:sz w:val="20"/>
              </w:rPr>
              <w:t>13 de abril de 2026</w:t>
            </w:r>
          </w:p>
        </w:tc>
        <w:tc>
          <w:tcPr>
            <w:tcW w:w="2880" w:type="dxa"/>
          </w:tcPr>
          <w:p w14:paraId="608FA320" w14:textId="774FE69D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6 pm</w:t>
            </w:r>
          </w:p>
        </w:tc>
      </w:tr>
      <w:tr w:rsidR="00944723" w14:paraId="2249B27E" w14:textId="77777777" w:rsidTr="07EECA89">
        <w:tc>
          <w:tcPr>
            <w:tcW w:w="2880" w:type="dxa"/>
          </w:tcPr>
          <w:p w14:paraId="0940261A" w14:textId="35CB2B10" w:rsidR="00944723" w:rsidRPr="00C76267" w:rsidRDefault="07EECA89" w:rsidP="07EECA89">
            <w:pPr>
              <w:rPr>
                <w:sz w:val="20"/>
                <w:szCs w:val="20"/>
                <w:lang w:val="es-ES"/>
              </w:rPr>
            </w:pPr>
            <w:r w:rsidRPr="07EECA89">
              <w:rPr>
                <w:sz w:val="20"/>
                <w:szCs w:val="20"/>
                <w:lang w:val="es-ES"/>
              </w:rPr>
              <w:t>Informes de Auditorias Generales de Ley Sudeaseg 2023 y 2024</w:t>
            </w:r>
          </w:p>
        </w:tc>
        <w:tc>
          <w:tcPr>
            <w:tcW w:w="2880" w:type="dxa"/>
          </w:tcPr>
          <w:p w14:paraId="7D02747B" w14:textId="77777777" w:rsidR="00944723" w:rsidRDefault="00C76267">
            <w:r>
              <w:rPr>
                <w:sz w:val="20"/>
              </w:rPr>
              <w:t>13 de abril de 2026</w:t>
            </w:r>
          </w:p>
        </w:tc>
        <w:tc>
          <w:tcPr>
            <w:tcW w:w="2880" w:type="dxa"/>
          </w:tcPr>
          <w:p w14:paraId="623B917F" w14:textId="171793FC" w:rsidR="00944723" w:rsidRDefault="07EECA89" w:rsidP="07EECA89">
            <w:pPr>
              <w:rPr>
                <w:sz w:val="20"/>
                <w:szCs w:val="20"/>
              </w:rPr>
            </w:pPr>
            <w:r w:rsidRPr="07EECA89">
              <w:rPr>
                <w:sz w:val="20"/>
                <w:szCs w:val="20"/>
              </w:rPr>
              <w:t>6 pm</w:t>
            </w:r>
          </w:p>
        </w:tc>
      </w:tr>
    </w:tbl>
    <w:p w14:paraId="57E0B345" w14:textId="77777777" w:rsidR="00944723" w:rsidRDefault="00944723"/>
    <w:p w14:paraId="624A52E1" w14:textId="3F818AD7" w:rsidR="00944723" w:rsidRDefault="005F098E" w:rsidP="07EECA89">
      <w:pPr>
        <w:pStyle w:val="Ttulo2"/>
        <w:rPr>
          <w:rFonts w:ascii="Arial" w:eastAsia="Arial" w:hAnsi="Arial"/>
          <w:color w:val="1B3A5C"/>
          <w:sz w:val="24"/>
          <w:szCs w:val="24"/>
        </w:rPr>
      </w:pPr>
      <w:r>
        <w:rPr>
          <w:rFonts w:ascii="Arial" w:eastAsia="Arial" w:hAnsi="Arial"/>
          <w:color w:val="1B3A5C"/>
          <w:sz w:val="24"/>
          <w:szCs w:val="24"/>
        </w:rPr>
        <w:t>5</w:t>
      </w:r>
      <w:r w:rsidR="07EECA89" w:rsidRPr="07EECA89">
        <w:rPr>
          <w:rFonts w:ascii="Arial" w:eastAsia="Arial" w:hAnsi="Arial"/>
          <w:color w:val="1B3A5C"/>
          <w:sz w:val="24"/>
          <w:szCs w:val="24"/>
        </w:rPr>
        <w:t>. Acuerdos</w:t>
      </w:r>
      <w:r>
        <w:rPr>
          <w:rFonts w:ascii="Arial" w:eastAsia="Arial" w:hAnsi="Arial"/>
          <w:color w:val="1B3A5C"/>
          <w:sz w:val="24"/>
          <w:szCs w:val="24"/>
        </w:rPr>
        <w:t>.</w:t>
      </w:r>
    </w:p>
    <w:p w14:paraId="230381B0" w14:textId="77777777" w:rsidR="005F098E" w:rsidRDefault="005F098E" w:rsidP="005F098E"/>
    <w:p w14:paraId="1BD27981" w14:textId="22CFCF15" w:rsidR="005F098E" w:rsidRPr="005F098E" w:rsidRDefault="005F098E" w:rsidP="005F098E">
      <w:r>
        <w:t xml:space="preserve">Reunion </w:t>
      </w:r>
      <w:r w:rsidR="00235BF2">
        <w:t>a las 10 am en la sede la Internacional  de Seguos a fin comenzar a evaluar la informacion consignada.</w:t>
      </w:r>
    </w:p>
    <w:p w14:paraId="6AE013C2" w14:textId="77777777" w:rsidR="005F098E" w:rsidRDefault="005F098E" w:rsidP="005F098E"/>
    <w:p w14:paraId="3C06060F" w14:textId="77777777" w:rsidR="005F098E" w:rsidRPr="005F098E" w:rsidRDefault="005F098E" w:rsidP="005F098E"/>
    <w:p w14:paraId="226AFAD7" w14:textId="77777777" w:rsidR="005F098E" w:rsidRDefault="005F098E" w:rsidP="005F098E"/>
    <w:p w14:paraId="2CC424D8" w14:textId="77777777" w:rsidR="005F098E" w:rsidRPr="005F098E" w:rsidRDefault="005F098E" w:rsidP="005F098E"/>
    <w:p w14:paraId="213BAF21" w14:textId="0BF537EF" w:rsidR="07EECA89" w:rsidRDefault="07EECA89" w:rsidP="07EECA89"/>
    <w:p w14:paraId="74084D74" w14:textId="5A49D3F0" w:rsidR="07EECA89" w:rsidRDefault="07EECA89" w:rsidP="07EECA89">
      <w:pPr>
        <w:pStyle w:val="Prrafodelista"/>
        <w:numPr>
          <w:ilvl w:val="0"/>
          <w:numId w:val="1"/>
        </w:numPr>
        <w:spacing w:before="240" w:after="240"/>
        <w:jc w:val="both"/>
        <w:rPr>
          <w:rFonts w:cs="Arial"/>
          <w:lang w:val="es-ES"/>
        </w:rPr>
      </w:pPr>
      <w:r w:rsidRPr="07EECA89">
        <w:rPr>
          <w:rFonts w:cs="Arial"/>
          <w:lang w:val="es-ES"/>
        </w:rPr>
        <w:t xml:space="preserve">Se solicitó la carga en la carpeta compartida los auxiliares de las cuentas requeridas, de acuerdo con la revision previa del Balance General y del Estado </w:t>
      </w:r>
      <w:r w:rsidRPr="07EECA89">
        <w:rPr>
          <w:rFonts w:cs="Arial"/>
        </w:rPr>
        <w:t>de Ganancias y Perdidas.</w:t>
      </w:r>
    </w:p>
    <w:sectPr w:rsidR="07EEC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D7085"/>
    <w:multiLevelType w:val="hybridMultilevel"/>
    <w:tmpl w:val="D17296A4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EF965C"/>
    <w:multiLevelType w:val="hybridMultilevel"/>
    <w:tmpl w:val="15DE2340"/>
    <w:lvl w:ilvl="0" w:tplc="B360F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40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D44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EE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B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0D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01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ED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0C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895C5"/>
    <w:multiLevelType w:val="hybridMultilevel"/>
    <w:tmpl w:val="0FFC9434"/>
    <w:lvl w:ilvl="0" w:tplc="2E668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C4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6C1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E1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A7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C2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B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E8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23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ABF3E"/>
    <w:multiLevelType w:val="hybridMultilevel"/>
    <w:tmpl w:val="B7B060DC"/>
    <w:lvl w:ilvl="0" w:tplc="520AA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61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CC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23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2F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A1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04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09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420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250101">
    <w:abstractNumId w:val="11"/>
  </w:num>
  <w:num w:numId="2" w16cid:durableId="2045597195">
    <w:abstractNumId w:val="10"/>
  </w:num>
  <w:num w:numId="3" w16cid:durableId="2114477036">
    <w:abstractNumId w:val="12"/>
  </w:num>
  <w:num w:numId="4" w16cid:durableId="294288690">
    <w:abstractNumId w:val="8"/>
  </w:num>
  <w:num w:numId="5" w16cid:durableId="1897741154">
    <w:abstractNumId w:val="6"/>
  </w:num>
  <w:num w:numId="6" w16cid:durableId="1490055919">
    <w:abstractNumId w:val="5"/>
  </w:num>
  <w:num w:numId="7" w16cid:durableId="221253346">
    <w:abstractNumId w:val="4"/>
  </w:num>
  <w:num w:numId="8" w16cid:durableId="583683539">
    <w:abstractNumId w:val="7"/>
  </w:num>
  <w:num w:numId="9" w16cid:durableId="211695399">
    <w:abstractNumId w:val="3"/>
  </w:num>
  <w:num w:numId="10" w16cid:durableId="1657144566">
    <w:abstractNumId w:val="2"/>
  </w:num>
  <w:num w:numId="11" w16cid:durableId="994064252">
    <w:abstractNumId w:val="1"/>
  </w:num>
  <w:num w:numId="12" w16cid:durableId="1793091129">
    <w:abstractNumId w:val="0"/>
  </w:num>
  <w:num w:numId="13" w16cid:durableId="1538740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BF2"/>
    <w:rsid w:val="00243464"/>
    <w:rsid w:val="0029639D"/>
    <w:rsid w:val="002A765E"/>
    <w:rsid w:val="00326F90"/>
    <w:rsid w:val="004823D6"/>
    <w:rsid w:val="005C1813"/>
    <w:rsid w:val="005F098E"/>
    <w:rsid w:val="00647E1F"/>
    <w:rsid w:val="00935BF6"/>
    <w:rsid w:val="00944723"/>
    <w:rsid w:val="009C7042"/>
    <w:rsid w:val="00AA1D8D"/>
    <w:rsid w:val="00B47730"/>
    <w:rsid w:val="00C76267"/>
    <w:rsid w:val="00CB0664"/>
    <w:rsid w:val="00D870F7"/>
    <w:rsid w:val="00F90549"/>
    <w:rsid w:val="00FC693F"/>
    <w:rsid w:val="07EEC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35F70"/>
  <w14:defaultImageDpi w14:val="300"/>
  <w15:docId w15:val="{0CC7831B-5EDC-492F-8B7B-4ABF23B5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 /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A688A3-ED5B-44B5-BD38-B37F0E9B29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ernesto alvarenga</cp:lastModifiedBy>
  <cp:revision>2</cp:revision>
  <dcterms:created xsi:type="dcterms:W3CDTF">2026-04-15T19:54:00Z</dcterms:created>
  <dcterms:modified xsi:type="dcterms:W3CDTF">2026-04-15T19:54:00Z</dcterms:modified>
  <cp:category/>
</cp:coreProperties>
</file>