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MIDTERM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Mathematics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2025-02-17T10:19:01Z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