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 Calculate the area of a square with a side length of 14cm (a) 196 (b) 169 (c) 196cm (d) 196cm2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