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KubeBalancer</w:t>
      </w:r>
    </w:p>
    <w:p>
      <w:pPr>
        <w:spacing w:after="240"/>
        <w:jc w:val="center"/>
      </w:pPr>
      <w:r>
        <w:rPr>
          <w:rFonts w:ascii="Arial" w:cs="Arial" w:eastAsia="Arial" w:hAnsi="Arial"/>
          <w:sz w:val="24"/>
          <w:szCs w:val="24"/>
        </w:rPr>
        <w:t xml:space="preserve">An Image Classification Pipeline on Kubernetes — Milestone 1: Architecture</w:t>
      </w:r>
    </w:p>
    <w:p>
      <w:pPr>
        <w:spacing w:after="40"/>
      </w:pPr>
      <w:r>
        <w:rPr>
          <w:b/>
          <w:bCs/>
        </w:rPr>
        <w:t xml:space="preserve">Course:  </w:t>
      </w:r>
      <w:r>
        <w:t xml:space="preserve">CSC 478 — Cloud Engineering</w:t>
      </w:r>
    </w:p>
    <w:p>
      <w:pPr>
        <w:spacing w:after="40"/>
      </w:pPr>
      <w:r>
        <w:rPr>
          <w:b/>
          <w:bCs/>
        </w:rPr>
        <w:t xml:space="preserve">Instructor:  </w:t>
      </w:r>
      <w:r>
        <w:t xml:space="preserve">Dr. Linh Ngo</w:t>
      </w:r>
    </w:p>
    <w:p>
      <w:pPr>
        <w:spacing w:after="40"/>
      </w:pPr>
      <w:r>
        <w:rPr>
          <w:b/>
          <w:bCs/>
        </w:rPr>
        <w:t xml:space="preserve">Student:  </w:t>
      </w:r>
      <w:r>
        <w:t xml:space="preserve">Angeudy Brisita Perez (solo project)</w:t>
      </w:r>
    </w:p>
    <w:p>
      <w:pPr>
        <w:spacing w:after="40"/>
      </w:pPr>
      <w:r>
        <w:rPr>
          <w:b/>
          <w:bCs/>
        </w:rPr>
        <w:t xml:space="preserve">Milestone:  </w:t>
      </w:r>
      <w:r>
        <w:t xml:space="preserve">1 of 3 — Architecture (design only)</w:t>
      </w:r>
    </w:p>
    <w:p>
      <w:pPr>
        <w:spacing w:after="40"/>
      </w:pPr>
      <w:r>
        <w:rPr>
          <w:b/>
          <w:bCs/>
        </w:rPr>
        <w:t xml:space="preserve">Submitted:  </w:t>
      </w:r>
      <w:r>
        <w:t xml:space="preserve">October 5, 2026</w:t>
      </w:r>
    </w:p>
    <w:p>
      <w:pPr>
        <w:spacing w:after="40"/>
      </w:pPr>
      <w:r>
        <w:rPr>
          <w:b/>
          <w:bCs/>
        </w:rPr>
        <w:t xml:space="preserve">Repository:  </w:t>
      </w:r>
      <w:r>
        <w:t xml:space="preserve">https://github.com/angeudybp/csc478-project</w:t>
      </w:r>
    </w:p>
    <w:p>
      <w:pPr>
        <w:spacing w:after="40"/>
      </w:pPr>
      <w:r>
        <w:rPr>
          <w:b/>
          <w:bCs/>
        </w:rPr>
        <w:t xml:space="preserve">Project idea:  </w:t>
      </w:r>
      <w:r>
        <w:t xml:space="preserve">Instructor-provided template (Image Classification Pipeline on Kubernetes)</w:t>
      </w:r>
    </w:p>
    <w:p>
      <w:pPr>
        <w:spacing w:after="200" w:before="160"/>
      </w:pPr>
      <w:r>
        <w:t xml:space="preserve">This is a design document. No code or Kubernetes manifests are delivered at this milestone; they arrive in Milestones 2 and 3.</w:t>
      </w:r>
    </w:p>
    <w:p>
      <w:pPr>
        <w:pStyle w:val="Heading1"/>
      </w:pPr>
      <w:r>
        <w:t xml:space="preserve">1. Overview</w:t>
      </w:r>
    </w:p>
    <w:p>
      <w:pPr>
        <w:spacing w:after="100"/>
      </w:pPr>
      <w:r>
        <w:t xml:space="preserve">Running an image classifier on a laptop is easy. Running it as a service is harder: what happens when many people upload at once, when a request arrives before the model has loaded, when someone uploads a huge photo or a text file renamed to </w:t>
      </w:r>
      <w:r>
        <w:rPr>
          <w:rFonts w:ascii="Courier New" w:cs="Courier New" w:eastAsia="Courier New" w:hAnsi="Courier New"/>
          <w:sz w:val="18"/>
          <w:szCs w:val="18"/>
        </w:rPr>
        <w:t xml:space="preserve">.jpg</w:t>
      </w:r>
      <w:r>
        <w:t xml:space="preserve">, or when the pod holding all the images is killed? These are orchestration problems, not machine-learning problems, and they are what this project is about.</w:t>
      </w:r>
    </w:p>
    <w:p>
      <w:pPr>
        <w:spacing w:after="100"/>
      </w:pPr>
      <w:r>
        <w:rPr>
          <w:b/>
          <w:bCs/>
        </w:rPr>
        <w:t xml:space="preserve">KubeBalancer</w:t>
      </w:r>
      <w:r>
        <w:t xml:space="preserve"> is a small image classification service on Kubernetes. A user uploads an image to one public endpoint and gets back a label and a confidence score. Four services split the work: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gateway</w:t>
      </w:r>
      <w:r>
        <w:t xml:space="preserve"> — validates uploads and coordinates the other services;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preprocess</w:t>
      </w:r>
      <w:r>
        <w:t xml:space="preserve"> — resizes and normalizes images for the model;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inference</w:t>
      </w:r>
      <w:r>
        <w:t xml:space="preserve"> — runs the MobileNetV2 model (scaled to 3 replicas, with a metrics sidecar);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storage</w:t>
      </w:r>
      <w:r>
        <w:t xml:space="preserve"> — saves the original image, the processed image, and the prediction so they can be retrieved later.</w:t>
      </w:r>
    </w:p>
    <w:p>
      <w:pPr>
        <w:spacing w:after="100" w:before="100"/>
      </w:pPr>
      <w:r>
        <w:t xml:space="preserve">Everything runs on a single-node Minikube cluster, so every result in later milestones can be reproduced on a laptop. Three decisions shape the design: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A central gateway</w:t>
      </w:r>
      <w:r>
        <w:t xml:space="preserve"> instead of services calling each other in a chain. This adds one network hop but gives the system exactly one public entrypoint and keeps the other services simple.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Synchronous requests</w:t>
      </w:r>
      <w:r>
        <w:t xml:space="preserve"> instead of a message queue. A queue handles load better, but would shift the project's effort from Kubernetes into distributed messaging (§3.6).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One service owns all stored data.</w:t>
      </w:r>
      <w:r>
        <w:t xml:space="preserve"> Only </w:t>
      </w:r>
      <w:r>
        <w:rPr>
          <w:rFonts w:ascii="Courier New" w:cs="Courier New" w:eastAsia="Courier New" w:hAnsi="Courier New"/>
          <w:sz w:val="18"/>
          <w:szCs w:val="18"/>
        </w:rPr>
        <w:t xml:space="preserve">storage</w:t>
      </w:r>
      <w:r>
        <w:t xml:space="preserve"> has a persistent volume, so no other component has to worry about saving state.</w:t>
      </w:r>
    </w:p>
    <w:p>
      <w:pPr>
        <w:spacing w:after="100" w:before="100"/>
      </w:pPr>
      <w:r>
        <w:rPr>
          <w:i/>
          <w:iCs/>
        </w:rPr>
        <w:t xml:space="preserve">Note:</w:t>
      </w:r>
      <w:r>
        <w:t xml:space="preserve"> all latency numbers in this document are design targets, not measurements. Real measurements first appear in Milestone 3.</w:t>
      </w:r>
    </w:p>
    <w:p>
      <w:pPr>
        <w:pStyle w:val="Heading1"/>
      </w:pPr>
      <w:r>
        <w:t xml:space="preserve">2. User Stories and Data Flow</w:t>
      </w:r>
    </w:p>
    <w:p>
      <w:pPr>
        <w:spacing w:after="100"/>
      </w:pPr>
      <w:r>
        <w:rPr>
          <w:b/>
          <w:bCs/>
        </w:rPr>
        <w:t xml:space="preserve">US-1 — Classify an image.</w:t>
      </w:r>
      <w:r>
        <w:t xml:space="preserve"> </w:t>
      </w:r>
      <w:r>
        <w:rPr>
          <w:i/>
          <w:iCs/>
        </w:rPr>
        <w:t xml:space="preserve">As a user, I want to upload an image and receive a predicted label with a confidence score, so that I can classify images without installing anything.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POST /api/v1/images</w:t>
      </w:r>
      <w:r>
        <w:t xml:space="preserve"> with a JPEG or PNG under 8 MB returns 200 with the </w:t>
      </w:r>
      <w:r>
        <w:rPr>
          <w:rFonts w:ascii="Courier New" w:cs="Courier New" w:eastAsia="Courier New" w:hAnsi="Courier New"/>
          <w:sz w:val="18"/>
          <w:szCs w:val="18"/>
        </w:rPr>
        <w:t xml:space="preserve">imageId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label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confidence</w:t>
      </w:r>
      <w:r>
        <w:t xml:space="preserve">, and the top 3 classes.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Files over 8 MB are rejected with 413; files that are not images are rejected with 415. Neither crashes a pod.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/>
          <w:iCs/>
        </w:rPr>
        <w:t xml:space="preserve">Tests:</w:t>
      </w:r>
      <w:r>
        <w:t xml:space="preserve"> T1–T6.</w:t>
      </w:r>
    </w:p>
    <w:p>
      <w:pPr>
        <w:spacing w:after="100" w:before="120"/>
      </w:pPr>
      <w:r>
        <w:rPr>
          <w:b/>
          <w:bCs/>
        </w:rPr>
        <w:t xml:space="preserve">US-2 — Retrieve a past result.</w:t>
      </w:r>
      <w:r>
        <w:t xml:space="preserve"> </w:t>
      </w:r>
      <w:r>
        <w:rPr>
          <w:i/>
          <w:iCs/>
        </w:rPr>
        <w:t xml:space="preserve">As a user, I want to retrieve a previous prediction and its images by ID, so that results are saved and can be checked later.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GET /api/v1/results/{imageId}</w:t>
      </w:r>
      <w:r>
        <w:t xml:space="preserve"> returns the saved prediction; an unknown ID returns 404.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Both the original and processed images can be downloaded by ID.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Results are still available after the storage pod is deleted and recreated. </w:t>
      </w:r>
      <w:r>
        <w:rPr>
          <w:i/>
          <w:iCs/>
        </w:rPr>
        <w:t xml:space="preserve">Tests:</w:t>
      </w:r>
      <w:r>
        <w:t xml:space="preserve"> T7, T11.</w:t>
      </w:r>
    </w:p>
    <w:p>
      <w:pPr>
        <w:spacing w:after="100" w:before="120"/>
      </w:pPr>
      <w:r>
        <w:rPr>
          <w:b/>
          <w:bCs/>
        </w:rPr>
        <w:t xml:space="preserve">US-3 — Scale and survive failures.</w:t>
      </w:r>
      <w:r>
        <w:t xml:space="preserve"> </w:t>
      </w:r>
      <w:r>
        <w:rPr>
          <w:i/>
          <w:iCs/>
        </w:rPr>
        <w:t xml:space="preserve">As the operator, I want to scale the inference tier and lose individual pods without dropping traffic, so that the service stays available.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Inference scales from 1 to 3 replicas, and the metrics sidecar shows requests spread across all three.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 deleted inference pod is recreated automatically while the others keep serving.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inference is scaled to zero, the gateway returns a clean 503 instead of hanging.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kubectl delete -f . &amp;&amp; kubectl apply -f .</w:t>
      </w:r>
      <w:r>
        <w:t xml:space="preserve"> brings the whole stack back with no manual steps. </w:t>
      </w:r>
      <w:r>
        <w:rPr>
          <w:i/>
          <w:iCs/>
        </w:rPr>
        <w:t xml:space="preserve">Tests:</w:t>
      </w:r>
      <w:r>
        <w:t xml:space="preserve"> T8–T10, T12, T13.</w:t>
      </w:r>
    </w:p>
    <w:p>
      <w:pPr>
        <w:spacing w:after="0" w:before="120"/>
      </w:pPr>
      <w:r>
        <w:t xml:space="preserve">Figure 1 shows the data flow. An upload passes through preprocessing, inference, and storage before the response returns. Retrieval only touches the gateway and storage.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b/>
          <w:bCs/>
          <w:sz w:val="18"/>
          <w:szCs w:val="18"/>
        </w:rPr>
        <w:t xml:space="preserve">Figure 1. </w:t>
      </w:r>
      <w:r>
        <w:rPr>
          <w:sz w:val="18"/>
          <w:szCs w:val="18"/>
        </w:rPr>
        <w:t xml:space="preserve">Data flow. Solid arrows are the upload path; dashed arrows are the retrieval path. Only the gateway is reachable from outside the cluster.</w:t>
      </w:r>
    </w:p>
    <w:p>
      <w:pPr>
        <w:pStyle w:val="Heading1"/>
      </w:pPr>
      <w:r>
        <w:t xml:space="preserve">3. Architecture</w:t>
      </w:r>
    </w:p>
    <w:p>
      <w:pPr>
        <w:spacing w:after="100"/>
      </w:pPr>
      <w:r>
        <w:t xml:space="preserve">The design follows the brief's constraints: exactly one external entrypoint, at least one multi-container pod, and one component scaled to three or more replicas. It targets single-node Minikube, which has no cloud load balancer and only one node for storage.</w:t>
      </w:r>
    </w:p>
    <w:p>
      <w:pPr>
        <w:pStyle w:val="Heading2"/>
      </w:pPr>
      <w:r>
        <w:t xml:space="preserve">3.1 Components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10"/>
        <w:gridCol w:w="1030"/>
        <w:gridCol w:w="936"/>
        <w:gridCol w:w="1123"/>
        <w:gridCol w:w="4961"/>
      </w:tblGrid>
      <w:tr>
        <w:trPr>
          <w:tblHeader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Containers</w:t>
            </w:r>
          </w:p>
        </w:tc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Replicas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Port</w:t>
            </w:r>
          </w:p>
        </w:tc>
        <w:tc>
          <w:tcPr>
            <w:tcW w:type="dxa" w:w="4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gateway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8080</w:t>
            </w:r>
          </w:p>
        </w:tc>
        <w:tc>
          <w:tcPr>
            <w:tcW w:type="dxa" w:w="4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Only public entrypoint. Validates uploads, calls the other services in order, and serves retrieval requests.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preprocess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8081</w:t>
            </w:r>
          </w:p>
        </w:tc>
        <w:tc>
          <w:tcPr>
            <w:tcW w:type="dxa" w:w="4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Decodes the image, removes metadata, resizes to 224×224, and normalizes it (Pillow).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inference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8082, 9100</w:t>
            </w:r>
          </w:p>
        </w:tc>
        <w:tc>
          <w:tcPr>
            <w:tcW w:type="dxa" w:w="4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Runs MobileNetV2 with ONNX Runtime and returns the top labels. Includes the metrics sidecar.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storage</w:t>
            </w:r>
          </w:p>
        </w:tc>
        <w:tc>
          <w:tcPr>
            <w:tcW w:type="dxa" w:w="1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8083</w:t>
            </w:r>
          </w:p>
        </w:tc>
        <w:tc>
          <w:tcPr>
            <w:tcW w:type="dxa" w:w="4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Owns the only persistent volume. Saves images and prediction records.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sz w:val="18"/>
          <w:szCs w:val="18"/>
        </w:rPr>
        <w:t xml:space="preserve">Table 1. </w:t>
      </w:r>
      <w:r>
        <w:rPr>
          <w:sz w:val="18"/>
          <w:szCs w:val="18"/>
        </w:rPr>
        <w:t xml:space="preserve">Components. Inference is the only multi-container pod.</w:t>
      </w:r>
    </w:p>
    <w:p>
      <w:pPr>
        <w:spacing w:after="100"/>
      </w:pPr>
      <w:r>
        <w:rPr>
          <w:b/>
          <w:bCs/>
        </w:rPr>
        <w:t xml:space="preserve">Why a separate gateway?</w:t>
      </w:r>
      <w:r>
        <w:t xml:space="preserve"> Without it, the preprocessor would have to coordinate the whole pipeline, and storage would need to be public for retrieval to work. A gateway keeps preprocessing and inference focused on one job each and keeps stored data off the public network.</w:t>
      </w:r>
    </w:p>
    <w:p>
      <w:pPr>
        <w:spacing w:after="100"/>
      </w:pPr>
      <w:r>
        <w:rPr>
          <w:b/>
          <w:bCs/>
        </w:rPr>
        <w:t xml:space="preserve">Why is preprocessing its own service?</w:t>
      </w:r>
      <w:r>
        <w:t xml:space="preserve"> It is the stage most likely to change (image size, model type), and it is CPU-heavy while the gateway mostly waits on network calls. Splitting them lets each be scaled or replaced on its own.</w:t>
      </w:r>
    </w:p>
    <w:p>
      <w:pPr>
        <w:pStyle w:val="Heading2"/>
      </w:pPr>
      <w:r>
        <w:t xml:space="preserve">3.2 Multi-Container Pod: Inference + Metrics Sidecar</w:t>
      </w:r>
    </w:p>
    <w:p>
      <w:pPr>
        <w:spacing w:after="100"/>
      </w:pPr>
      <w:r>
        <w:t xml:space="preserve">Each inference pod runs two containers that share an </w:t>
      </w:r>
      <w:r>
        <w:rPr>
          <w:rFonts w:ascii="Courier New" w:cs="Courier New" w:eastAsia="Courier New" w:hAnsi="Courier New"/>
          <w:sz w:val="18"/>
          <w:szCs w:val="18"/>
        </w:rPr>
        <w:t xml:space="preserve">emptyDir</w:t>
      </w:r>
      <w:r>
        <w:t xml:space="preserve"> volume at </w:t>
      </w:r>
      <w:r>
        <w:rPr>
          <w:rFonts w:ascii="Courier New" w:cs="Courier New" w:eastAsia="Courier New" w:hAnsi="Courier New"/>
          <w:sz w:val="18"/>
          <w:szCs w:val="18"/>
        </w:rPr>
        <w:t xml:space="preserve">/var/log/app/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inference</w:t>
      </w:r>
      <w:r>
        <w:t xml:space="preserve"> — the model server. It writes one JSON line per request (time, request ID, latency, result) to </w:t>
      </w:r>
      <w:r>
        <w:rPr>
          <w:rFonts w:ascii="Courier New" w:cs="Courier New" w:eastAsia="Courier New" w:hAnsi="Courier New"/>
          <w:sz w:val="18"/>
          <w:szCs w:val="18"/>
        </w:rPr>
        <w:t xml:space="preserve">requests.jsonl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metrics-exporter</w:t>
      </w:r>
      <w:r>
        <w:t xml:space="preserve"> — the sidecar. It reads that file and serves request count, error count, and p50/p95 latency on port 9100.</w:t>
      </w:r>
    </w:p>
    <w:p>
      <w:pPr>
        <w:spacing w:after="0" w:before="100"/>
      </w:pPr>
      <w:r>
        <w:t xml:space="preserve">They belong in one pod because the sidecar needs to read a file the app writes and must report on </w:t>
      </w:r>
      <w:r>
        <w:rPr>
          <w:i/>
          <w:iCs/>
        </w:rPr>
        <w:t xml:space="preserve">that specific replica</w:t>
      </w:r>
      <w:r>
        <w:t xml:space="preserve">. Separate Deployments cannot share an </w:t>
      </w:r>
      <w:r>
        <w:rPr>
          <w:rFonts w:ascii="Courier New" w:cs="Courier New" w:eastAsia="Courier New" w:hAnsi="Courier New"/>
          <w:sz w:val="18"/>
          <w:szCs w:val="18"/>
        </w:rPr>
        <w:t xml:space="preserve">emptyDir</w:t>
      </w:r>
      <w:r>
        <w:t xml:space="preserve">. Putting the sidecar on the scaled component also proves load balancing: with three replicas, each one's metrics endpoint should show a similar request count. </w:t>
      </w:r>
      <w:r>
        <w:rPr>
          <w:i/>
          <w:iCs/>
        </w:rPr>
        <w:t xml:space="preserve">Limitation:</w:t>
      </w:r>
      <w:r>
        <w:t xml:space="preserve"> metrics are kept in memory and reset on restart, and no Prometheus server is included; metrics are read with </w:t>
      </w:r>
      <w:r>
        <w:rPr>
          <w:rFonts w:ascii="Courier New" w:cs="Courier New" w:eastAsia="Courier New" w:hAnsi="Courier New"/>
          <w:sz w:val="18"/>
          <w:szCs w:val="18"/>
        </w:rPr>
        <w:t xml:space="preserve">kubectl port-forward</w:t>
      </w:r>
      <w:r>
        <w:t xml:space="preserve"> and </w:t>
      </w:r>
      <w:r>
        <w:rPr>
          <w:rFonts w:ascii="Courier New" w:cs="Courier New" w:eastAsia="Courier New" w:hAnsi="Courier New"/>
          <w:sz w:val="18"/>
          <w:szCs w:val="18"/>
        </w:rPr>
        <w:t xml:space="preserve">curl</w:t>
      </w:r>
      <w:r>
        <w:t xml:space="preserve">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11334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b/>
          <w:bCs/>
          <w:sz w:val="18"/>
          <w:szCs w:val="18"/>
        </w:rPr>
        <w:t xml:space="preserve">Figure 2. </w:t>
      </w:r>
      <w:r>
        <w:rPr>
          <w:sz w:val="18"/>
          <w:szCs w:val="18"/>
        </w:rPr>
        <w:t xml:space="preserve">The inference pod. Both containers share a volume and network, so they run in one pod. Each replica has its own exporter.</w:t>
      </w:r>
    </w:p>
    <w:p>
      <w:pPr>
        <w:pStyle w:val="Heading2"/>
      </w:pPr>
      <w:r>
        <w:t xml:space="preserve">3.3 Services and External Access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85"/>
        <w:gridCol w:w="1217"/>
        <w:gridCol w:w="1498"/>
        <w:gridCol w:w="4960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Service</w:t>
            </w:r>
          </w:p>
        </w:tc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1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Ports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rPr>
          <w:cantSplit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gateway-svc</w:t>
            </w:r>
          </w:p>
        </w:tc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NodePort</w:t>
            </w:r>
          </w:p>
        </w:tc>
        <w:tc>
          <w:tcPr>
            <w:tcW w:type="dxa" w:w="1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30080 → 8080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single public entrypoint. Minikube has no cloud load balancer, so a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LoadBalancer</w:t>
            </w:r>
            <w:r>
              <w:rPr>
                <w:sz w:val="18"/>
                <w:szCs w:val="18"/>
              </w:rPr>
              <w:t xml:space="preserve"> Service would stay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Pending</w:t>
            </w:r>
            <w:r>
              <w:rPr>
                <w:sz w:val="18"/>
                <w:szCs w:val="18"/>
              </w:rPr>
              <w:t xml:space="preserve">; NodePort works out of the box.</w:t>
            </w:r>
          </w:p>
        </w:tc>
      </w:tr>
      <w:tr>
        <w:trPr>
          <w:cantSplit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preprocess-svc</w:t>
            </w:r>
          </w:p>
        </w:tc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ClusterIP</w:t>
            </w:r>
          </w:p>
        </w:tc>
        <w:tc>
          <w:tcPr>
            <w:tcW w:type="dxa" w:w="1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8081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Internal only; balances across the two replicas.</w:t>
            </w:r>
          </w:p>
        </w:tc>
      </w:tr>
      <w:tr>
        <w:trPr>
          <w:cantSplit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inference-svc</w:t>
            </w:r>
          </w:p>
        </w:tc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ClusterIP</w:t>
            </w:r>
          </w:p>
        </w:tc>
        <w:tc>
          <w:tcPr>
            <w:tcW w:type="dxa" w:w="1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8082, 9100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Internal only; balances across the three replicas.</w:t>
            </w:r>
          </w:p>
        </w:tc>
      </w:tr>
      <w:tr>
        <w:trPr>
          <w:cantSplit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storage-svc</w:t>
            </w:r>
          </w:p>
        </w:tc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ClusterIP</w:t>
            </w:r>
          </w:p>
        </w:tc>
        <w:tc>
          <w:tcPr>
            <w:tcW w:type="dxa" w:w="1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8083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Internal only; only the gateway calls it.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sz w:val="18"/>
          <w:szCs w:val="18"/>
        </w:rPr>
        <w:t xml:space="preserve">Table 2. </w:t>
      </w:r>
      <w:r>
        <w:rPr>
          <w:sz w:val="18"/>
          <w:szCs w:val="18"/>
        </w:rPr>
        <w:t xml:space="preserve">Service choices. Only </w:t>
      </w:r>
      <w:r>
        <w:rPr>
          <w:rFonts w:ascii="Courier New" w:cs="Courier New" w:eastAsia="Courier New" w:hAnsi="Courier New"/>
          <w:sz w:val="16"/>
          <w:szCs w:val="16"/>
        </w:rPr>
        <w:t xml:space="preserve">gateway-svc</w:t>
      </w:r>
      <w:r>
        <w:rPr>
          <w:sz w:val="18"/>
          <w:szCs w:val="18"/>
        </w:rPr>
        <w:t xml:space="preserve"> is reachable from outside the cluster.</w:t>
      </w:r>
    </w:p>
    <w:p>
      <w:pPr>
        <w:spacing w:after="0"/>
      </w:pPr>
      <w:r>
        <w:t xml:space="preserve">Services are reached by DNS name (e.g. </w:t>
      </w:r>
      <w:r>
        <w:rPr>
          <w:rFonts w:ascii="Courier New" w:cs="Courier New" w:eastAsia="Courier New" w:hAnsi="Courier New"/>
          <w:sz w:val="18"/>
          <w:szCs w:val="18"/>
        </w:rPr>
        <w:t xml:space="preserve">preprocess-svc.imgpipe.svc.cluster.local</w:t>
      </w:r>
      <w:r>
        <w:t xml:space="preserve">), so no configuration changes when pods move. Figure 3 shows the full layout.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191000" cy="34480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b/>
          <w:bCs/>
          <w:sz w:val="18"/>
          <w:szCs w:val="18"/>
        </w:rPr>
        <w:t xml:space="preserve">Figure 3. </w:t>
      </w:r>
      <w:r>
        <w:rPr>
          <w:sz w:val="18"/>
          <w:szCs w:val="18"/>
        </w:rPr>
        <w:t xml:space="preserve">Kubernetes topology. Outlined regions are pods with replica counts; only </w:t>
      </w:r>
      <w:r>
        <w:rPr>
          <w:rFonts w:ascii="Courier New" w:cs="Courier New" w:eastAsia="Courier New" w:hAnsi="Courier New"/>
          <w:sz w:val="16"/>
          <w:szCs w:val="16"/>
        </w:rPr>
        <w:t xml:space="preserve">gateway-svc</w:t>
      </w:r>
      <w:r>
        <w:rPr>
          <w:sz w:val="18"/>
          <w:szCs w:val="18"/>
        </w:rPr>
        <w:t xml:space="preserve"> crosses the cluster edge.</w:t>
      </w:r>
    </w:p>
    <w:p>
      <w:pPr>
        <w:pStyle w:val="Heading2"/>
      </w:pPr>
      <w:r>
        <w:t xml:space="preserve">3.4 Request Flow and Timeouts</w:t>
      </w:r>
    </w:p>
    <w:p>
      <w:pPr>
        <w:spacing w:after="100"/>
      </w:pPr>
      <w:r>
        <w:t xml:space="preserve">The gateway assigns each request an </w:t>
      </w:r>
      <w:r>
        <w:rPr>
          <w:rFonts w:ascii="Courier New" w:cs="Courier New" w:eastAsia="Courier New" w:hAnsi="Courier New"/>
          <w:sz w:val="18"/>
          <w:szCs w:val="18"/>
        </w:rPr>
        <w:t xml:space="preserve">X-Request-Id</w:t>
      </w:r>
      <w:r>
        <w:t xml:space="preserve"> and passes it to every service, so one request can be traced through all logs. The steps are: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Validate</w:t>
      </w:r>
      <w:r>
        <w:t xml:space="preserve"> — check file type and the 8 MB size limit before reading the whole upload.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Preprocess</w:t>
      </w:r>
      <w:r>
        <w:t xml:space="preserve"> — send the image to </w:t>
      </w:r>
      <w:r>
        <w:rPr>
          <w:rFonts w:ascii="Courier New" w:cs="Courier New" w:eastAsia="Courier New" w:hAnsi="Courier New"/>
          <w:sz w:val="18"/>
          <w:szCs w:val="18"/>
        </w:rPr>
        <w:t xml:space="preserve">preprocess</w:t>
      </w:r>
      <w:r>
        <w:t xml:space="preserve"> and get back a 224×224 JPEG.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Infer</w:t>
      </w:r>
      <w:r>
        <w:t xml:space="preserve"> — send the processed image to </w:t>
      </w:r>
      <w:r>
        <w:rPr>
          <w:rFonts w:ascii="Courier New" w:cs="Courier New" w:eastAsia="Courier New" w:hAnsi="Courier New"/>
          <w:sz w:val="18"/>
          <w:szCs w:val="18"/>
        </w:rPr>
        <w:t xml:space="preserve">inference</w:t>
      </w:r>
      <w:r>
        <w:t xml:space="preserve"> and get back the top labels.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Store</w:t>
      </w:r>
      <w:r>
        <w:t xml:space="preserve"> — save the original, processed image, and prediction to </w:t>
      </w:r>
      <w:r>
        <w:rPr>
          <w:rFonts w:ascii="Courier New" w:cs="Courier New" w:eastAsia="Courier New" w:hAnsi="Courier New"/>
          <w:sz w:val="18"/>
          <w:szCs w:val="18"/>
        </w:rPr>
        <w:t xml:space="preserve">storage</w:t>
      </w:r>
      <w:r>
        <w:t xml:space="preserve">, then respond.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1872"/>
        <w:gridCol w:w="4680"/>
      </w:tblGrid>
      <w:tr>
        <w:trPr>
          <w:tblHeader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Hop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Timeout (target)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Retry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Client → gateway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30 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None — the client decides.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Gateway → preprocess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 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Once, only if the connection failed.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Gateway → inference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15 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Never.</w:t>
            </w:r>
            <w:r>
              <w:rPr>
                <w:sz w:val="18"/>
                <w:szCs w:val="18"/>
              </w:rPr>
              <w:t xml:space="preserve"> Retrying a slow, overloaded tier makes it worse.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Gateway → storage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 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Once, only if the connection failed.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sz w:val="18"/>
          <w:szCs w:val="18"/>
        </w:rPr>
        <w:t xml:space="preserve">Table 3. </w:t>
      </w:r>
      <w:r>
        <w:rPr>
          <w:sz w:val="18"/>
          <w:szCs w:val="18"/>
        </w:rPr>
        <w:t xml:space="preserve">Timeout budget. Internal timeouts add up to less than 30 s, so a slow service produces a clean error instead of a dropped connection. These are targets, not measurements.</w:t>
      </w:r>
    </w:p>
    <w:p>
      <w:pPr>
        <w:pStyle w:val="Heading2"/>
      </w:pPr>
      <w:r>
        <w:t xml:space="preserve">3.5 Scaling Target</w:t>
      </w:r>
    </w:p>
    <w:p>
      <w:pPr>
        <w:spacing w:after="100"/>
      </w:pPr>
      <w:r>
        <w:rPr>
          <w:b/>
          <w:bCs/>
        </w:rPr>
        <w:t xml:space="preserve">Inference</w:t>
      </w:r>
      <w:r>
        <w:t xml:space="preserve"> is scaled to 3 replicas. It holds no state, so replicas are interchangeable, and running the model is the most CPU-heavy step in the pipeline, so it will be the first to slow down under load. The gateway stays at 1 replica (it mostly waits on network calls), preprocess runs 2 for availability, and storage is fixed at 1 because its volume can only be attached to one pod (§5).</w:t>
      </w:r>
    </w:p>
    <w:p>
      <w:pPr>
        <w:pStyle w:val="Heading2"/>
      </w:pPr>
      <w:r>
        <w:t xml:space="preserve">3.6 Main Tradeoff: Synchronous Requests</w:t>
      </w:r>
    </w:p>
    <w:p>
      <w:pPr>
        <w:spacing w:after="100"/>
      </w:pPr>
      <w:r>
        <w:t xml:space="preserve">The gateway keeps the client connection open for the whole pipeline and returns the prediction in the same response. The alternative is a queue: accept the upload, return a job ID, and let workers process it in the background. A queue handles traffic spikes better, but it adds a message broker, retry handling, and job tracking — a lot of work that is not about Kubernetes. The synchronous design is simpler, and its failures are easy to see. The cost: </w:t>
      </w:r>
      <w:r>
        <w:rPr>
          <w:b/>
          <w:bCs/>
        </w:rPr>
        <w:t xml:space="preserve">when inference is overloaded, requests time out instead of waiting in line.</w:t>
      </w:r>
      <w:r>
        <w:t xml:space="preserve"> Adding a queue is planned as a future improvement.</w:t>
      </w:r>
    </w:p>
    <w:p>
      <w:pPr>
        <w:pStyle w:val="Heading2"/>
      </w:pPr>
      <w:r>
        <w:t xml:space="preserve">3.7 Reliability Settings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Health checks.</w:t>
      </w:r>
      <w:r>
        <w:t xml:space="preserve"> Every service has </w:t>
      </w:r>
      <w:r>
        <w:rPr>
          <w:rFonts w:ascii="Courier New" w:cs="Courier New" w:eastAsia="Courier New" w:hAnsi="Courier New"/>
          <w:sz w:val="18"/>
          <w:szCs w:val="18"/>
        </w:rPr>
        <w:t xml:space="preserve">/healthz</w:t>
      </w:r>
      <w:r>
        <w:t xml:space="preserve"> (is the process alive?) and </w:t>
      </w:r>
      <w:r>
        <w:rPr>
          <w:rFonts w:ascii="Courier New" w:cs="Courier New" w:eastAsia="Courier New" w:hAnsi="Courier New"/>
          <w:sz w:val="18"/>
          <w:szCs w:val="18"/>
        </w:rPr>
        <w:t xml:space="preserve">/readyz</w:t>
      </w:r>
      <w:r>
        <w:t xml:space="preserve"> (can it handle traffic?). Inference only reports ready after the model has loaded, so new pods never receive requests too early.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Resource limits.</w:t>
      </w:r>
      <w:r>
        <w:t xml:space="preserve"> Inference requests 256 Mi memory / 0.25 CPU, limited to 768 Mi / 1 CPU, with </w:t>
      </w:r>
      <w:r>
        <w:rPr>
          <w:rFonts w:ascii="Courier New" w:cs="Courier New" w:eastAsia="Courier New" w:hAnsi="Courier New"/>
          <w:sz w:val="18"/>
          <w:szCs w:val="18"/>
        </w:rPr>
        <w:t xml:space="preserve">OMP_NUM_THREADS=1</w:t>
      </w:r>
      <w:r>
        <w:t xml:space="preserve"> so three replicas do not fight over CPU. Other services: 64 Mi / 0.05 CPU, limited to 256 Mi / 0.5 CPU.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Images.</w:t>
      </w:r>
      <w:r>
        <w:t xml:space="preserve"> Fixed version tags (never </w:t>
      </w:r>
      <w:r>
        <w:rPr>
          <w:rFonts w:ascii="Courier New" w:cs="Courier New" w:eastAsia="Courier New" w:hAnsi="Courier New"/>
          <w:sz w:val="18"/>
          <w:szCs w:val="18"/>
        </w:rPr>
        <w:t xml:space="preserve">latest</w:t>
      </w:r>
      <w:r>
        <w:t xml:space="preserve">), loaded into Minikube with </w:t>
      </w:r>
      <w:r>
        <w:rPr>
          <w:rFonts w:ascii="Courier New" w:cs="Courier New" w:eastAsia="Courier New" w:hAnsi="Courier New"/>
          <w:sz w:val="18"/>
          <w:szCs w:val="18"/>
        </w:rPr>
        <w:t xml:space="preserve">minikube image load</w:t>
      </w:r>
      <w:r>
        <w:t xml:space="preserve">. Model weights are built into the image so pods start without downloading anything.</w:t>
      </w:r>
    </w:p>
    <w:p>
      <w:pPr>
        <w:pStyle w:val="Heading2"/>
      </w:pPr>
      <w:r>
        <w:t xml:space="preserve">3.8 Repository Layout</w:t>
      </w:r>
    </w:p>
    <w:p>
      <w:pPr>
        <w:spacing w:after="100"/>
      </w:pPr>
      <w:r>
        <w:t xml:space="preserve">Everything runs in the </w:t>
      </w:r>
      <w:r>
        <w:rPr>
          <w:rFonts w:ascii="Courier New" w:cs="Courier New" w:eastAsia="Courier New" w:hAnsi="Courier New"/>
          <w:sz w:val="18"/>
          <w:szCs w:val="18"/>
        </w:rPr>
        <w:t xml:space="preserve">imgpipe</w:t>
      </w:r>
      <w:r>
        <w:t xml:space="preserve"> namespace. Manifest files are numbered so </w:t>
      </w:r>
      <w:r>
        <w:rPr>
          <w:rFonts w:ascii="Courier New" w:cs="Courier New" w:eastAsia="Courier New" w:hAnsi="Courier New"/>
          <w:sz w:val="18"/>
          <w:szCs w:val="18"/>
        </w:rPr>
        <w:t xml:space="preserve">kubectl apply -f .</w:t>
      </w:r>
      <w:r>
        <w:t xml:space="preserve"> creates them in the right order:</w:t>
      </w:r>
    </w:p>
    <w:p>
      <w:pPr>
        <w:keepNext/>
        <w:keepLines/>
        <w:shd w:fill="F2F2F2" w:color="auto" w:val="clear"/>
        <w:spacing w:after="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deployments/   00-namespace.yaml  10-gateway.yaml  11-preprocess.yaml</w:t>
      </w:r>
    </w:p>
    <w:p>
      <w:pPr>
        <w:keepNext/>
        <w:keepLines/>
        <w:shd w:fill="F2F2F2" w:color="auto" w:val="clear"/>
        <w:spacing w:after="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12-inference.yaml  13-storage.yaml</w:t>
      </w:r>
    </w:p>
    <w:p>
      <w:pPr>
        <w:keepNext/>
        <w:keepLines/>
        <w:shd w:fill="F2F2F2" w:color="auto" w:val="clear"/>
        <w:spacing w:after="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services/      20-gateway-svc.yaml  21-preprocess-svc.yaml</w:t>
      </w:r>
    </w:p>
    <w:p>
      <w:pPr>
        <w:keepNext/>
        <w:keepLines/>
        <w:shd w:fill="F2F2F2" w:color="auto" w:val="clear"/>
        <w:spacing w:after="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22-inference-svc.yaml  23-storage-svc.yaml</w:t>
      </w:r>
    </w:p>
    <w:p>
      <w:pPr>
        <w:keepNext/>
        <w:keepLines/>
        <w:shd w:fill="F2F2F2" w:color="auto" w:val="clear"/>
        <w:spacing w:after="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storage/       05-storage-pvc.yaml</w:t>
      </w:r>
    </w:p>
    <w:p>
      <w:pPr>
        <w:keepNext w:val="false"/>
        <w:keepLines/>
        <w:shd w:fill="F2F2F2" w:color="auto" w:val="clear"/>
        <w:spacing w:after="12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services-src/  gateway/  preprocess/  inference/  metrics-sidecar/  storage/</w:t>
      </w:r>
    </w:p>
    <w:p>
      <w:pPr>
        <w:pStyle w:val="Heading1"/>
      </w:pPr>
      <w:r>
        <w:t xml:space="preserve">4. API Contracts</w:t>
      </w:r>
    </w:p>
    <w:p>
      <w:pPr>
        <w:spacing w:after="100"/>
      </w:pPr>
      <w:r>
        <w:t xml:space="preserve">All services use JSON over HTTP (FastAPI, Python 3.11). Every error uses the same format so the gateway can pass errors along consistently:</w:t>
      </w:r>
    </w:p>
    <w:p>
      <w:pPr>
        <w:keepNext/>
        <w:keepLines/>
        <w:shd w:fill="F2F2F2" w:color="auto" w:val="clear"/>
        <w:spacing w:after="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{ "error": { "code": "PAYLOAD_TOO_LARGE", "message": "Upload exceeds 8 MB" },</w:t>
      </w:r>
    </w:p>
    <w:p>
      <w:pPr>
        <w:keepNext w:val="false"/>
        <w:keepLines/>
        <w:shd w:fill="F2F2F2" w:color="auto" w:val="clear"/>
        <w:spacing w:after="12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  "requestId": "7f3c1e9a" }</w:t>
      </w:r>
    </w:p>
    <w:p>
      <w:pPr>
        <w:pStyle w:val="Heading2"/>
      </w:pPr>
      <w:r>
        <w:t xml:space="preserve">4.1 Public API (gateway)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93"/>
        <w:gridCol w:w="4867"/>
      </w:tblGrid>
      <w:tr>
        <w:trPr>
          <w:tblHeader/>
        </w:trPr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4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POST /api/v1/images</w:t>
            </w:r>
          </w:p>
        </w:tc>
        <w:tc>
          <w:tcPr>
            <w:tcW w:type="dxa" w:w="4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Upload an image (multipart, JPEG/PNG, max 8 MB) and get a prediction.</w:t>
            </w:r>
          </w:p>
        </w:tc>
      </w:tr>
      <w:tr>
        <w:trPr>
          <w:cantSplit/>
        </w:trPr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GET /api/v1/results/{imageId}</w:t>
            </w:r>
          </w:p>
        </w:tc>
        <w:tc>
          <w:tcPr>
            <w:tcW w:type="dxa" w:w="4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Get a saved prediction.</w:t>
            </w:r>
          </w:p>
        </w:tc>
      </w:tr>
      <w:tr>
        <w:trPr>
          <w:cantSplit/>
        </w:trPr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GET /api/v1/images/{imageId}?variant=original|processed</w:t>
            </w:r>
          </w:p>
        </w:tc>
        <w:tc>
          <w:tcPr>
            <w:tcW w:type="dxa" w:w="4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Download the original or processed image.</w:t>
            </w:r>
          </w:p>
        </w:tc>
      </w:tr>
      <w:tr>
        <w:trPr>
          <w:cantSplit/>
        </w:trPr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GET /api/v1/results?limit=20</w:t>
            </w:r>
          </w:p>
        </w:tc>
        <w:tc>
          <w:tcPr>
            <w:tcW w:type="dxa" w:w="4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List recent predictions, newest first.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sz w:val="18"/>
          <w:szCs w:val="18"/>
        </w:rPr>
        <w:t xml:space="preserve">Table 4. </w:t>
      </w:r>
      <w:r>
        <w:rPr>
          <w:sz w:val="18"/>
          <w:szCs w:val="18"/>
        </w:rPr>
        <w:t xml:space="preserve">Gateway endpoints.</w:t>
      </w:r>
    </w:p>
    <w:p>
      <w:pPr>
        <w:spacing w:after="100"/>
      </w:pPr>
      <w:r>
        <w:rPr>
          <w:b/>
          <w:bCs/>
        </w:rPr>
        <w:t xml:space="preserve">Example request and response:</w:t>
      </w:r>
    </w:p>
    <w:p>
      <w:pPr>
        <w:keepNext/>
        <w:keepLines/>
        <w:shd w:fill="F2F2F2" w:color="auto" w:val="clear"/>
        <w:spacing w:after="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curl -X POST "http://$(minikube ip):30080/api/v1/images" -F "file=@dog.jpg"</w:t>
      </w:r>
    </w:p>
    <w:p>
      <w:pPr>
        <w:keepNext/>
        <w:keepLines/>
        <w:shd w:fill="F2F2F2" w:color="auto" w:val="clear"/>
        <w:spacing w:after="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keepLines/>
        <w:shd w:fill="F2F2F2" w:color="auto" w:val="clear"/>
        <w:spacing w:after="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{ "imageId": "img_01JAR7K2M9QX4T8B",</w:t>
      </w:r>
    </w:p>
    <w:p>
      <w:pPr>
        <w:keepNext/>
        <w:keepLines/>
        <w:shd w:fill="F2F2F2" w:color="auto" w:val="clear"/>
        <w:spacing w:after="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  "label": "golden retriever", "confidence": 0.8734,</w:t>
      </w:r>
    </w:p>
    <w:p>
      <w:pPr>
        <w:keepNext/>
        <w:keepLines/>
        <w:shd w:fill="F2F2F2" w:color="auto" w:val="clear"/>
        <w:spacing w:after="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  "topK": [ {"label": "golden retriever", "score": 0.8734},</w:t>
      </w:r>
    </w:p>
    <w:p>
      <w:pPr>
        <w:keepNext/>
        <w:keepLines/>
        <w:shd w:fill="F2F2F2" w:color="auto" w:val="clear"/>
        <w:spacing w:after="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{"label": "Labrador retriever", "score": 0.0612},</w:t>
      </w:r>
    </w:p>
    <w:p>
      <w:pPr>
        <w:keepNext/>
        <w:keepLines/>
        <w:shd w:fill="F2F2F2" w:color="auto" w:val="clear"/>
        <w:spacing w:after="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{"label": "kuvasz", "score": 0.0188} ],</w:t>
      </w:r>
    </w:p>
    <w:p>
      <w:pPr>
        <w:keepNext/>
        <w:keepLines/>
        <w:shd w:fill="F2F2F2" w:color="auto" w:val="clear"/>
        <w:spacing w:after="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  "modelVersion": "mobilenetv2-1.0-onnx", "mock": false,</w:t>
      </w:r>
    </w:p>
    <w:p>
      <w:pPr>
        <w:keepNext/>
        <w:keepLines/>
        <w:shd w:fill="F2F2F2" w:color="auto" w:val="clear"/>
        <w:spacing w:after="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  "timings": {"preprocessMs": 38, "inferenceMs": 121, "storageMs": 44, "totalMs": 207},</w:t>
      </w:r>
    </w:p>
    <w:p>
      <w:pPr>
        <w:keepNext w:val="false"/>
        <w:keepLines/>
        <w:shd w:fill="F2F2F2" w:color="auto" w:val="clear"/>
        <w:spacing w:after="12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  "requestId": "7f3c1e9a" }</w:t>
      </w:r>
    </w:p>
    <w:p>
      <w:pPr>
        <w:spacing w:after="100"/>
      </w:pPr>
      <w:r>
        <w:rPr>
          <w:i/>
          <w:iCs/>
        </w:rPr>
        <w:t xml:space="preserve">Timings above are example values only.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2995"/>
        <w:gridCol w:w="5429"/>
      </w:tblGrid>
      <w:tr>
        <w:trPr>
          <w:tblHeader/>
        </w:trP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tcW w:type="dxa" w:w="2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Error code</w:t>
            </w:r>
          </w:p>
        </w:tc>
        <w:tc>
          <w:tcPr>
            <w:tcW w:type="dxa" w:w="5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When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dxa" w:w="2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Success.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dxa" w:w="2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EMPTY_UPLOAD</w:t>
            </w:r>
          </w:p>
        </w:tc>
        <w:tc>
          <w:tcPr>
            <w:tcW w:type="dxa" w:w="5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Empty file or missing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</w:t>
            </w:r>
            <w:r>
              <w:rPr>
                <w:sz w:val="18"/>
                <w:szCs w:val="18"/>
              </w:rPr>
              <w:t xml:space="preserve"> field.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dxa" w:w="2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NOT_FOUND</w:t>
            </w:r>
          </w:p>
        </w:tc>
        <w:tc>
          <w:tcPr>
            <w:tcW w:type="dxa" w:w="5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Unknown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imageId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413</w:t>
            </w:r>
          </w:p>
        </w:tc>
        <w:tc>
          <w:tcPr>
            <w:tcW w:type="dxa" w:w="2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PAYLOAD_TOO_LARGE</w:t>
            </w:r>
          </w:p>
        </w:tc>
        <w:tc>
          <w:tcPr>
            <w:tcW w:type="dxa" w:w="5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Upload over 8 MB.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415</w:t>
            </w:r>
          </w:p>
        </w:tc>
        <w:tc>
          <w:tcPr>
            <w:tcW w:type="dxa" w:w="2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UNSUPPORTED_MEDIA_TYPE</w:t>
            </w:r>
          </w:p>
        </w:tc>
        <w:tc>
          <w:tcPr>
            <w:tcW w:type="dxa" w:w="5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Not a JPEG/PNG, or not a valid image.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502</w:t>
            </w:r>
          </w:p>
        </w:tc>
        <w:tc>
          <w:tcPr>
            <w:tcW w:type="dxa" w:w="2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UPSTREAM_FAILED</w:t>
            </w:r>
          </w:p>
        </w:tc>
        <w:tc>
          <w:tcPr>
            <w:tcW w:type="dxa" w:w="5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 internal service returned an error.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503</w:t>
            </w:r>
          </w:p>
        </w:tc>
        <w:tc>
          <w:tcPr>
            <w:tcW w:type="dxa" w:w="2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UPSTREAM_UNAVAILABLE</w:t>
            </w:r>
          </w:p>
        </w:tc>
        <w:tc>
          <w:tcPr>
            <w:tcW w:type="dxa" w:w="5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healthy replica of an internal service.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504</w:t>
            </w:r>
          </w:p>
        </w:tc>
        <w:tc>
          <w:tcPr>
            <w:tcW w:type="dxa" w:w="2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UPSTREAM_TIMEOUT</w:t>
            </w:r>
          </w:p>
        </w:tc>
        <w:tc>
          <w:tcPr>
            <w:tcW w:type="dxa" w:w="5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 internal service took too long (Table 3).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sz w:val="18"/>
          <w:szCs w:val="18"/>
        </w:rPr>
        <w:t xml:space="preserve">Table 5. </w:t>
      </w:r>
      <w:r>
        <w:rPr>
          <w:sz w:val="18"/>
          <w:szCs w:val="18"/>
        </w:rPr>
        <w:t xml:space="preserve">Gateway status codes.</w:t>
      </w:r>
    </w:p>
    <w:p>
      <w:pPr>
        <w:pStyle w:val="Heading2"/>
      </w:pPr>
      <w:r>
        <w:t xml:space="preserve">4.2 Internal APIs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91"/>
        <w:gridCol w:w="3089"/>
        <w:gridCol w:w="4680"/>
      </w:tblGrid>
      <w:tr>
        <w:trPr>
          <w:tblHeader/>
        </w:trPr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Service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Input → Output</w:t>
            </w:r>
          </w:p>
        </w:tc>
      </w:tr>
      <w:tr>
        <w:trPr>
          <w:cantSplit/>
        </w:trPr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preprocess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POST /preprocess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Raw image bytes → 224×224 JPEG (base64) with original dimensions. 415 if not an image.</w:t>
            </w:r>
          </w:p>
        </w:tc>
      </w:tr>
      <w:tr>
        <w:trPr>
          <w:cantSplit/>
        </w:trPr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inference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POST /predict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{ data, topK }</w:t>
            </w:r>
            <w:r>
              <w:rPr>
                <w:sz w:val="18"/>
                <w:szCs w:val="18"/>
              </w:rPr>
              <w:t xml:space="preserve"> → top labels and scores, model version,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mock</w:t>
            </w:r>
            <w:r>
              <w:rPr>
                <w:sz w:val="18"/>
                <w:szCs w:val="18"/>
              </w:rPr>
              <w:t xml:space="preserve"> flag.</w:t>
            </w:r>
          </w:p>
        </w:tc>
      </w:tr>
      <w:tr>
        <w:trPr>
          <w:cantSplit/>
        </w:trPr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inference sidecar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GET /metrics</w:t>
            </w:r>
            <w:r>
              <w:rPr>
                <w:sz w:val="18"/>
                <w:szCs w:val="18"/>
              </w:rPr>
              <w:t xml:space="preserve"> (port 9100)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Request count, error count, p50/p95 latency (Prometheus format).</w:t>
            </w:r>
          </w:p>
        </w:tc>
      </w:tr>
      <w:tr>
        <w:trPr>
          <w:cantSplit/>
        </w:trPr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storage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PUT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GET /objects/{imageId}/{variant}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Save or fetch image bytes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original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processed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storage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PUT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GET /results/{imageId}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Save or fetch a prediction record. Saving the same ID twice overwrites it.</w:t>
            </w:r>
          </w:p>
        </w:tc>
      </w:tr>
      <w:tr>
        <w:trPr>
          <w:cantSplit/>
        </w:trPr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storage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GET /results?limit=n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List recent records.</w:t>
            </w:r>
          </w:p>
        </w:tc>
      </w:tr>
      <w:tr>
        <w:trPr>
          <w:cantSplit/>
        </w:trPr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all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GET /healthz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GET /readyz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Liveness and readiness checks (§3.7).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sz w:val="18"/>
          <w:szCs w:val="18"/>
        </w:rPr>
        <w:t xml:space="preserve">Table 6. </w:t>
      </w:r>
      <w:r>
        <w:rPr>
          <w:sz w:val="18"/>
          <w:szCs w:val="18"/>
        </w:rPr>
        <w:t xml:space="preserve">Internal endpoints. None are reachable from outside the cluster.</w:t>
      </w:r>
    </w:p>
    <w:p>
      <w:pPr>
        <w:spacing w:after="100"/>
      </w:pPr>
      <w:r>
        <w:rPr>
          <w:b/>
          <w:bCs/>
        </w:rPr>
        <w:t xml:space="preserve">Mock mode.</w:t>
      </w:r>
      <w:r>
        <w:t xml:space="preserve"> With </w:t>
      </w:r>
      <w:r>
        <w:rPr>
          <w:rFonts w:ascii="Courier New" w:cs="Courier New" w:eastAsia="Courier New" w:hAnsi="Courier New"/>
          <w:sz w:val="18"/>
          <w:szCs w:val="18"/>
        </w:rPr>
        <w:t xml:space="preserve">MOCK_MODE=1</w:t>
      </w:r>
      <w:r>
        <w:t xml:space="preserve">, inference returns a predictable fake label based on the image bytes, so the pipeline can be built and tested without the real model. Every response includes a </w:t>
      </w:r>
      <w:r>
        <w:rPr>
          <w:rFonts w:ascii="Courier New" w:cs="Courier New" w:eastAsia="Courier New" w:hAnsi="Courier New"/>
          <w:sz w:val="18"/>
          <w:szCs w:val="18"/>
        </w:rPr>
        <w:t xml:space="preserve">mock</w:t>
      </w:r>
      <w:r>
        <w:t xml:space="preserve"> field so fake results are never mistaken for real ones.</w:t>
      </w:r>
    </w:p>
    <w:p>
      <w:pPr>
        <w:pStyle w:val="Heading1"/>
      </w:pPr>
      <w:r>
        <w:t xml:space="preserve">5. Persistence Plan</w:t>
      </w:r>
    </w:p>
    <w:p>
      <w:pPr>
        <w:spacing w:after="100"/>
      </w:pPr>
      <w:r>
        <w:t xml:space="preserve">Milestone 2 uses temporary storage; Milestone 3 adds the persistent volume described here. Each upload produces three saved items: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1591"/>
        <w:gridCol w:w="4961"/>
      </w:tblGrid>
      <w:tr>
        <w:trPr>
          <w:tblHeader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Size (est.)</w:t>
            </w:r>
          </w:p>
        </w:tc>
        <w:tc>
          <w:tcPr>
            <w:tcW w:type="dxa" w:w="4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Why it is saved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Original image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0.1–8 MB</w:t>
            </w:r>
          </w:p>
        </w:tc>
        <w:tc>
          <w:tcPr>
            <w:tcW w:type="dxa" w:w="4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Lets a prediction be re-run later without re-uploading.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Processed image (224×224)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~20 KB</w:t>
            </w:r>
          </w:p>
        </w:tc>
        <w:tc>
          <w:tcPr>
            <w:tcW w:type="dxa" w:w="4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Shows exactly what the model saw.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Prediction record (JSON)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~1 KB</w:t>
            </w:r>
          </w:p>
        </w:tc>
        <w:tc>
          <w:tcPr>
            <w:tcW w:type="dxa" w:w="4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result: labels, scores, model version, timings, timestamp.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sz w:val="18"/>
          <w:szCs w:val="18"/>
        </w:rPr>
        <w:t xml:space="preserve">Table 7. </w:t>
      </w:r>
      <w:r>
        <w:rPr>
          <w:sz w:val="18"/>
          <w:szCs w:val="18"/>
        </w:rPr>
        <w:t xml:space="preserve">Data saved per upload. Logs are not saved to disk; they are read with </w:t>
      </w:r>
      <w:r>
        <w:rPr>
          <w:rFonts w:ascii="Courier New" w:cs="Courier New" w:eastAsia="Courier New" w:hAnsi="Courier New"/>
          <w:sz w:val="16"/>
          <w:szCs w:val="16"/>
        </w:rPr>
        <w:t xml:space="preserve">kubectl logs</w:t>
      </w:r>
      <w:r>
        <w:rPr>
          <w:sz w:val="18"/>
          <w:szCs w:val="18"/>
        </w:rPr>
        <w:t xml:space="preserve">.</w:t>
      </w:r>
    </w:p>
    <w:p>
      <w:pPr>
        <w:spacing w:after="100"/>
      </w:pPr>
      <w:r>
        <w:rPr>
          <w:b/>
          <w:bCs/>
        </w:rPr>
        <w:t xml:space="preserve">Volume.</w:t>
      </w:r>
      <w:r>
        <w:t xml:space="preserve"> One PersistentVolumeClaim, </w:t>
      </w:r>
      <w:r>
        <w:rPr>
          <w:rFonts w:ascii="Courier New" w:cs="Courier New" w:eastAsia="Courier New" w:hAnsi="Courier New"/>
          <w:sz w:val="18"/>
          <w:szCs w:val="18"/>
        </w:rPr>
        <w:t xml:space="preserve">storage-data-pvc</w:t>
      </w:r>
      <w:r>
        <w:t xml:space="preserve">: 2 Gi, ReadWriteOnce, Minikube's default </w:t>
      </w:r>
      <w:r>
        <w:rPr>
          <w:rFonts w:ascii="Courier New" w:cs="Courier New" w:eastAsia="Courier New" w:hAnsi="Courier New"/>
          <w:sz w:val="18"/>
          <w:szCs w:val="18"/>
        </w:rPr>
        <w:t xml:space="preserve">standard</w:t>
      </w:r>
      <w:r>
        <w:t xml:space="preserve"> storage class, mounted at </w:t>
      </w:r>
      <w:r>
        <w:rPr>
          <w:rFonts w:ascii="Courier New" w:cs="Courier New" w:eastAsia="Courier New" w:hAnsi="Courier New"/>
          <w:sz w:val="18"/>
          <w:szCs w:val="18"/>
        </w:rPr>
        <w:t xml:space="preserve">/data</w:t>
      </w:r>
      <w:r>
        <w:t xml:space="preserve"> in the storage pod only. Reclaim policy is </w:t>
      </w:r>
      <w:r>
        <w:rPr>
          <w:rFonts w:ascii="Courier New" w:cs="Courier New" w:eastAsia="Courier New" w:hAnsi="Courier New"/>
          <w:sz w:val="18"/>
          <w:szCs w:val="18"/>
        </w:rPr>
        <w:t xml:space="preserve">Retain</w:t>
      </w:r>
      <w:r>
        <w:t xml:space="preserve">, so deleting the claim does not immediately delete the data. A manually created </w:t>
      </w:r>
      <w:r>
        <w:rPr>
          <w:rFonts w:ascii="Courier New" w:cs="Courier New" w:eastAsia="Courier New" w:hAnsi="Courier New"/>
          <w:sz w:val="18"/>
          <w:szCs w:val="18"/>
        </w:rPr>
        <w:t xml:space="preserve">hostPath</w:t>
      </w:r>
      <w:r>
        <w:t xml:space="preserve"> volume is the backup plan if automatic provisioning fails.</w:t>
      </w:r>
    </w:p>
    <w:p>
      <w:pPr>
        <w:keepNext/>
        <w:keepLines/>
        <w:shd w:fill="F2F2F2" w:color="auto" w:val="clear"/>
        <w:spacing w:after="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/data/</w:t>
      </w:r>
    </w:p>
    <w:p>
      <w:pPr>
        <w:keepNext/>
        <w:keepLines/>
        <w:shd w:fill="F2F2F2" w:color="auto" w:val="clear"/>
        <w:spacing w:after="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├── originals/&lt;yyyy&gt;/&lt;mm&gt;/&lt;dd&gt;/&lt;imageId&gt;.&lt;ext&gt;   original upload</w:t>
      </w:r>
    </w:p>
    <w:p>
      <w:pPr>
        <w:keepNext/>
        <w:keepLines/>
        <w:shd w:fill="F2F2F2" w:color="auto" w:val="clear"/>
        <w:spacing w:after="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processed/&lt;yyyy&gt;/&lt;mm&gt;/&lt;dd&gt;/&lt;imageId&gt;.jpg     224x224 model input</w:t>
      </w:r>
    </w:p>
    <w:p>
      <w:pPr>
        <w:keepNext/>
        <w:keepLines/>
        <w:shd w:fill="F2F2F2" w:color="auto" w:val="clear"/>
        <w:spacing w:after="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├── results/&lt;imageId&gt;.json                       prediction record</w:t>
      </w:r>
    </w:p>
    <w:p>
      <w:pPr>
        <w:keepNext w:val="false"/>
        <w:keepLines/>
        <w:shd w:fill="F2F2F2" w:color="auto" w:val="clear"/>
        <w:spacing w:after="120" w:before="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└── index/manifest.jsonl                         one line per upload (for listing)</w:t>
      </w:r>
    </w:p>
    <w:p>
      <w:pPr>
        <w:spacing w:after="100"/>
      </w:pPr>
      <w:r>
        <w:t xml:space="preserve">Images are grouped by date so no folder grows too large. The index file is append-only, which makes listing recent results fast and avoids rewriting a shared file.</w:t>
      </w:r>
    </w:p>
    <w:p>
      <w:pPr>
        <w:spacing w:after="100"/>
      </w:pPr>
      <w:r>
        <w:rPr>
          <w:b/>
          <w:bCs/>
        </w:rPr>
        <w:t xml:space="preserve">Single-writer limit.</w:t>
      </w:r>
      <w:r>
        <w:t xml:space="preserve"> A ReadWriteOnce volume can only be attached to one pod, so storage runs </w:t>
      </w:r>
      <w:r>
        <w:rPr>
          <w:b/>
          <w:bCs/>
        </w:rPr>
        <w:t xml:space="preserve">1 replica</w:t>
      </w:r>
      <w:r>
        <w:t xml:space="preserve"> with the </w:t>
      </w:r>
      <w:r>
        <w:rPr>
          <w:rFonts w:ascii="Courier New" w:cs="Courier New" w:eastAsia="Courier New" w:hAnsi="Courier New"/>
          <w:sz w:val="18"/>
          <w:szCs w:val="18"/>
        </w:rPr>
        <w:t xml:space="preserve">Recreate</w:t>
      </w:r>
      <w:r>
        <w:t xml:space="preserve"> update strategy (a rolling update would get stuck trying to attach the volume to a second pod). The tradeoff is a short write outage during storage restarts; uploads in that window get a 503. In return, there is never more than one process writing files, so no locking is needed. Moving to an object store such as MinIO would remove this limit and is a possible next step.</w:t>
      </w:r>
    </w:p>
    <w:p>
      <w:pPr>
        <w:spacing w:after="100"/>
      </w:pPr>
      <w:r>
        <w:rPr>
          <w:b/>
          <w:bCs/>
        </w:rPr>
        <w:t xml:space="preserve">Verification (Milestone 3):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Upload three images and record their IDs.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Confirm all three can be retrieved.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Delete the storage pod: </w:t>
      </w:r>
      <w:r>
        <w:rPr>
          <w:rFonts w:ascii="Courier New" w:cs="Courier New" w:eastAsia="Courier New" w:hAnsi="Courier New"/>
          <w:sz w:val="18"/>
          <w:szCs w:val="18"/>
        </w:rPr>
        <w:t xml:space="preserve">kubectl delete pod -l app.kubernetes.io/component=storage -n imgpipe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Wait for Kubernetes to recreate it, then retrieve all three again — the results must match exactly.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Repeat with </w:t>
      </w:r>
      <w:r>
        <w:rPr>
          <w:rFonts w:ascii="Courier New" w:cs="Courier New" w:eastAsia="Courier New" w:hAnsi="Courier New"/>
          <w:sz w:val="18"/>
          <w:szCs w:val="18"/>
        </w:rPr>
        <w:t xml:space="preserve">kubectl rollout restart deployment/storage</w:t>
      </w:r>
      <w:r>
        <w:t xml:space="preserve"> and with a full </w:t>
      </w:r>
      <w:r>
        <w:rPr>
          <w:rFonts w:ascii="Courier New" w:cs="Courier New" w:eastAsia="Courier New" w:hAnsi="Courier New"/>
          <w:sz w:val="18"/>
          <w:szCs w:val="18"/>
        </w:rPr>
        <w:t xml:space="preserve">kubectl delete -f . &amp;&amp; kubectl apply -f .</w:t>
      </w:r>
      <w:r>
        <w:t xml:space="preserve">, recording whether data survives each.</w:t>
      </w:r>
    </w:p>
    <w:p>
      <w:pPr>
        <w:pStyle w:val="Heading1"/>
      </w:pPr>
      <w:r>
        <w:t xml:space="preserve">6. Risk and Test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749"/>
        <w:gridCol w:w="3931"/>
        <w:gridCol w:w="1123"/>
      </w:tblGrid>
      <w:tr>
        <w:trPr>
          <w:tblHeader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Risk</w:t>
            </w:r>
          </w:p>
        </w:tc>
        <w:tc>
          <w:tcPr>
            <w:tcW w:type="dxa" w:w="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 / I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Mitigation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Large model image</w:t>
            </w:r>
            <w:r>
              <w:rPr>
                <w:sz w:val="18"/>
                <w:szCs w:val="18"/>
              </w:rPr>
              <w:t xml:space="preserve"> slows pod startup or fails to load on Minikube.</w:t>
            </w:r>
          </w:p>
        </w:tc>
        <w:tc>
          <w:tcPr>
            <w:tcW w:type="dxa" w:w="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 / M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Small model (MobileNetV2, ~14 MB) on a slim base image; weights built in;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imagePullPolicy: IfNotPresent</w:t>
            </w:r>
            <w:r>
              <w:rPr>
                <w:sz w:val="18"/>
                <w:szCs w:val="18"/>
              </w:rPr>
              <w:t xml:space="preserve">.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T12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R2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Timeouts cascade</w:t>
            </w:r>
            <w:r>
              <w:rPr>
                <w:sz w:val="18"/>
                <w:szCs w:val="18"/>
              </w:rPr>
              <w:t xml:space="preserve">: one slow service hangs the whole request.</w:t>
            </w:r>
          </w:p>
        </w:tc>
        <w:tc>
          <w:tcPr>
            <w:tcW w:type="dxa" w:w="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 / H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Per-hop timeouts that add up to less than the client timeout; no retries on errors.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T8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R3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Out of memory</w:t>
            </w:r>
            <w:r>
              <w:rPr>
                <w:sz w:val="18"/>
                <w:szCs w:val="18"/>
              </w:rPr>
              <w:t xml:space="preserve"> with three inference replicas on one node.</w:t>
            </w:r>
          </w:p>
        </w:tc>
        <w:tc>
          <w:tcPr>
            <w:tcW w:type="dxa" w:w="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 / H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Memory/CPU limits and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OMP_NUM_THREADS=1</w:t>
            </w:r>
            <w:r>
              <w:rPr>
                <w:sz w:val="18"/>
                <w:szCs w:val="18"/>
              </w:rPr>
              <w:t xml:space="preserve">.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T10, T13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R4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Storage volume</w:t>
            </w:r>
            <w:r>
              <w:rPr>
                <w:sz w:val="18"/>
                <w:szCs w:val="18"/>
              </w:rPr>
              <w:t xml:space="preserve"> cannot attach to two pods.</w:t>
            </w:r>
          </w:p>
        </w:tc>
        <w:tc>
          <w:tcPr>
            <w:tcW w:type="dxa" w:w="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 / H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Storage fixed at 1 replica with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Recreate</w:t>
            </w:r>
            <w:r>
              <w:rPr>
                <w:sz w:val="18"/>
                <w:szCs w:val="18"/>
              </w:rPr>
              <w:t xml:space="preserve">.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T11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R5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Requests reach a pod before the model loads.</w:t>
            </w:r>
          </w:p>
        </w:tc>
        <w:tc>
          <w:tcPr>
            <w:tcW w:type="dxa" w:w="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 / M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Separate readiness check that waits for the model.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T9, T14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R6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Huge or malicious images</w:t>
            </w:r>
            <w:r>
              <w:rPr>
                <w:sz w:val="18"/>
                <w:szCs w:val="18"/>
              </w:rPr>
              <w:t xml:space="preserve"> exhaust memory.</w:t>
            </w:r>
          </w:p>
        </w:tc>
        <w:tc>
          <w:tcPr>
            <w:tcW w:type="dxa" w:w="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 / H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 MB limit checked early, file-type allowlist, pixel-count limit in Pillow.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T2, T4, T5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R7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Teardown/rebuild fails</w:t>
            </w:r>
            <w:r>
              <w:rPr>
                <w:sz w:val="18"/>
                <w:szCs w:val="18"/>
              </w:rPr>
              <w:t xml:space="preserve"> for grading.</w:t>
            </w:r>
          </w:p>
        </w:tc>
        <w:tc>
          <w:tcPr>
            <w:tcW w:type="dxa" w:w="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 / H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Numbered manifests, dedicated namespace, fixed NodePort.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T12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R8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Solo schedule</w:t>
            </w:r>
            <w:r>
              <w:rPr>
                <w:sz w:val="18"/>
                <w:szCs w:val="18"/>
              </w:rPr>
              <w:t xml:space="preserve">: getting stuck on the model blocks everything.</w:t>
            </w:r>
          </w:p>
        </w:tc>
        <w:tc>
          <w:tcPr>
            <w:tcW w:type="dxa" w:w="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 / M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Mock mode lets the pipeline be built without the real model.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T1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sz w:val="18"/>
          <w:szCs w:val="18"/>
        </w:rPr>
        <w:t xml:space="preserve">Table 8. </w:t>
      </w:r>
      <w:r>
        <w:rPr>
          <w:sz w:val="18"/>
          <w:szCs w:val="18"/>
        </w:rPr>
        <w:t xml:space="preserve">Top risks. L = likelihood, I = impact (Low / Medium / High).</w:t>
      </w:r>
    </w:p>
    <w:p>
      <w:pPr>
        <w:spacing w:after="100"/>
      </w:pPr>
      <w:r>
        <w:rPr>
          <w:b/>
          <w:bCs/>
        </w:rPr>
        <w:t xml:space="preserve">Test approach.</w:t>
      </w:r>
      <w:r>
        <w:t xml:space="preserve"> Unit tests (</w:t>
      </w:r>
      <w:r>
        <w:rPr>
          <w:rFonts w:ascii="Courier New" w:cs="Courier New" w:eastAsia="Courier New" w:hAnsi="Courier New"/>
          <w:sz w:val="18"/>
          <w:szCs w:val="18"/>
        </w:rPr>
        <w:t xml:space="preserve">pytest</w:t>
      </w:r>
      <w:r>
        <w:t xml:space="preserve">) cover each service's logic. Each service is then tested alone with </w:t>
      </w:r>
      <w:r>
        <w:rPr>
          <w:rFonts w:ascii="Courier New" w:cs="Courier New" w:eastAsia="Courier New" w:hAnsi="Courier New"/>
          <w:sz w:val="18"/>
          <w:szCs w:val="18"/>
        </w:rPr>
        <w:t xml:space="preserve">curl</w:t>
      </w:r>
      <w:r>
        <w:t xml:space="preserve">. Integration tests run the full pipeline through the public endpoint using a script in the repository. Operational tests (scaling, pod deletion, persistence) use </w:t>
      </w:r>
      <w:r>
        <w:rPr>
          <w:rFonts w:ascii="Courier New" w:cs="Courier New" w:eastAsia="Courier New" w:hAnsi="Courier New"/>
          <w:sz w:val="18"/>
          <w:szCs w:val="18"/>
        </w:rPr>
        <w:t xml:space="preserve">kubectl</w:t>
      </w:r>
      <w:r>
        <w:t xml:space="preserve">, and their output is saved as evidence. Milestone 2 uses mock mode so that Kubernetes problems are not confused with model problems.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1404"/>
        <w:gridCol w:w="3089"/>
        <w:gridCol w:w="3557"/>
        <w:gridCol w:w="748"/>
      </w:tblGrid>
      <w:tr>
        <w:trPr>
          <w:tblHeader/>
        </w:trPr>
        <w:tc>
          <w:tcPr>
            <w:tcW w:type="dxa" w:w="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When</w:t>
            </w:r>
          </w:p>
        </w:tc>
      </w:tr>
      <w:tr>
        <w:trPr>
          <w:cantSplit/>
        </w:trPr>
        <w:tc>
          <w:tcPr>
            <w:tcW w:type="dxa" w:w="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Happy path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Upload a 500 KB dog JPEG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200 with a label; three items saved</w:t>
            </w:r>
          </w:p>
        </w:tc>
        <w:tc>
          <w:tcPr>
            <w:tcW w:type="dxa" w:w="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M2</w:t>
            </w:r>
          </w:p>
        </w:tc>
      </w:tr>
      <w:tr>
        <w:trPr>
          <w:cantSplit/>
        </w:trPr>
        <w:tc>
          <w:tcPr>
            <w:tcW w:type="dxa" w:w="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Too large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Upload a 12 MB JPEG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413; no pod restart</w:t>
            </w:r>
          </w:p>
        </w:tc>
        <w:tc>
          <w:tcPr>
            <w:tcW w:type="dxa" w:w="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M2</w:t>
            </w:r>
          </w:p>
        </w:tc>
      </w:tr>
      <w:tr>
        <w:trPr>
          <w:cantSplit/>
        </w:trPr>
        <w:tc>
          <w:tcPr>
            <w:tcW w:type="dxa" w:w="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Near limit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Upload a 7.5 MB JPEG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200 within 30 s</w:t>
            </w:r>
          </w:p>
        </w:tc>
        <w:tc>
          <w:tcPr>
            <w:tcW w:type="dxa" w:w="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M2</w:t>
            </w:r>
          </w:p>
        </w:tc>
      </w:tr>
      <w:tr>
        <w:trPr>
          <w:cantSplit/>
        </w:trPr>
        <w:tc>
          <w:tcPr>
            <w:tcW w:type="dxa" w:w="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Invalid image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Text file renamed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.jpg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415; no crash</w:t>
            </w:r>
          </w:p>
        </w:tc>
        <w:tc>
          <w:tcPr>
            <w:tcW w:type="dxa" w:w="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M2</w:t>
            </w:r>
          </w:p>
        </w:tc>
      </w:tr>
      <w:tr>
        <w:trPr>
          <w:cantSplit/>
        </w:trPr>
        <w:tc>
          <w:tcPr>
            <w:tcW w:type="dxa" w:w="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Wrong format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Upload GIF and SVG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415 for both</w:t>
            </w:r>
          </w:p>
        </w:tc>
        <w:tc>
          <w:tcPr>
            <w:tcW w:type="dxa" w:w="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M2</w:t>
            </w:r>
          </w:p>
        </w:tc>
      </w:tr>
      <w:tr>
        <w:trPr>
          <w:cantSplit/>
        </w:trPr>
        <w:tc>
          <w:tcPr>
            <w:tcW w:type="dxa" w:w="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Empty file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Upload a 0-byte file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dxa" w:w="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M2</w:t>
            </w:r>
          </w:p>
        </w:tc>
      </w:tr>
      <w:tr>
        <w:trPr>
          <w:cantSplit/>
        </w:trPr>
        <w:tc>
          <w:tcPr>
            <w:tcW w:type="dxa" w:w="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Unknown ID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GET /results/img_doesnotexist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dxa" w:w="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M2</w:t>
            </w:r>
          </w:p>
        </w:tc>
      </w:tr>
      <w:tr>
        <w:trPr>
          <w:cantSplit/>
        </w:trPr>
        <w:tc>
          <w:tcPr>
            <w:tcW w:type="dxa" w:w="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Service down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Scale inference to 0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Quick 503, recovers when scaled back</w:t>
            </w:r>
          </w:p>
        </w:tc>
        <w:tc>
          <w:tcPr>
            <w:tcW w:type="dxa" w:w="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M2</w:t>
            </w:r>
          </w:p>
        </w:tc>
      </w:tr>
      <w:tr>
        <w:trPr>
          <w:cantSplit/>
        </w:trPr>
        <w:tc>
          <w:tcPr>
            <w:tcW w:type="dxa" w:w="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T9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Self-healing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Delete one inference pod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Pod recreated; other requests keep working</w:t>
            </w:r>
          </w:p>
        </w:tc>
        <w:tc>
          <w:tcPr>
            <w:tcW w:type="dxa" w:w="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M2</w:t>
            </w:r>
          </w:p>
        </w:tc>
      </w:tr>
      <w:tr>
        <w:trPr>
          <w:cantSplit/>
        </w:trPr>
        <w:tc>
          <w:tcPr>
            <w:tcW w:type="dxa" w:w="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T10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Scaling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Scale inference to 3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All 3 ready; sidecars show balanced requests</w:t>
            </w:r>
          </w:p>
        </w:tc>
        <w:tc>
          <w:tcPr>
            <w:tcW w:type="dxa" w:w="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M2</w:t>
            </w:r>
          </w:p>
        </w:tc>
      </w:tr>
      <w:tr>
        <w:trPr>
          <w:cantSplit/>
        </w:trPr>
        <w:tc>
          <w:tcPr>
            <w:tcW w:type="dxa" w:w="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T11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Persistence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Upload 3, delete storage pod, re-fetch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Identical results after restart</w:t>
            </w:r>
          </w:p>
        </w:tc>
        <w:tc>
          <w:tcPr>
            <w:tcW w:type="dxa" w:w="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M3</w:t>
            </w:r>
          </w:p>
        </w:tc>
      </w:tr>
      <w:tr>
        <w:trPr>
          <w:cantSplit/>
        </w:trPr>
        <w:tc>
          <w:tcPr>
            <w:tcW w:type="dxa" w:w="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T12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Clean rebuild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kubectl delete -f . &amp;&amp; kubectl apply -f .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Everything ready, no manual steps</w:t>
            </w:r>
          </w:p>
        </w:tc>
        <w:tc>
          <w:tcPr>
            <w:tcW w:type="dxa" w:w="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M2</w:t>
            </w:r>
          </w:p>
        </w:tc>
      </w:tr>
      <w:tr>
        <w:trPr>
          <w:cantSplit/>
        </w:trPr>
        <w:tc>
          <w:tcPr>
            <w:tcW w:type="dxa" w:w="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T13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Concurrency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 uploads at once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All 200; first measured p95 latency</w:t>
            </w:r>
          </w:p>
        </w:tc>
        <w:tc>
          <w:tcPr>
            <w:tcW w:type="dxa" w:w="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M2</w:t>
            </w:r>
          </w:p>
        </w:tc>
      </w:tr>
      <w:tr>
        <w:trPr>
          <w:cantSplit/>
        </w:trPr>
        <w:tc>
          <w:tcPr>
            <w:tcW w:type="dxa" w:w="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T14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Readiness</w:t>
            </w:r>
          </w:p>
        </w:tc>
        <w:tc>
          <w:tcPr>
            <w:tcW w:type="dxa" w:w="3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Restart inference, poll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/readyz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Not ready until model loads; no early traffic</w:t>
            </w:r>
          </w:p>
        </w:tc>
        <w:tc>
          <w:tcPr>
            <w:tcW w:type="dxa" w:w="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M2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sz w:val="18"/>
          <w:szCs w:val="18"/>
        </w:rPr>
        <w:t xml:space="preserve">Table 9. </w:t>
      </w:r>
      <w:r>
        <w:rPr>
          <w:sz w:val="18"/>
          <w:szCs w:val="18"/>
        </w:rPr>
        <w:t xml:space="preserve">Test matrix. M3 tests need the persistent volume.</w:t>
      </w:r>
    </w:p>
    <w:p>
      <w:pPr>
        <w:pStyle w:val="Heading1"/>
      </w:pPr>
      <w:r>
        <w:t xml:space="preserve">7. Team Charter</w:t>
      </w:r>
    </w:p>
    <w:p>
      <w:pPr>
        <w:spacing w:after="100"/>
      </w:pPr>
      <w:r>
        <w:t xml:space="preserve">This is a solo project, so the charter defines roles, a working schedule, and a Definition of Done for one person.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85"/>
        <w:gridCol w:w="6271"/>
        <w:gridCol w:w="1404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6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Responsibility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Effort</w:t>
            </w:r>
          </w:p>
        </w:tc>
      </w:tr>
      <w:tr>
        <w:trPr>
          <w:cantSplit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6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Minikube, manifests, Services, health checks, resource limits, PV/PVC, teardown and rebuild.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~45%</w:t>
            </w:r>
          </w:p>
        </w:tc>
      </w:tr>
      <w:tr>
        <w:trPr>
          <w:cantSplit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Services</w:t>
            </w:r>
          </w:p>
        </w:tc>
        <w:tc>
          <w:tcPr>
            <w:tcW w:type="dxa" w:w="6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four FastAPI apps, the metrics sidecar, Dockerfiles, the model and mock mode.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~35%</w:t>
            </w:r>
          </w:p>
        </w:tc>
      </w:tr>
      <w:tr>
        <w:trPr>
          <w:cantSplit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 &amp; demo</w:t>
            </w:r>
          </w:p>
        </w:tc>
        <w:tc>
          <w:tcPr>
            <w:tcW w:type="dxa" w:w="6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Reports, diagrams, evidence screenshots, demo video.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~20%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sz w:val="18"/>
          <w:szCs w:val="18"/>
        </w:rPr>
        <w:t xml:space="preserve">Table 10. </w:t>
      </w:r>
      <w:r>
        <w:rPr>
          <w:sz w:val="18"/>
          <w:szCs w:val="18"/>
        </w:rPr>
        <w:t xml:space="preserve">Roles. Platform gets the most time because the project is graded on Kubernetes work.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72"/>
        <w:gridCol w:w="2621"/>
        <w:gridCol w:w="4867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Checkpoint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How often</w:t>
            </w:r>
          </w:p>
        </w:tc>
        <w:tc>
          <w:tcPr>
            <w:tcW w:type="dxa" w:w="4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Output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Work session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2–3 per week, ~2 hours</w:t>
            </w:r>
          </w:p>
        </w:tc>
        <w:tc>
          <w:tcPr>
            <w:tcW w:type="dxa" w:w="4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 pushed; nothing left uncommitted.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Self-review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Weekly</w:t>
            </w:r>
          </w:p>
        </w:tc>
        <w:tc>
          <w:tcPr>
            <w:tcW w:type="dxa" w:w="4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Short note in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docs/journal.md</w:t>
            </w:r>
            <w:r>
              <w:rPr>
                <w:sz w:val="18"/>
                <w:szCs w:val="18"/>
              </w:rPr>
              <w:t xml:space="preserve">: progress, updated risks, blockers.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Milestone check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Before each submission</w:t>
            </w:r>
          </w:p>
        </w:tc>
        <w:tc>
          <w:tcPr>
            <w:tcW w:type="dxa" w:w="4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Go through every deliverable on the checklist.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sz w:val="18"/>
          <w:szCs w:val="18"/>
        </w:rPr>
        <w:t xml:space="preserve">Table 11. </w:t>
      </w:r>
      <w:r>
        <w:rPr>
          <w:sz w:val="18"/>
          <w:szCs w:val="18"/>
        </w:rPr>
        <w:t xml:space="preserve">Working schedule.</w:t>
      </w:r>
    </w:p>
    <w:p>
      <w:pPr>
        <w:spacing w:after="100"/>
      </w:pPr>
      <w:r>
        <w:rPr>
          <w:b/>
          <w:bCs/>
        </w:rPr>
        <w:t xml:space="preserve">Definition of Done.</w:t>
      </w:r>
      <w:r>
        <w:t xml:space="preserve"> A task is done only when all of these are true: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It deploys on a fresh cluster with no manual steps.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It works when tested with a </w:t>
      </w:r>
      <w:r>
        <w:rPr>
          <w:rFonts w:ascii="Courier New" w:cs="Courier New" w:eastAsia="Courier New" w:hAnsi="Courier New"/>
          <w:sz w:val="18"/>
          <w:szCs w:val="18"/>
        </w:rPr>
        <w:t xml:space="preserve">curl</w:t>
      </w:r>
      <w:r>
        <w:t xml:space="preserve"> command saved in the repository.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Its test from Table 9 passes, and the output is saved.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kubectl delete -f . &amp;&amp; kubectl apply -f .</w:t>
      </w:r>
      <w:r>
        <w:t xml:space="preserve"> still works.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Any change from this design is written down with the reason.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It is committed with a clear message.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Milestone</w:t>
            </w:r>
          </w:p>
        </w:tc>
        <w:tc>
          <w:tcPr>
            <w:tcW w:type="dxa" w:w="7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Scope</w:t>
            </w:r>
          </w:p>
        </w:tc>
      </w:tr>
      <w:tr>
        <w:trPr>
          <w:cantSplit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M1</w:t>
            </w:r>
          </w:p>
        </w:tc>
        <w:tc>
          <w:tcPr>
            <w:tcW w:type="dxa" w:w="7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Architecture and design (this document).</w:t>
            </w:r>
          </w:p>
        </w:tc>
      </w:tr>
      <w:tr>
        <w:trPr>
          <w:cantSplit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M2</w:t>
            </w:r>
          </w:p>
        </w:tc>
        <w:tc>
          <w:tcPr>
            <w:tcW w:type="dxa" w:w="7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Deployments, Services, sidecar, scaling and self-healing evidence; no persistence.</w:t>
            </w:r>
          </w:p>
        </w:tc>
      </w:tr>
      <w:tr>
        <w:trPr>
          <w:cantSplit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M3</w:t>
            </w:r>
          </w:p>
        </w:tc>
        <w:tc>
          <w:tcPr>
            <w:tcW w:type="dxa" w:w="7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PV/PVC, persistence checks, health checks, resource limits, demo video, final report.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sz w:val="18"/>
          <w:szCs w:val="18"/>
        </w:rPr>
        <w:t xml:space="preserve">Table 12. </w:t>
      </w:r>
      <w:r>
        <w:rPr>
          <w:sz w:val="18"/>
          <w:szCs w:val="18"/>
        </w:rPr>
        <w:t xml:space="preserve">Milestones. In M2, the mock pipeline is built first so a working end-to-end system exists early.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2c2d411cd130c574fed67fb25c7a77d4e1ed5b45.png"/><Relationship Id="rId9" Type="http://schemas.openxmlformats.org/officeDocument/2006/relationships/image" Target="media/026102fd5998392a44edf2a2cd14727a73d75041.png"/><Relationship Id="rId10" Type="http://schemas.openxmlformats.org/officeDocument/2006/relationships/image" Target="media/a63bfab93c7abdad692d5f4ea670ea8aeba613d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KubeBalancer — Milestone 1: Architecture</dc:title>
  <dc:creator>Angeudy Brisita Perez</dc:creator>
  <cp:lastModifiedBy>Un-named</cp:lastModifiedBy>
  <cp:revision>1</cp:revision>
  <dcterms:created xsi:type="dcterms:W3CDTF">2026-10-16T00:14:18.319Z</dcterms:created>
  <dcterms:modified xsi:type="dcterms:W3CDTF">2026-10-16T00:14:18.319Z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