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CD243" w14:textId="0DE4CF12" w:rsidR="00A55B37" w:rsidRDefault="00A55B37" w:rsidP="00A55B37">
      <w:pPr>
        <w:shd w:val="clear" w:color="auto" w:fill="FFFFFF"/>
        <w:spacing w:after="100" w:afterAutospacing="1" w:line="240" w:lineRule="auto"/>
      </w:pPr>
      <w:r>
        <w:t>Fire Perimeters Data from frap.fire.gov/mapping/</w:t>
      </w:r>
      <w:proofErr w:type="spellStart"/>
      <w:r>
        <w:t>gis</w:t>
      </w:r>
      <w:proofErr w:type="spellEnd"/>
      <w:r>
        <w:t>-data</w:t>
      </w:r>
    </w:p>
    <w:p w14:paraId="1DE89F03" w14:textId="69A00A28" w:rsidR="00A55B37" w:rsidRPr="00A55B37" w:rsidRDefault="00A55B37" w:rsidP="00A55B37">
      <w:pPr>
        <w:shd w:val="clear" w:color="auto" w:fill="FFFFFF"/>
        <w:spacing w:after="100" w:afterAutospacing="1" w:line="240" w:lineRule="auto"/>
        <w:rPr>
          <w:rFonts w:ascii="Source Sans Pro" w:eastAsia="Times New Roman" w:hAnsi="Source Sans Pro" w:cs="Times New Roman"/>
          <w:color w:val="333333"/>
          <w:sz w:val="24"/>
          <w:szCs w:val="24"/>
        </w:rPr>
      </w:pPr>
      <w:r>
        <w:t xml:space="preserve">Full data documentation: </w:t>
      </w:r>
      <w:hyperlink r:id="rId5" w:history="1">
        <w:r>
          <w:rPr>
            <w:rStyle w:val="Hyperlink"/>
          </w:rPr>
          <w:t>https://frap.fire.ca.gov/frap-projects/fire-perimeters/</w:t>
        </w:r>
      </w:hyperlink>
    </w:p>
    <w:p w14:paraId="2D5B5B23" w14:textId="77777777" w:rsidR="00A55B37" w:rsidRDefault="00A55B37" w:rsidP="00A55B37"/>
    <w:p w14:paraId="24C41EDD" w14:textId="77777777" w:rsidR="00A55B37" w:rsidRDefault="00A55B37" w:rsidP="00A55B37">
      <w:r>
        <w:t>This is a multi-agency statewide database of fire history. For CAL FIRE, timber fires 10 acres or greater, brush fires 30 acres and greater, and grass fires 300 acres or greater are included. For the USFS, there is a 10 acre minimum for fires since 1950.</w:t>
      </w:r>
    </w:p>
    <w:p w14:paraId="12E0D343" w14:textId="77777777" w:rsidR="00A55B37" w:rsidRDefault="00A55B37" w:rsidP="00A55B37"/>
    <w:p w14:paraId="5615760C" w14:textId="77777777" w:rsidR="00A55B37" w:rsidRDefault="00A55B37" w:rsidP="00A55B37">
      <w:r>
        <w:t>This dataset contains wildfire history, prescribed burns and other fuel modification projects.</w:t>
      </w:r>
    </w:p>
    <w:p w14:paraId="105E99DB" w14:textId="77777777" w:rsidR="00A55B37" w:rsidRDefault="00A55B37" w:rsidP="00A55B37"/>
    <w:p w14:paraId="184124D4" w14:textId="77777777" w:rsidR="00A55B37" w:rsidRDefault="00A55B37" w:rsidP="00A55B37">
      <w:r>
        <w:t>Updated May, 2020</w:t>
      </w:r>
    </w:p>
    <w:p w14:paraId="162E8A52" w14:textId="77777777" w:rsidR="00A55B37" w:rsidRDefault="00A55B37" w:rsidP="00A55B37"/>
    <w:p w14:paraId="127D3333" w14:textId="77777777" w:rsidR="00A55B37" w:rsidRDefault="00A55B37" w:rsidP="00A55B37">
      <w:r>
        <w:t>DISCLAIMER</w:t>
      </w:r>
    </w:p>
    <w:p w14:paraId="6821E2F9" w14:textId="77777777" w:rsidR="00A55B37" w:rsidRDefault="00A55B37" w:rsidP="00A55B37">
      <w:r>
        <w:t>By downloading from this page, the user agrees to the following terms and conditions. The State of California and the Department of Forestry and Fire Protection make no representations or warranties regarding the accuracy of data or maps. The user will not seek to hold the State or the Department liable under any circumstances for any damages with respect to any claim by the user or any third party on account of or arising from the use of data or maps.</w:t>
      </w:r>
    </w:p>
    <w:p w14:paraId="770D542E" w14:textId="77777777" w:rsidR="00A55B37" w:rsidRDefault="00A55B37" w:rsidP="00A55B37"/>
    <w:p w14:paraId="55634DDD" w14:textId="7789E310" w:rsidR="00A55B37" w:rsidRDefault="00A55B37" w:rsidP="00A55B37">
      <w:r>
        <w:t>The user will cite the Department of Forestry and Fire Protection as the original source of the maps, but will clearly denote cases where the original maps have been updated, modified, or in any way altered from the original condition. There are no restrictions on the distribution of the maps by users. However, users are encouraged to refer others to the Department of Forestry and Fire Protection to acquire the maps, in case updated maps become available.</w:t>
      </w:r>
    </w:p>
    <w:p w14:paraId="7FD8DFB5" w14:textId="3E0B2F8B" w:rsidR="00A55B37" w:rsidRDefault="00A55B37" w:rsidP="00A55B37"/>
    <w:p w14:paraId="01653DBE" w14:textId="77777777" w:rsidR="00A55B37" w:rsidRDefault="00A55B37" w:rsidP="00A55B37">
      <w:pPr>
        <w:pStyle w:val="ListParagraph"/>
        <w:numPr>
          <w:ilvl w:val="0"/>
          <w:numId w:val="3"/>
        </w:numPr>
        <w:shd w:val="clear" w:color="auto" w:fill="FFFFFF"/>
        <w:spacing w:before="100" w:beforeAutospacing="1" w:after="100" w:afterAutospacing="1" w:line="240" w:lineRule="auto"/>
      </w:pPr>
      <w:r>
        <w:t>Layers:</w:t>
      </w:r>
    </w:p>
    <w:p w14:paraId="23FE5E58" w14:textId="77777777" w:rsidR="00A55B37" w:rsidRPr="00A55B37" w:rsidRDefault="00A55B37" w:rsidP="00A55B37">
      <w:pPr>
        <w:pStyle w:val="ListParagraph"/>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rPr>
      </w:pPr>
      <w:r w:rsidRPr="00A55B37">
        <w:rPr>
          <w:rFonts w:ascii="Source Sans Pro" w:eastAsia="Times New Roman" w:hAnsi="Source Sans Pro" w:cs="Times New Roman"/>
          <w:color w:val="333333"/>
          <w:sz w:val="24"/>
          <w:szCs w:val="24"/>
        </w:rPr>
        <w:t>firep19_1: depicting wildfire perimeters from contributing agencies current as 2019;</w:t>
      </w:r>
    </w:p>
    <w:p w14:paraId="707611E9" w14:textId="77777777" w:rsidR="00A55B37" w:rsidRPr="00A55B37" w:rsidRDefault="00A55B37" w:rsidP="00A55B37">
      <w:pPr>
        <w:pStyle w:val="ListParagraph"/>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rPr>
      </w:pPr>
      <w:r w:rsidRPr="00A55B37">
        <w:rPr>
          <w:rFonts w:ascii="Source Sans Pro" w:eastAsia="Times New Roman" w:hAnsi="Source Sans Pro" w:cs="Times New Roman"/>
          <w:color w:val="333333"/>
          <w:sz w:val="24"/>
          <w:szCs w:val="24"/>
        </w:rPr>
        <w:t>rxburn19_1: depicting prescribed fires supplied from contributing agencies current as 2019;</w:t>
      </w:r>
    </w:p>
    <w:p w14:paraId="7C9A08F8" w14:textId="77777777" w:rsidR="00A55B37" w:rsidRPr="00A55B37" w:rsidRDefault="00A55B37" w:rsidP="00A55B37">
      <w:pPr>
        <w:pStyle w:val="ListParagraph"/>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rPr>
      </w:pPr>
      <w:r w:rsidRPr="00A55B37">
        <w:rPr>
          <w:rFonts w:ascii="Source Sans Pro" w:eastAsia="Times New Roman" w:hAnsi="Source Sans Pro" w:cs="Times New Roman"/>
          <w:color w:val="333333"/>
          <w:sz w:val="24"/>
          <w:szCs w:val="24"/>
        </w:rPr>
        <w:t xml:space="preserve">Non_FireRX_Legacy13_1: depicting non-prescribed fire fuel reduction projects that were initially included in the database. Fuels reduction projects that are </w:t>
      </w:r>
      <w:proofErr w:type="spellStart"/>
      <w:r w:rsidRPr="00A55B37">
        <w:rPr>
          <w:rFonts w:ascii="Source Sans Pro" w:eastAsia="Times New Roman" w:hAnsi="Source Sans Pro" w:cs="Times New Roman"/>
          <w:color w:val="333333"/>
          <w:sz w:val="24"/>
          <w:szCs w:val="24"/>
        </w:rPr>
        <w:t>non prescribed</w:t>
      </w:r>
      <w:proofErr w:type="spellEnd"/>
      <w:r w:rsidRPr="00A55B37">
        <w:rPr>
          <w:rFonts w:ascii="Source Sans Pro" w:eastAsia="Times New Roman" w:hAnsi="Source Sans Pro" w:cs="Times New Roman"/>
          <w:color w:val="333333"/>
          <w:sz w:val="24"/>
          <w:szCs w:val="24"/>
        </w:rPr>
        <w:t xml:space="preserve"> fire are no longer included.</w:t>
      </w:r>
    </w:p>
    <w:p w14:paraId="4E2BCD06" w14:textId="77777777" w:rsidR="00A55B37" w:rsidRDefault="00A55B37" w:rsidP="00A55B37"/>
    <w:p w14:paraId="09CAB7E0" w14:textId="7AE3971E" w:rsidR="0087189C" w:rsidRDefault="0087189C" w:rsidP="00A55B37"/>
    <w:sectPr w:rsidR="0087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938B7"/>
    <w:multiLevelType w:val="hybridMultilevel"/>
    <w:tmpl w:val="13086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A80E75"/>
    <w:multiLevelType w:val="hybridMultilevel"/>
    <w:tmpl w:val="1D9A1B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280FFA"/>
    <w:multiLevelType w:val="multilevel"/>
    <w:tmpl w:val="154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37"/>
    <w:rsid w:val="0087189C"/>
    <w:rsid w:val="00A5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EA37"/>
  <w15:chartTrackingRefBased/>
  <w15:docId w15:val="{6361B05B-BF14-400E-B5AA-BDAE4D6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B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5B37"/>
    <w:pPr>
      <w:ind w:left="720"/>
      <w:contextualSpacing/>
    </w:pPr>
  </w:style>
  <w:style w:type="character" w:styleId="Hyperlink">
    <w:name w:val="Hyperlink"/>
    <w:basedOn w:val="DefaultParagraphFont"/>
    <w:uiPriority w:val="99"/>
    <w:semiHidden/>
    <w:unhideWhenUsed/>
    <w:rsid w:val="00A55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15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ap.fire.ca.gov/frap-projects/fire-perime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WenYue Zhao</dc:creator>
  <cp:keywords/>
  <dc:description/>
  <cp:lastModifiedBy>Angela WenYue Zhao</cp:lastModifiedBy>
  <cp:revision>1</cp:revision>
  <dcterms:created xsi:type="dcterms:W3CDTF">2020-06-25T05:03:00Z</dcterms:created>
  <dcterms:modified xsi:type="dcterms:W3CDTF">2020-06-25T05:06:00Z</dcterms:modified>
</cp:coreProperties>
</file>