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BOOK</w:t>
        <w:br/>
        <w:t>ALAT MONITORING KUALITAS KOPI BERBASIS ESP32</w:t>
      </w:r>
    </w:p>
    <w:p>
      <w:pPr>
        <w:jc w:val="center"/>
      </w:pPr>
      <w:r>
        <w:rPr>
          <w:b/>
          <w:sz w:val="28"/>
        </w:rPr>
        <w:t>Panduan Penggunaan Alat dan Website Monitoring</w:t>
      </w:r>
    </w:p>
    <w:p/>
    <w:p>
      <w:pPr>
        <w:pStyle w:val="Heading1"/>
      </w:pPr>
      <w:r>
        <w:t>1. Pendahuluan</w:t>
      </w:r>
    </w:p>
    <w:p>
      <w:r>
        <w:t>Alat monitoring kualitas kopi berbasis ESP32 digunakan untuk mendeteksi kondisi biji kopi di dalam wadah penyimpanan menggunakan sensor gas dan sensor pendukung lainnya. Data hasil pembacaan sensor akan dikirim secara otomatis ke website monitoring melalui jaringan WiFi. Sistem ini membantu pengguna memantau kondisi kopi secara real-time.</w:t>
      </w:r>
    </w:p>
    <w:p>
      <w:pPr>
        <w:pStyle w:val="Heading1"/>
      </w:pPr>
      <w:r>
        <w:t>2. Komponen Utama Alat</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Komponen</w:t>
            </w:r>
          </w:p>
        </w:tc>
        <w:tc>
          <w:tcPr>
            <w:tcW w:type="dxa" w:w="2880"/>
          </w:tcPr>
          <w:p>
            <w:r>
              <w:t>Fungsi</w:t>
            </w:r>
          </w:p>
        </w:tc>
      </w:tr>
      <w:tr>
        <w:tc>
          <w:tcPr>
            <w:tcW w:type="dxa" w:w="2880"/>
          </w:tcPr>
          <w:p>
            <w:r>
              <w:t>1</w:t>
            </w:r>
          </w:p>
        </w:tc>
        <w:tc>
          <w:tcPr>
            <w:tcW w:type="dxa" w:w="2880"/>
          </w:tcPr>
          <w:p>
            <w:r>
              <w:t>ESP32</w:t>
            </w:r>
          </w:p>
        </w:tc>
        <w:tc>
          <w:tcPr>
            <w:tcW w:type="dxa" w:w="2880"/>
          </w:tcPr>
          <w:p>
            <w:r>
              <w:t>Sebagai mikrokontroler utama dan pengirim data ke website</w:t>
            </w:r>
          </w:p>
        </w:tc>
      </w:tr>
      <w:tr>
        <w:tc>
          <w:tcPr>
            <w:tcW w:type="dxa" w:w="2880"/>
          </w:tcPr>
          <w:p>
            <w:r>
              <w:t>2</w:t>
            </w:r>
          </w:p>
        </w:tc>
        <w:tc>
          <w:tcPr>
            <w:tcW w:type="dxa" w:w="2880"/>
          </w:tcPr>
          <w:p>
            <w:r>
              <w:t>Sensor MQ-2</w:t>
            </w:r>
          </w:p>
        </w:tc>
        <w:tc>
          <w:tcPr>
            <w:tcW w:type="dxa" w:w="2880"/>
          </w:tcPr>
          <w:p>
            <w:r>
              <w:t>Mendeteksi kandungan gas/asap di dalam wadah kopi</w:t>
            </w:r>
          </w:p>
        </w:tc>
      </w:tr>
      <w:tr>
        <w:tc>
          <w:tcPr>
            <w:tcW w:type="dxa" w:w="2880"/>
          </w:tcPr>
          <w:p>
            <w:r>
              <w:t>3</w:t>
            </w:r>
          </w:p>
        </w:tc>
        <w:tc>
          <w:tcPr>
            <w:tcW w:type="dxa" w:w="2880"/>
          </w:tcPr>
          <w:p>
            <w:r>
              <w:t>Sensor MQ-135</w:t>
            </w:r>
          </w:p>
        </w:tc>
        <w:tc>
          <w:tcPr>
            <w:tcW w:type="dxa" w:w="2880"/>
          </w:tcPr>
          <w:p>
            <w:r>
              <w:t>Mendeteksi kualitas udara dan gas tertentu</w:t>
            </w:r>
          </w:p>
        </w:tc>
      </w:tr>
      <w:tr>
        <w:tc>
          <w:tcPr>
            <w:tcW w:type="dxa" w:w="2880"/>
          </w:tcPr>
          <w:p>
            <w:r>
              <w:t>4</w:t>
            </w:r>
          </w:p>
        </w:tc>
        <w:tc>
          <w:tcPr>
            <w:tcW w:type="dxa" w:w="2880"/>
          </w:tcPr>
          <w:p>
            <w:r>
              <w:t>LCD I2C</w:t>
            </w:r>
          </w:p>
        </w:tc>
        <w:tc>
          <w:tcPr>
            <w:tcW w:type="dxa" w:w="2880"/>
          </w:tcPr>
          <w:p>
            <w:r>
              <w:t>Menampilkan hasil pembacaan sensor secara langsung</w:t>
            </w:r>
          </w:p>
        </w:tc>
      </w:tr>
      <w:tr>
        <w:tc>
          <w:tcPr>
            <w:tcW w:type="dxa" w:w="2880"/>
          </w:tcPr>
          <w:p>
            <w:r>
              <w:t>5</w:t>
            </w:r>
          </w:p>
        </w:tc>
        <w:tc>
          <w:tcPr>
            <w:tcW w:type="dxa" w:w="2880"/>
          </w:tcPr>
          <w:p>
            <w:r>
              <w:t>Wadah Kopi</w:t>
            </w:r>
          </w:p>
        </w:tc>
        <w:tc>
          <w:tcPr>
            <w:tcW w:type="dxa" w:w="2880"/>
          </w:tcPr>
          <w:p>
            <w:r>
              <w:t>Tempat penyimpanan kopi dan pemasangan sensor</w:t>
            </w:r>
          </w:p>
        </w:tc>
      </w:tr>
      <w:tr>
        <w:tc>
          <w:tcPr>
            <w:tcW w:type="dxa" w:w="2880"/>
          </w:tcPr>
          <w:p>
            <w:r>
              <w:t>6</w:t>
            </w:r>
          </w:p>
        </w:tc>
        <w:tc>
          <w:tcPr>
            <w:tcW w:type="dxa" w:w="2880"/>
          </w:tcPr>
          <w:p>
            <w:r>
              <w:t>Website Monitoring</w:t>
            </w:r>
          </w:p>
        </w:tc>
        <w:tc>
          <w:tcPr>
            <w:tcW w:type="dxa" w:w="2880"/>
          </w:tcPr>
          <w:p>
            <w:r>
              <w:t>Menampilkan data hasil monitoring secara online</w:t>
            </w:r>
          </w:p>
        </w:tc>
      </w:tr>
    </w:tbl>
    <w:p>
      <w:pPr>
        <w:pStyle w:val="Heading1"/>
      </w:pPr>
      <w:r>
        <w:t>3. Cara Kerja Sistem</w:t>
      </w:r>
    </w:p>
    <w:p>
      <w:pPr>
        <w:pStyle w:val="ListNumber"/>
      </w:pPr>
      <w:r>
        <w:t>Sensor membaca kondisi udara dan gas di dalam wadah kopi.</w:t>
      </w:r>
    </w:p>
    <w:p>
      <w:pPr>
        <w:pStyle w:val="ListNumber"/>
      </w:pPr>
      <w:r>
        <w:t>ESP32 memproses data hasil pembacaan sensor.</w:t>
      </w:r>
    </w:p>
    <w:p>
      <w:pPr>
        <w:pStyle w:val="ListNumber"/>
      </w:pPr>
      <w:r>
        <w:t>Data ditampilkan pada LCD secara langsung.</w:t>
      </w:r>
    </w:p>
    <w:p>
      <w:pPr>
        <w:pStyle w:val="ListNumber"/>
      </w:pPr>
      <w:r>
        <w:t>ESP32 terhubung ke jaringan WiFi.</w:t>
      </w:r>
    </w:p>
    <w:p>
      <w:pPr>
        <w:pStyle w:val="ListNumber"/>
      </w:pPr>
      <w:r>
        <w:t>Data dikirim ke website monitoring secara otomatis.</w:t>
      </w:r>
    </w:p>
    <w:p>
      <w:pPr>
        <w:pStyle w:val="ListNumber"/>
      </w:pPr>
      <w:r>
        <w:t>Pengguna dapat memantau kondisi kopi melalui website.</w:t>
      </w:r>
    </w:p>
    <w:p>
      <w:pPr>
        <w:pStyle w:val="Heading1"/>
      </w:pPr>
      <w:r>
        <w:t>4. Instalasi dan Persiapan Alat</w:t>
      </w:r>
    </w:p>
    <w:p>
      <w:pPr>
        <w:pStyle w:val="ListBullet"/>
      </w:pPr>
      <w:r>
        <w:t>Pastikan semua kabel sensor terhubung dengan benar ke ESP32.</w:t>
      </w:r>
    </w:p>
    <w:p>
      <w:pPr>
        <w:pStyle w:val="ListBullet"/>
      </w:pPr>
      <w:r>
        <w:t>Hubungkan adaptor atau kabel USB sebagai sumber daya.</w:t>
      </w:r>
    </w:p>
    <w:p>
      <w:pPr>
        <w:pStyle w:val="ListBullet"/>
      </w:pPr>
      <w:r>
        <w:t>Nyalakan alat hingga LCD menyala.</w:t>
      </w:r>
    </w:p>
    <w:p>
      <w:pPr>
        <w:pStyle w:val="ListBullet"/>
      </w:pPr>
      <w:r>
        <w:t>Pastikan jaringan WiFi tersedia dan sesuai dengan konfigurasi program.</w:t>
      </w:r>
    </w:p>
    <w:p>
      <w:pPr>
        <w:pStyle w:val="ListBullet"/>
      </w:pPr>
      <w:r>
        <w:t>Tunggu hingga ESP32 berhasil terhubung ke WiFi.</w:t>
      </w:r>
    </w:p>
    <w:p>
      <w:pPr>
        <w:pStyle w:val="Heading1"/>
      </w:pPr>
      <w:r>
        <w:t>5. Cara Penggunaan Alat</w:t>
      </w:r>
    </w:p>
    <w:p>
      <w:pPr>
        <w:pStyle w:val="ListNumber"/>
      </w:pPr>
      <w:r>
        <w:t>Masukkan biji kopi ke dalam wadah penyimpanan.</w:t>
      </w:r>
    </w:p>
    <w:p>
      <w:pPr>
        <w:pStyle w:val="ListNumber"/>
      </w:pPr>
      <w:r>
        <w:t>Pastikan sensor berada di posisi yang stabil di dalam wadah.</w:t>
      </w:r>
    </w:p>
    <w:p>
      <w:pPr>
        <w:pStyle w:val="ListNumber"/>
      </w:pPr>
      <w:r>
        <w:t>Nyalakan alat menggunakan sumber daya listrik.</w:t>
      </w:r>
    </w:p>
    <w:p>
      <w:pPr>
        <w:pStyle w:val="ListNumber"/>
      </w:pPr>
      <w:r>
        <w:t>Lihat hasil pembacaan sensor pada LCD.</w:t>
      </w:r>
    </w:p>
    <w:p>
      <w:pPr>
        <w:pStyle w:val="ListNumber"/>
      </w:pPr>
      <w:r>
        <w:t>Buka website monitoring menggunakan browser pada laptop atau smartphone.</w:t>
      </w:r>
    </w:p>
    <w:p>
      <w:pPr>
        <w:pStyle w:val="ListNumber"/>
      </w:pPr>
      <w:r>
        <w:t>Pantau data sensor yang tampil secara real-time.</w:t>
      </w:r>
    </w:p>
    <w:p>
      <w:pPr>
        <w:pStyle w:val="Heading1"/>
      </w:pPr>
      <w:r>
        <w:t>6. Panduan Penggunaan Website</w:t>
      </w:r>
    </w:p>
    <w:p>
      <w:pPr>
        <w:pStyle w:val="ListBullet"/>
      </w:pPr>
      <w:r>
        <w:t>Pastikan perangkat terhubung ke jaringan internet yang sama dengan ESP32.</w:t>
      </w:r>
    </w:p>
    <w:p>
      <w:pPr>
        <w:pStyle w:val="ListBullet"/>
      </w:pPr>
      <w:r>
        <w:t>Masukkan alamat IP ESP32 pada browser.</w:t>
      </w:r>
    </w:p>
    <w:p>
      <w:pPr>
        <w:pStyle w:val="ListBullet"/>
      </w:pPr>
      <w:r>
        <w:t>Halaman website monitoring akan tampil otomatis.</w:t>
      </w:r>
    </w:p>
    <w:p>
      <w:pPr>
        <w:pStyle w:val="ListBullet"/>
      </w:pPr>
      <w:r>
        <w:t>Website menampilkan data sensor seperti nilai MQ-2 dan MQ-135.</w:t>
      </w:r>
    </w:p>
    <w:p>
      <w:pPr>
        <w:pStyle w:val="ListBullet"/>
      </w:pPr>
      <w:r>
        <w:t>Data akan diperbarui secara otomatis sesuai pembacaan sensor.</w:t>
      </w:r>
    </w:p>
    <w:p>
      <w:pPr>
        <w:pStyle w:val="Heading1"/>
      </w:pPr>
      <w:r>
        <w:t>7.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t>Masalah</w:t>
            </w:r>
          </w:p>
        </w:tc>
        <w:tc>
          <w:tcPr>
            <w:tcW w:type="dxa" w:w="2880"/>
          </w:tcPr>
          <w:p>
            <w:r>
              <w:t>Penyebab</w:t>
            </w:r>
          </w:p>
        </w:tc>
        <w:tc>
          <w:tcPr>
            <w:tcW w:type="dxa" w:w="2880"/>
          </w:tcPr>
          <w:p>
            <w:r>
              <w:t>Solusi</w:t>
            </w:r>
          </w:p>
        </w:tc>
      </w:tr>
      <w:tr>
        <w:tc>
          <w:tcPr>
            <w:tcW w:type="dxa" w:w="2880"/>
          </w:tcPr>
          <w:p>
            <w:r>
              <w:t>LCD tidak menyala</w:t>
            </w:r>
          </w:p>
        </w:tc>
        <w:tc>
          <w:tcPr>
            <w:tcW w:type="dxa" w:w="2880"/>
          </w:tcPr>
          <w:p>
            <w:r>
              <w:t>Kabel atau daya tidak terhubung</w:t>
            </w:r>
          </w:p>
        </w:tc>
        <w:tc>
          <w:tcPr>
            <w:tcW w:type="dxa" w:w="2880"/>
          </w:tcPr>
          <w:p>
            <w:r>
              <w:t>Periksa kabel dan sumber daya</w:t>
            </w:r>
          </w:p>
        </w:tc>
      </w:tr>
      <w:tr>
        <w:tc>
          <w:tcPr>
            <w:tcW w:type="dxa" w:w="2880"/>
          </w:tcPr>
          <w:p>
            <w:r>
              <w:t>Data sensor 0</w:t>
            </w:r>
          </w:p>
        </w:tc>
        <w:tc>
          <w:tcPr>
            <w:tcW w:type="dxa" w:w="2880"/>
          </w:tcPr>
          <w:p>
            <w:r>
              <w:t>Sensor belum stabil</w:t>
            </w:r>
          </w:p>
        </w:tc>
        <w:tc>
          <w:tcPr>
            <w:tcW w:type="dxa" w:w="2880"/>
          </w:tcPr>
          <w:p>
            <w:r>
              <w:t>Tunggu beberapa menit hingga sensor stabil</w:t>
            </w:r>
          </w:p>
        </w:tc>
      </w:tr>
      <w:tr>
        <w:tc>
          <w:tcPr>
            <w:tcW w:type="dxa" w:w="2880"/>
          </w:tcPr>
          <w:p>
            <w:r>
              <w:t>ESP32 tidak terhubung WiFi</w:t>
            </w:r>
          </w:p>
        </w:tc>
        <w:tc>
          <w:tcPr>
            <w:tcW w:type="dxa" w:w="2880"/>
          </w:tcPr>
          <w:p>
            <w:r>
              <w:t>SSID atau password salah</w:t>
            </w:r>
          </w:p>
        </w:tc>
        <w:tc>
          <w:tcPr>
            <w:tcW w:type="dxa" w:w="2880"/>
          </w:tcPr>
          <w:p>
            <w:r>
              <w:t>Periksa konfigurasi WiFi</w:t>
            </w:r>
          </w:p>
        </w:tc>
      </w:tr>
      <w:tr>
        <w:tc>
          <w:tcPr>
            <w:tcW w:type="dxa" w:w="2880"/>
          </w:tcPr>
          <w:p>
            <w:r>
              <w:t>Website tidak dapat diakses</w:t>
            </w:r>
          </w:p>
        </w:tc>
        <w:tc>
          <w:tcPr>
            <w:tcW w:type="dxa" w:w="2880"/>
          </w:tcPr>
          <w:p>
            <w:r>
              <w:t>IP ESP32 berubah</w:t>
            </w:r>
          </w:p>
        </w:tc>
        <w:tc>
          <w:tcPr>
            <w:tcW w:type="dxa" w:w="2880"/>
          </w:tcPr>
          <w:p>
            <w:r>
              <w:t>Cek IP terbaru melalui serial monitor</w:t>
            </w:r>
          </w:p>
        </w:tc>
      </w:tr>
    </w:tbl>
    <w:p>
      <w:pPr>
        <w:pStyle w:val="Heading1"/>
      </w:pPr>
      <w:r>
        <w:t>8. Penutup</w:t>
      </w:r>
    </w:p>
    <w:p>
      <w:r>
        <w:t>Manual book ini dibuat sebagai panduan penggunaan alat monitoring kualitas kopi berbasis ESP32. Dengan adanya sistem ini, proses monitoring kondisi kopi dapat dilakukan secara lebih mudah, cepat, dan real-time melalui website monitoring.</w:t>
      </w:r>
    </w:p>
    <w:p>
      <w:pPr>
        <w:pStyle w:val="Heading1"/>
      </w:pPr>
      <w:r>
        <w:t>9. Informasi Data Sensor pada Website</w:t>
      </w:r>
    </w:p>
    <w:p>
      <w:r>
        <w:t>Sensor yang digunakan pada alat ini hanya berfungsi untuk membaca nilai angka hasil deteksi gas dan kondisi udara di dalam wadah kopi. Data sensor tidak menentukan kualitas kopi secara otomatis, melainkan hanya menampilkan nilai pembacaan sensor secara real-time pada website.</w:t>
      </w:r>
    </w:p>
    <w:tbl>
      <w:tblPr>
        <w:tblStyle w:val="TableGrid"/>
        <w:tblW w:type="auto" w:w="0"/>
        <w:tblLook w:firstColumn="1" w:firstRow="1" w:lastColumn="0" w:lastRow="0" w:noHBand="0" w:noVBand="1" w:val="04A0"/>
      </w:tblPr>
      <w:tblGrid>
        <w:gridCol w:w="2880"/>
        <w:gridCol w:w="2880"/>
        <w:gridCol w:w="2880"/>
      </w:tblGrid>
      <w:tr>
        <w:tc>
          <w:tcPr>
            <w:tcW w:type="dxa" w:w="2880"/>
          </w:tcPr>
          <w:p>
            <w:r>
              <w:t>Sensor</w:t>
            </w:r>
          </w:p>
        </w:tc>
        <w:tc>
          <w:tcPr>
            <w:tcW w:type="dxa" w:w="2880"/>
          </w:tcPr>
          <w:p>
            <w:r>
              <w:t>Data yang Ditampilkan</w:t>
            </w:r>
          </w:p>
        </w:tc>
        <w:tc>
          <w:tcPr>
            <w:tcW w:type="dxa" w:w="2880"/>
          </w:tcPr>
          <w:p>
            <w:r>
              <w:t>Keterangan</w:t>
            </w:r>
          </w:p>
        </w:tc>
      </w:tr>
      <w:tr>
        <w:tc>
          <w:tcPr>
            <w:tcW w:type="dxa" w:w="2880"/>
          </w:tcPr>
          <w:p>
            <w:r>
              <w:t>MQ-2</w:t>
            </w:r>
          </w:p>
        </w:tc>
        <w:tc>
          <w:tcPr>
            <w:tcW w:type="dxa" w:w="2880"/>
          </w:tcPr>
          <w:p>
            <w:r>
              <w:t>Nilai Angka Gas/Asap</w:t>
            </w:r>
          </w:p>
        </w:tc>
        <w:tc>
          <w:tcPr>
            <w:tcW w:type="dxa" w:w="2880"/>
          </w:tcPr>
          <w:p>
            <w:r>
              <w:t>Menampilkan angka hasil pembacaan gas atau asap</w:t>
            </w:r>
          </w:p>
        </w:tc>
      </w:tr>
      <w:tr>
        <w:tc>
          <w:tcPr>
            <w:tcW w:type="dxa" w:w="2880"/>
          </w:tcPr>
          <w:p>
            <w:r>
              <w:t>MQ-135</w:t>
            </w:r>
          </w:p>
        </w:tc>
        <w:tc>
          <w:tcPr>
            <w:tcW w:type="dxa" w:w="2880"/>
          </w:tcPr>
          <w:p>
            <w:r>
              <w:t>Nilai Angka Kualitas Udara</w:t>
            </w:r>
          </w:p>
        </w:tc>
        <w:tc>
          <w:tcPr>
            <w:tcW w:type="dxa" w:w="2880"/>
          </w:tcPr>
          <w:p>
            <w:r>
              <w:t>Menampilkan angka hasil pembacaan kualitas udara</w:t>
            </w:r>
          </w:p>
        </w:tc>
      </w:tr>
    </w:tbl>
    <w:p>
      <w:r>
        <w:t>Website hanya digunakan sebagai media monitoring untuk melihat nilai sensor yang dikirim oleh ESP32 secara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