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A19505">
      <w:pPr>
        <w:pStyle w:val="23"/>
        <w:tabs>
          <w:tab w:val="right" w:leader="dot" w:pos="5899"/>
        </w:tabs>
        <w:spacing w:line="276" w:lineRule="auto"/>
        <w:jc w:val="center"/>
      </w:pPr>
      <w:r>
        <w:drawing>
          <wp:anchor distT="0" distB="0" distL="0" distR="0" simplePos="0" relativeHeight="251659264" behindDoc="0" locked="0" layoutInCell="1" allowOverlap="1">
            <wp:simplePos x="0" y="0"/>
            <wp:positionH relativeFrom="column">
              <wp:posOffset>111125</wp:posOffset>
            </wp:positionH>
            <wp:positionV relativeFrom="paragraph">
              <wp:posOffset>20320</wp:posOffset>
            </wp:positionV>
            <wp:extent cx="3997960" cy="5996940"/>
            <wp:effectExtent l="0" t="0" r="0" b="0"/>
            <wp:wrapTight wrapText="bothSides">
              <wp:wrapPolygon>
                <wp:start x="-20" y="-3"/>
                <wp:lineTo x="-20" y="21575"/>
                <wp:lineTo x="21592" y="21575"/>
                <wp:lineTo x="21592" y="-3"/>
                <wp:lineTo x="-20" y="-3"/>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a:stretch>
                      <a:fillRect/>
                    </a:stretch>
                  </pic:blipFill>
                  <pic:spPr>
                    <a:xfrm>
                      <a:off x="0" y="0"/>
                      <a:ext cx="3997960" cy="5996940"/>
                    </a:xfrm>
                    <a:prstGeom prst="rect">
                      <a:avLst/>
                    </a:prstGeom>
                    <a:noFill/>
                    <a:ln w="12700" cap="flat" cmpd="sng">
                      <a:noFill/>
                      <a:prstDash val="solid"/>
                      <a:round/>
                    </a:ln>
                  </pic:spPr>
                </pic:pic>
              </a:graphicData>
            </a:graphic>
          </wp:anchor>
        </w:drawing>
      </w:r>
    </w:p>
    <w:p w14:paraId="0BA355E8">
      <w:pPr>
        <w:pStyle w:val="23"/>
        <w:tabs>
          <w:tab w:val="right" w:leader="dot" w:pos="5899"/>
        </w:tabs>
        <w:spacing w:line="276" w:lineRule="auto"/>
        <w:jc w:val="center"/>
        <w:rPr>
          <w:rFonts w:eastAsia="Adobe Song Std L" w:cs="Calibri"/>
          <w:b/>
          <w:bCs/>
        </w:rPr>
      </w:pPr>
    </w:p>
    <w:p w14:paraId="0F654E8C">
      <w:pPr>
        <w:pStyle w:val="23"/>
        <w:tabs>
          <w:tab w:val="right" w:leader="dot" w:pos="5899"/>
        </w:tabs>
        <w:spacing w:line="276" w:lineRule="auto"/>
        <w:jc w:val="center"/>
        <w:rPr>
          <w:rFonts w:eastAsia="Adobe Song Std L" w:cs="Calibri"/>
          <w:b/>
          <w:bCs/>
        </w:rPr>
      </w:pPr>
    </w:p>
    <w:p w14:paraId="729C8091">
      <w:pPr>
        <w:pStyle w:val="23"/>
        <w:tabs>
          <w:tab w:val="right" w:leader="dot" w:pos="5899"/>
        </w:tabs>
        <w:spacing w:line="276" w:lineRule="auto"/>
        <w:ind w:left="0"/>
        <w:rPr>
          <w:rFonts w:eastAsia="Adobe Song Std L" w:cs="Calibri"/>
          <w:b/>
          <w:bCs/>
        </w:rPr>
      </w:pPr>
    </w:p>
    <w:p w14:paraId="4C58D1A8">
      <w:pPr>
        <w:pStyle w:val="23"/>
        <w:tabs>
          <w:tab w:val="right" w:leader="dot" w:pos="5899"/>
        </w:tabs>
        <w:spacing w:line="276" w:lineRule="auto"/>
        <w:jc w:val="center"/>
        <w:rPr>
          <w:rFonts w:eastAsia="Adobe Song Std L" w:cs="Calibri"/>
          <w:b/>
          <w:bCs/>
        </w:rPr>
      </w:pPr>
    </w:p>
    <w:p w14:paraId="3F966E54">
      <w:pPr>
        <w:spacing w:line="276" w:lineRule="auto"/>
      </w:pPr>
    </w:p>
    <w:p w14:paraId="3848F02C">
      <w:pPr>
        <w:spacing w:line="276" w:lineRule="auto"/>
      </w:pPr>
    </w:p>
    <w:p w14:paraId="0765AFC9">
      <w:pPr>
        <w:spacing w:line="276" w:lineRule="auto"/>
      </w:pPr>
    </w:p>
    <w:p w14:paraId="71832235">
      <w:pPr>
        <w:spacing w:line="276" w:lineRule="auto"/>
      </w:pPr>
    </w:p>
    <w:p w14:paraId="5FCEFA1B">
      <w:pPr>
        <w:spacing w:line="276" w:lineRule="auto"/>
      </w:pPr>
    </w:p>
    <w:p w14:paraId="2124C8BB">
      <w:pPr>
        <w:spacing w:line="276" w:lineRule="auto"/>
      </w:pPr>
    </w:p>
    <w:p w14:paraId="6A917BB3">
      <w:pPr>
        <w:spacing w:line="276" w:lineRule="auto"/>
      </w:pPr>
    </w:p>
    <w:p w14:paraId="1EDE0099">
      <w:pPr>
        <w:spacing w:line="276" w:lineRule="auto"/>
      </w:pPr>
    </w:p>
    <w:p w14:paraId="46CF9A9C">
      <w:pPr>
        <w:spacing w:line="276" w:lineRule="auto"/>
      </w:pPr>
    </w:p>
    <w:p w14:paraId="73328C50">
      <w:pPr>
        <w:spacing w:line="276" w:lineRule="auto"/>
      </w:pPr>
    </w:p>
    <w:p w14:paraId="1710053B">
      <w:pPr>
        <w:spacing w:line="276" w:lineRule="auto"/>
      </w:pPr>
    </w:p>
    <w:p w14:paraId="3EACF32F">
      <w:pPr>
        <w:spacing w:line="276" w:lineRule="auto"/>
      </w:pPr>
    </w:p>
    <w:p w14:paraId="286D3D01">
      <w:pPr>
        <w:spacing w:line="276" w:lineRule="auto"/>
      </w:pPr>
    </w:p>
    <w:p w14:paraId="54960B9F">
      <w:pPr>
        <w:pStyle w:val="23"/>
        <w:tabs>
          <w:tab w:val="right" w:leader="dot" w:pos="5899"/>
        </w:tabs>
        <w:spacing w:line="276" w:lineRule="auto"/>
        <w:jc w:val="center"/>
        <w:rPr>
          <w:rFonts w:eastAsia="Adobe Song Std L" w:cs="Calibri"/>
          <w:b/>
          <w:bCs/>
        </w:rPr>
        <w:sectPr>
          <w:footerReference r:id="rId5" w:type="first"/>
          <w:pgSz w:w="8391" w:h="11907"/>
          <w:pgMar w:top="1134" w:right="850" w:bottom="1134" w:left="850" w:header="720" w:footer="720" w:gutter="0"/>
          <w:cols w:space="720" w:num="1"/>
          <w:docGrid w:linePitch="360" w:charSpace="0"/>
        </w:sectPr>
      </w:pPr>
    </w:p>
    <w:p w14:paraId="5A1007AE">
      <w:pPr>
        <w:pStyle w:val="23"/>
        <w:tabs>
          <w:tab w:val="right" w:leader="dot" w:pos="5899"/>
        </w:tabs>
        <w:spacing w:line="276" w:lineRule="auto"/>
        <w:jc w:val="center"/>
        <w:rPr>
          <w:rFonts w:eastAsia="SimSun"/>
        </w:rPr>
      </w:pPr>
      <w:r>
        <w:rPr>
          <w:rFonts w:eastAsia="Adobe Song Std L" w:cs="Calibri"/>
          <w:b/>
          <w:bCs/>
        </w:rPr>
        <w:t>JUDUL BUKU</w:t>
      </w:r>
    </w:p>
    <w:p w14:paraId="2F32BEF1">
      <w:pPr>
        <w:pStyle w:val="22"/>
        <w:tabs>
          <w:tab w:val="right" w:leader="dot" w:pos="5899"/>
        </w:tabs>
        <w:spacing w:line="276" w:lineRule="auto"/>
        <w:jc w:val="center"/>
        <w:rPr>
          <w:rFonts w:hint="default"/>
          <w:lang w:val="en-US"/>
        </w:rPr>
      </w:pPr>
      <w:r>
        <w:rPr>
          <w:rFonts w:eastAsia="Adobe Song Std L" w:cs="Calibri"/>
          <w:b/>
          <w:bCs/>
        </w:rPr>
        <w:t>100 Hadist Bukhari Muslim</w:t>
      </w:r>
    </w:p>
    <w:p w14:paraId="736703FA">
      <w:pPr>
        <w:spacing w:after="0"/>
        <w:jc w:val="center"/>
        <w:rPr>
          <w:rFonts w:eastAsia="Adobe Song Std L" w:cs="Calibri"/>
          <w:b/>
          <w:bCs/>
          <w:lang w:val="en-US"/>
        </w:rPr>
      </w:pPr>
    </w:p>
    <w:p w14:paraId="0E384673">
      <w:pPr>
        <w:spacing w:after="0"/>
        <w:jc w:val="center"/>
        <w:rPr>
          <w:rFonts w:eastAsia="Adobe Song Std L" w:cs="Calibri"/>
          <w:lang w:val="en-US"/>
        </w:rPr>
      </w:pPr>
      <w:r>
        <w:rPr>
          <w:rFonts w:eastAsia="Adobe Song Std L" w:cs="Calibri"/>
          <w:lang w:val="en-US"/>
        </w:rPr>
        <w:t>Penulis:</w:t>
      </w:r>
    </w:p>
    <w:p w14:paraId="385E05D7">
      <w:pPr>
        <w:spacing w:after="0"/>
        <w:jc w:val="center"/>
        <w:rPr>
          <w:rFonts w:eastAsia="Adobe Song Std L" w:cs="Calibri"/>
          <w:lang w:val="en-US"/>
        </w:rPr>
      </w:pPr>
      <w:r>
        <w:rPr>
          <w:rFonts w:eastAsia="Adobe Song Std L" w:cs="Calibri"/>
          <w:lang w:val="en-US"/>
        </w:rPr>
        <w:t>Siti Rohmatuzzakiyyah</w:t>
      </w:r>
    </w:p>
    <w:p w14:paraId="5F0DEC8D">
      <w:pPr>
        <w:spacing w:after="0"/>
        <w:jc w:val="center"/>
        <w:rPr>
          <w:rFonts w:eastAsia="Adobe Song Std L" w:cs="Calibri"/>
          <w:lang w:val="en-US"/>
        </w:rPr>
      </w:pPr>
    </w:p>
    <w:p w14:paraId="3CEC2427">
      <w:pPr>
        <w:spacing w:after="0"/>
        <w:jc w:val="center"/>
        <w:rPr>
          <w:rFonts w:eastAsia="Adobe Song Std L" w:cs="Calibri"/>
          <w:lang w:val="en-US"/>
        </w:rPr>
      </w:pPr>
      <w:r>
        <w:rPr>
          <w:rFonts w:eastAsia="Adobe Song Std L" w:cs="Calibri"/>
          <w:lang w:val="en-US"/>
        </w:rPr>
        <w:t>Desain Cover:</w:t>
      </w:r>
    </w:p>
    <w:p w14:paraId="38F70232">
      <w:pPr>
        <w:spacing w:after="0"/>
        <w:jc w:val="center"/>
        <w:rPr>
          <w:rFonts w:eastAsia="Adobe Song Std L" w:cs="Calibri"/>
          <w:lang w:val="en-US"/>
        </w:rPr>
      </w:pPr>
      <w:r>
        <w:rPr>
          <w:rFonts w:eastAsia="Adobe Song Std L" w:cs="Calibri"/>
          <w:lang w:val="en-US"/>
        </w:rPr>
        <w:t>CHATGPT</w:t>
      </w:r>
    </w:p>
    <w:p w14:paraId="35584464">
      <w:pPr>
        <w:spacing w:after="0"/>
        <w:jc w:val="center"/>
        <w:rPr>
          <w:rFonts w:eastAsia="Adobe Song Std L" w:cs="Calibri"/>
          <w:lang w:val="en-US"/>
        </w:rPr>
      </w:pPr>
    </w:p>
    <w:p w14:paraId="183AE57E">
      <w:pPr>
        <w:spacing w:after="0"/>
        <w:jc w:val="center"/>
        <w:rPr>
          <w:rFonts w:eastAsia="Adobe Song Std L" w:cs="Calibri"/>
          <w:lang w:val="en-US"/>
        </w:rPr>
      </w:pPr>
      <w:r>
        <w:rPr>
          <w:rFonts w:eastAsia="Adobe Song Std L" w:cs="Calibri"/>
          <w:lang w:val="en-US"/>
        </w:rPr>
        <w:t>Sumber Ilustrasi:</w:t>
      </w:r>
    </w:p>
    <w:p w14:paraId="21F0C67E">
      <w:pPr>
        <w:spacing w:after="0"/>
        <w:jc w:val="center"/>
        <w:rPr>
          <w:rFonts w:eastAsia="Adobe Song Std L" w:cs="Calibri"/>
          <w:lang w:val="en-US"/>
        </w:rPr>
      </w:pPr>
      <w:r>
        <w:rPr>
          <w:rFonts w:eastAsia="Adobe Song Std L" w:cs="Calibri"/>
          <w:lang w:val="en-US"/>
        </w:rPr>
        <w:t>CHATGPT</w:t>
      </w:r>
    </w:p>
    <w:p w14:paraId="01FCB526">
      <w:pPr>
        <w:spacing w:after="0"/>
        <w:jc w:val="center"/>
        <w:rPr>
          <w:rFonts w:eastAsia="Adobe Song Std L" w:cs="Calibri"/>
          <w:b/>
          <w:bCs/>
          <w:lang w:val="en-US"/>
        </w:rPr>
      </w:pPr>
    </w:p>
    <w:p w14:paraId="003B0B56">
      <w:pPr>
        <w:spacing w:after="0"/>
        <w:jc w:val="center"/>
        <w:rPr>
          <w:rFonts w:eastAsia="Adobe Song Std L" w:cs="Calibri"/>
          <w:lang w:val="en-US"/>
        </w:rPr>
      </w:pPr>
      <w:r>
        <w:rPr>
          <w:rFonts w:eastAsia="Adobe Song Std L" w:cs="Calibri"/>
          <w:lang w:val="en-US"/>
        </w:rPr>
        <w:t>Tata Letak:</w:t>
      </w:r>
    </w:p>
    <w:p w14:paraId="74432095">
      <w:pPr>
        <w:spacing w:after="0"/>
        <w:jc w:val="center"/>
        <w:rPr>
          <w:rFonts w:eastAsia="Adobe Song Std L" w:cs="Calibri"/>
          <w:lang w:val="en-US"/>
        </w:rPr>
      </w:pPr>
      <w:r>
        <w:rPr>
          <w:rFonts w:eastAsia="Adobe Song Std L" w:cs="Calibri"/>
          <w:lang w:val="en-US"/>
        </w:rPr>
        <w:t>Siti Rohmatuzzakiyyah</w:t>
      </w:r>
    </w:p>
    <w:p w14:paraId="33B2EA70">
      <w:pPr>
        <w:spacing w:after="0"/>
        <w:jc w:val="center"/>
        <w:rPr>
          <w:rFonts w:eastAsia="Adobe Song Std L" w:cs="Calibri"/>
          <w:b/>
          <w:bCs/>
          <w:lang w:val="en-US"/>
        </w:rPr>
      </w:pPr>
    </w:p>
    <w:p w14:paraId="73BF51C8">
      <w:pPr>
        <w:spacing w:after="0"/>
        <w:jc w:val="center"/>
        <w:rPr>
          <w:rFonts w:eastAsia="Adobe Song Std L" w:cs="Calibri"/>
          <w:lang w:val="en-US"/>
        </w:rPr>
      </w:pPr>
      <w:r>
        <w:rPr>
          <w:rFonts w:eastAsia="Adobe Song Std L" w:cs="Calibri"/>
          <w:lang w:val="en-US"/>
        </w:rPr>
        <w:t>Editor:</w:t>
      </w:r>
    </w:p>
    <w:p w14:paraId="6A2358A6">
      <w:pPr>
        <w:spacing w:after="0"/>
        <w:jc w:val="center"/>
        <w:rPr>
          <w:rFonts w:eastAsia="Adobe Song Std L" w:cs="Calibri"/>
          <w:lang w:val="en-US"/>
        </w:rPr>
      </w:pPr>
      <w:r>
        <w:rPr>
          <w:rFonts w:eastAsia="Adobe Song Std L" w:cs="Calibri"/>
          <w:lang w:val="en-US"/>
        </w:rPr>
        <w:t>Siti Rohmatuzzakiyyah</w:t>
      </w:r>
    </w:p>
    <w:p w14:paraId="077EF5AA">
      <w:pPr>
        <w:spacing w:after="0"/>
        <w:jc w:val="center"/>
        <w:rPr>
          <w:rFonts w:eastAsia="Adobe Song Std L" w:cs="Calibri"/>
          <w:b/>
          <w:bCs/>
          <w:lang w:val="en-US"/>
        </w:rPr>
      </w:pPr>
    </w:p>
    <w:p w14:paraId="03EC5051">
      <w:pPr>
        <w:spacing w:after="0"/>
        <w:jc w:val="center"/>
        <w:rPr>
          <w:rFonts w:eastAsia="Adobe Song Std L" w:cs="Calibri"/>
          <w:lang w:val="en-US"/>
        </w:rPr>
      </w:pPr>
    </w:p>
    <w:p w14:paraId="5E274731">
      <w:pPr>
        <w:spacing w:after="0"/>
        <w:jc w:val="center"/>
        <w:rPr>
          <w:rFonts w:eastAsia="Adobe Song Std L" w:cs="Calibri"/>
          <w:lang w:val="en-US"/>
        </w:rPr>
      </w:pPr>
    </w:p>
    <w:p w14:paraId="1E715B4E">
      <w:pPr>
        <w:spacing w:after="0"/>
        <w:rPr>
          <w:rFonts w:cs="Calibri"/>
          <w:b/>
          <w:sz w:val="36"/>
          <w:szCs w:val="36"/>
          <w:lang w:val="en-US"/>
        </w:rPr>
        <w:sectPr>
          <w:footerReference r:id="rId6" w:type="default"/>
          <w:footerReference r:id="rId7" w:type="even"/>
          <w:pgSz w:w="8391" w:h="11907"/>
          <w:pgMar w:top="1134" w:right="850" w:bottom="1134" w:left="850" w:header="720" w:footer="720" w:gutter="0"/>
          <w:pgNumType w:start="1"/>
          <w:cols w:space="720" w:num="1"/>
          <w:docGrid w:linePitch="360" w:charSpace="0"/>
        </w:sectPr>
      </w:pPr>
    </w:p>
    <w:p w14:paraId="178DB060">
      <w:pPr>
        <w:pStyle w:val="2"/>
        <w:rPr>
          <w:rFonts w:eastAsia="Calibri"/>
          <w:lang w:val="en-US"/>
        </w:rPr>
      </w:pPr>
      <w:bookmarkStart w:id="0" w:name="_Toc4818"/>
      <w:r>
        <w:rPr>
          <w:rFonts w:eastAsia="Calibri"/>
          <w:lang w:val="en-US"/>
        </w:rPr>
        <mc:AlternateContent>
          <mc:Choice Requires="wps">
            <w:drawing>
              <wp:anchor distT="0" distB="0" distL="113665" distR="113665" simplePos="0" relativeHeight="251659264" behindDoc="0" locked="0" layoutInCell="1" allowOverlap="1">
                <wp:simplePos x="0" y="0"/>
                <wp:positionH relativeFrom="column">
                  <wp:posOffset>1184910</wp:posOffset>
                </wp:positionH>
                <wp:positionV relativeFrom="paragraph">
                  <wp:posOffset>-3810</wp:posOffset>
                </wp:positionV>
                <wp:extent cx="1776730" cy="431165"/>
                <wp:effectExtent l="0" t="0" r="0" b="0"/>
                <wp:wrapNone/>
                <wp:docPr id="4" name="流程图: 可选过程 4"/>
                <wp:cNvGraphicFramePr/>
                <a:graphic xmlns:a="http://schemas.openxmlformats.org/drawingml/2006/main">
                  <a:graphicData uri="http://schemas.microsoft.com/office/word/2010/wordprocessingShape">
                    <wps:wsp>
                      <wps:cNvSpPr/>
                      <wps:spPr>
                        <a:xfrm>
                          <a:off x="0" y="0"/>
                          <a:ext cx="1776729" cy="431165"/>
                        </a:xfrm>
                        <a:prstGeom prst="flowChartAlternateProcess">
                          <a:avLst/>
                        </a:prstGeom>
                        <a:noFill/>
                        <a:ln w="25400" cap="flat" cmpd="sng">
                          <a:solidFill>
                            <a:srgbClr val="F79646"/>
                          </a:solidFill>
                          <a:prstDash val="solid"/>
                          <a:miter/>
                        </a:ln>
                      </wps:spPr>
                      <wps:bodyPr vert="horz" wrap="square" lIns="91440" tIns="45720" rIns="91440" bIns="45720" anchor="t" anchorCtr="0" upright="0">
                        <a:noAutofit/>
                      </wps:bodyPr>
                    </wps:wsp>
                  </a:graphicData>
                </a:graphic>
              </wp:anchor>
            </w:drawing>
          </mc:Choice>
          <mc:Fallback>
            <w:pict>
              <v:shape id="流程图: 可选过程 4" o:spid="_x0000_s1026" o:spt="176" type="#_x0000_t176" style="position:absolute;left:0pt;margin-left:93.3pt;margin-top:-0.3pt;height:33.95pt;width:139.9pt;z-index:251659264;mso-width-relative:page;mso-height-relative:page;" filled="f" stroked="t" coordsize="21600,21600" o:gfxdata="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GX2n/1QAAAAgBAAAPAAAAAAAAAAEAIAAAACIAAABk&#10;cnMvZG93bnJldi54bWxQSwECFAAUAAAACACHTuJAnfzHE0ICAABJBAAADgAAAAAAAAABACAAAAAk&#10;AQAAZHJzL2Uyb0RvYy54bWxQSwUGAAAAAAYABgBZAQAA2AUAAAAA&#10;">
                <v:fill on="f" focussize="0,0"/>
                <v:stroke weight="2pt" color="#F79646" joinstyle="miter"/>
                <v:imagedata o:title=""/>
                <o:lock v:ext="edit" aspectratio="f"/>
              </v:shape>
            </w:pict>
          </mc:Fallback>
        </mc:AlternateContent>
      </w:r>
      <w:r>
        <w:rPr>
          <w:rFonts w:eastAsia="Calibri"/>
          <w:lang w:val="en-US"/>
        </w:rPr>
        <w:t>KATA PENGANTAR</w:t>
      </w:r>
      <w:bookmarkEnd w:id="0"/>
    </w:p>
    <w:p w14:paraId="49DBB341">
      <w:pPr>
        <w:spacing w:after="0"/>
        <w:ind w:right="-1"/>
        <w:jc w:val="both"/>
        <w:rPr>
          <w:rFonts w:cs="Calibri"/>
          <w:lang w:val="zh-CN"/>
        </w:rPr>
      </w:pPr>
      <w:r>
        <w:rPr>
          <w:rFonts w:cs="Calibri"/>
          <w:lang w:val="zh-CN"/>
        </w:rPr>
        <w:t xml:space="preserve">   Puji  syukur ke hadirat Allah SWT yang telah melimpahkan rahmat, taufik, serta hidayah-Nya sehingga e-book berjudul “100 Hadist Bukhari Muslim” ini dapat diselesaikan dengan baik dan tepat waktu. Shalawat serta salam semoga senantiasa tercurah kepada junjungan kita, Nabi Muhammad SAW, beserta keluarga, para sahabat, dan seluruh pengikutnya hingga akhir zaman.</w:t>
      </w:r>
    </w:p>
    <w:p w14:paraId="73CB7A19">
      <w:pPr>
        <w:spacing w:after="0"/>
        <w:ind w:right="-1"/>
        <w:jc w:val="both"/>
        <w:rPr>
          <w:rFonts w:cs="Calibri"/>
          <w:lang w:val="zh-CN"/>
        </w:rPr>
      </w:pPr>
      <w:r>
        <w:rPr>
          <w:rFonts w:cs="Calibri"/>
          <w:lang w:val="zh-CN"/>
        </w:rPr>
        <w:t xml:space="preserve">   Penyusunan e-book ini merupakan salah satu tugas akademik pada semester 2. Ketertarikan pribadi terhadap dunia psikologi dan kecintaan terhadap warisan kenabian mendorong saya untuk mengintegrasikan keduanya dalam sebuah tulisan sederhana. Sebagai mahasiswa, saya kerap mengamati bahwa problematika kejiwaan seperti kecemasan, kehilangan motivasi, dan tekanan sosial menjadi isu yang sangat dekat dengan kehidupan kampus. Di sisi lain, Islam melalui Al-Qur’an dan Hadits sejatinya telah menawarkan solusi yang holistik dan mendalam terhadap beragam persoalan jiwa manusia.</w:t>
      </w:r>
    </w:p>
    <w:p w14:paraId="3AA0BA55">
      <w:pPr>
        <w:spacing w:after="0"/>
        <w:ind w:right="-1"/>
        <w:jc w:val="both"/>
        <w:rPr>
          <w:rFonts w:cs="Calibri"/>
          <w:lang w:val="zh-CN"/>
        </w:rPr>
      </w:pPr>
      <w:r>
        <w:rPr>
          <w:rFonts w:cs="Calibri"/>
          <w:lang w:val="zh-CN"/>
        </w:rPr>
        <w:t xml:space="preserve">   E-book ini disusun dalam tiga bab utama. Bab pertama mengantarkan pembaca pada definisi psikologi dalam Islam dan posisi hadits sebagai sumber ilmu. Bab kedua membahas analisis tematik dari hadits-hadits pilihan yang relevan dengan konsep-konsep psikologi modern. Bab ketiga secara khusus mengaplikasikan nilai-nilai tersebut ke dalam kehidupan mahasiswa.</w:t>
      </w:r>
    </w:p>
    <w:p w14:paraId="6271B0C8">
      <w:pPr>
        <w:spacing w:after="0"/>
        <w:ind w:right="-1"/>
        <w:jc w:val="both"/>
        <w:rPr>
          <w:rFonts w:cs="Calibri"/>
          <w:lang w:val="en-US"/>
        </w:rPr>
      </w:pPr>
      <w:r>
        <w:rPr>
          <w:rFonts w:cs="Calibri"/>
          <w:lang w:val="zh-CN"/>
        </w:rPr>
        <w:t xml:space="preserve">   Saya menyadari bahwa tulisan ini masih jauh dari kesempurnaan. Keterbatasan pengetahuan dan referensi menjadi ruang yang terbuka untuk kritik serta saran konstruktif dari pembaca. Harapan saya, e-book ini tidak hanya menjadi pengumpulan tugas semata, tetapi juga menjadi teman refleksi bagi teman-teman mahasiswa yang mungkin sedang berjuang menjaga kesehatan mentalnya.</w:t>
      </w:r>
      <w:r>
        <w:rPr>
          <w:rFonts w:cs="Calibri"/>
          <w:lang w:val="en-US"/>
        </w:rPr>
        <w:t xml:space="preserve"> </w:t>
      </w:r>
      <w:r>
        <w:rPr>
          <w:rFonts w:cs="Calibri"/>
          <w:lang w:val="zh-CN"/>
        </w:rPr>
        <w:t>Selamat membaca. Semoga bermanfaat dan membawa berkah.</w:t>
      </w:r>
    </w:p>
    <w:p w14:paraId="2F0C6AB7">
      <w:pPr>
        <w:pStyle w:val="2"/>
        <w:spacing w:line="240" w:lineRule="auto"/>
      </w:pPr>
      <w:bookmarkStart w:id="55" w:name="_GoBack"/>
      <w:bookmarkEnd w:id="55"/>
      <w:bookmarkStart w:id="1" w:name="_Toc2039"/>
      <w:bookmarkStart w:id="2" w:name="_Hlk122172256"/>
      <w:r>
        <mc:AlternateContent>
          <mc:Choice Requires="wps">
            <w:drawing>
              <wp:anchor distT="0" distB="0" distL="113665" distR="113665" simplePos="0" relativeHeight="251659264" behindDoc="0" locked="0" layoutInCell="1" allowOverlap="1">
                <wp:simplePos x="0" y="0"/>
                <wp:positionH relativeFrom="column">
                  <wp:posOffset>1340485</wp:posOffset>
                </wp:positionH>
                <wp:positionV relativeFrom="paragraph">
                  <wp:posOffset>-118745</wp:posOffset>
                </wp:positionV>
                <wp:extent cx="1569720" cy="499745"/>
                <wp:effectExtent l="0" t="0" r="0" b="0"/>
                <wp:wrapNone/>
                <wp:docPr id="6" name="流程图: 可选过程 6"/>
                <wp:cNvGraphicFramePr/>
                <a:graphic xmlns:a="http://schemas.openxmlformats.org/drawingml/2006/main">
                  <a:graphicData uri="http://schemas.microsoft.com/office/word/2010/wordprocessingShape">
                    <wps:wsp>
                      <wps:cNvSpPr/>
                      <wps:spPr>
                        <a:xfrm>
                          <a:off x="0" y="0"/>
                          <a:ext cx="1569719" cy="499745"/>
                        </a:xfrm>
                        <a:prstGeom prst="flowChartAlternateProcess">
                          <a:avLst/>
                        </a:prstGeom>
                        <a:noFill/>
                        <a:ln w="25400" cap="flat" cmpd="sng">
                          <a:solidFill>
                            <a:srgbClr val="F79646"/>
                          </a:solidFill>
                          <a:prstDash val="solid"/>
                          <a:miter/>
                        </a:ln>
                      </wps:spPr>
                      <wps:bodyPr vert="horz" wrap="square" lIns="91440" tIns="45720" rIns="91440" bIns="45720" anchor="t" anchorCtr="0" upright="0">
                        <a:noAutofit/>
                      </wps:bodyPr>
                    </wps:wsp>
                  </a:graphicData>
                </a:graphic>
              </wp:anchor>
            </w:drawing>
          </mc:Choice>
          <mc:Fallback>
            <w:pict>
              <v:shape id="流程图: 可选过程 6" o:spid="_x0000_s1026" o:spt="176" type="#_x0000_t176" style="position:absolute;left:0pt;margin-left:105.55pt;margin-top:-9.35pt;height:39.35pt;width:123.6pt;z-index:251659264;mso-width-relative:page;mso-height-relative:page;" filled="f" stroked="t" coordsize="21600,21600" o:gfxdata="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LYdfp1gAAAAoBAAAPAAAAAAAAAAEAIAAAACIAAABk&#10;cnMvZG93bnJldi54bWxQSwECFAAUAAAACACHTuJAIJyyI0ECAABJBAAADgAAAAAAAAABACAAAAAl&#10;AQAAZHJzL2Uyb0RvYy54bWxQSwUGAAAAAAYABgBZAQAA2AUAAAAA&#10;">
                <v:fill on="f" focussize="0,0"/>
                <v:stroke weight="2pt" color="#F79646" joinstyle="miter"/>
                <v:imagedata o:title=""/>
                <o:lock v:ext="edit" aspectratio="f"/>
              </v:shape>
            </w:pict>
          </mc:Fallback>
        </mc:AlternateContent>
      </w:r>
      <w:r>
        <w:t>DAFTAR ISI</w:t>
      </w:r>
      <w:bookmarkEnd w:id="1"/>
    </w:p>
    <w:bookmarkEnd w:id="2"/>
    <w:p w14:paraId="70E5E1DA">
      <w:pPr>
        <w:pStyle w:val="43"/>
        <w:rPr>
          <w:sz w:val="22"/>
          <w:szCs w:val="22"/>
        </w:rPr>
      </w:pPr>
    </w:p>
    <w:p w14:paraId="3BC27F7A">
      <w:pPr>
        <w:pStyle w:val="22"/>
        <w:tabs>
          <w:tab w:val="right" w:leader="dot" w:pos="6689"/>
        </w:tabs>
      </w:pPr>
      <w:r>
        <w:rPr>
          <w:rFonts w:ascii="Calibri" w:hAnsi="Calibri" w:cs="Calibri"/>
        </w:rPr>
        <w:fldChar w:fldCharType="begin"/>
      </w:r>
      <w:r>
        <w:rPr>
          <w:rFonts w:ascii="Calibri" w:hAnsi="Calibri" w:cs="Calibri"/>
        </w:rPr>
        <w:instrText xml:space="preserve"> TOC \o "1-3" \h \z \u </w:instrText>
      </w:r>
      <w:r>
        <w:rPr>
          <w:rFonts w:ascii="Calibri" w:hAnsi="Calibri" w:cs="Calibri"/>
        </w:rPr>
        <w:fldChar w:fldCharType="separate"/>
      </w:r>
      <w:r>
        <w:rPr>
          <w:rFonts w:ascii="Calibri" w:hAnsi="Calibri" w:cs="Calibri"/>
        </w:rPr>
        <w:fldChar w:fldCharType="begin"/>
      </w:r>
      <w:r>
        <w:rPr>
          <w:rFonts w:ascii="Calibri" w:hAnsi="Calibri" w:cs="Calibri"/>
        </w:rPr>
        <w:instrText xml:space="preserve"> HYPERLINK \l _Toc4818 </w:instrText>
      </w:r>
      <w:r>
        <w:rPr>
          <w:rFonts w:ascii="Calibri" w:hAnsi="Calibri" w:cs="Calibri"/>
        </w:rPr>
        <w:fldChar w:fldCharType="separate"/>
      </w:r>
      <w:r>
        <w:rPr>
          <w:rFonts w:eastAsia="Calibri"/>
          <w:lang w:val="en-US"/>
        </w:rPr>
        <w:t>KATA PENGANTAR</w:t>
      </w:r>
      <w:r>
        <w:tab/>
      </w:r>
      <w:r>
        <w:fldChar w:fldCharType="begin"/>
      </w:r>
      <w:r>
        <w:instrText xml:space="preserve"> PAGEREF _Toc4818 \h </w:instrText>
      </w:r>
      <w:r>
        <w:fldChar w:fldCharType="separate"/>
      </w:r>
      <w:r>
        <w:t>i</w:t>
      </w:r>
      <w:r>
        <w:fldChar w:fldCharType="end"/>
      </w:r>
      <w:r>
        <w:rPr>
          <w:rFonts w:ascii="Calibri" w:hAnsi="Calibri" w:cs="Calibri"/>
        </w:rPr>
        <w:fldChar w:fldCharType="end"/>
      </w:r>
    </w:p>
    <w:p w14:paraId="22ED8639">
      <w:pPr>
        <w:pStyle w:val="22"/>
        <w:tabs>
          <w:tab w:val="right" w:leader="dot" w:pos="6689"/>
        </w:tabs>
      </w:pPr>
      <w:r>
        <w:rPr>
          <w:rFonts w:ascii="Calibri" w:hAnsi="Calibri" w:cs="Calibri"/>
          <w:bCs/>
        </w:rPr>
        <w:fldChar w:fldCharType="begin"/>
      </w:r>
      <w:r>
        <w:rPr>
          <w:rFonts w:ascii="Calibri" w:hAnsi="Calibri" w:cs="Calibri"/>
          <w:bCs/>
        </w:rPr>
        <w:instrText xml:space="preserve"> HYPERLINK \l _Toc2039 </w:instrText>
      </w:r>
      <w:r>
        <w:rPr>
          <w:rFonts w:ascii="Calibri" w:hAnsi="Calibri" w:cs="Calibri"/>
          <w:bCs/>
        </w:rPr>
        <w:fldChar w:fldCharType="separate"/>
      </w:r>
      <w:r>
        <w:t>DAFTAR ISI</w:t>
      </w:r>
      <w:r>
        <w:tab/>
      </w:r>
      <w:r>
        <w:fldChar w:fldCharType="begin"/>
      </w:r>
      <w:r>
        <w:instrText xml:space="preserve"> PAGEREF _Toc2039 \h </w:instrText>
      </w:r>
      <w:r>
        <w:fldChar w:fldCharType="separate"/>
      </w:r>
      <w:r>
        <w:t>ii</w:t>
      </w:r>
      <w:r>
        <w:fldChar w:fldCharType="end"/>
      </w:r>
      <w:r>
        <w:rPr>
          <w:rFonts w:ascii="Calibri" w:hAnsi="Calibri" w:cs="Calibri"/>
          <w:bCs/>
        </w:rPr>
        <w:fldChar w:fldCharType="end"/>
      </w:r>
    </w:p>
    <w:p w14:paraId="51AC7D9A">
      <w:pPr>
        <w:pStyle w:val="22"/>
        <w:tabs>
          <w:tab w:val="right" w:leader="dot" w:pos="6689"/>
        </w:tabs>
      </w:pPr>
      <w:r>
        <w:rPr>
          <w:rFonts w:ascii="Calibri" w:hAnsi="Calibri" w:cs="Calibri"/>
          <w:bCs/>
        </w:rPr>
        <w:fldChar w:fldCharType="begin"/>
      </w:r>
      <w:r>
        <w:rPr>
          <w:rFonts w:ascii="Calibri" w:hAnsi="Calibri" w:cs="Calibri"/>
          <w:bCs/>
        </w:rPr>
        <w:instrText xml:space="preserve"> HYPERLINK \l _Toc9370 </w:instrText>
      </w:r>
      <w:r>
        <w:rPr>
          <w:rFonts w:ascii="Calibri" w:hAnsi="Calibri" w:cs="Calibri"/>
          <w:bCs/>
        </w:rPr>
        <w:fldChar w:fldCharType="separate"/>
      </w:r>
      <w:r>
        <w:t>BAB 1</w:t>
      </w:r>
      <w:r>
        <w:tab/>
      </w:r>
      <w:r>
        <w:fldChar w:fldCharType="begin"/>
      </w:r>
      <w:r>
        <w:instrText xml:space="preserve"> PAGEREF _Toc9370 \h </w:instrText>
      </w:r>
      <w:r>
        <w:fldChar w:fldCharType="separate"/>
      </w:r>
      <w:r>
        <w:t>1</w:t>
      </w:r>
      <w:r>
        <w:fldChar w:fldCharType="end"/>
      </w:r>
      <w:r>
        <w:rPr>
          <w:rFonts w:ascii="Calibri" w:hAnsi="Calibri" w:cs="Calibri"/>
          <w:bCs/>
        </w:rPr>
        <w:fldChar w:fldCharType="end"/>
      </w:r>
    </w:p>
    <w:p w14:paraId="55889A93">
      <w:pPr>
        <w:pStyle w:val="23"/>
        <w:tabs>
          <w:tab w:val="right" w:leader="dot" w:pos="6689"/>
        </w:tabs>
      </w:pPr>
      <w:r>
        <w:rPr>
          <w:rFonts w:ascii="Calibri" w:hAnsi="Calibri" w:cs="Calibri"/>
          <w:bCs/>
        </w:rPr>
        <w:fldChar w:fldCharType="begin"/>
      </w:r>
      <w:r>
        <w:rPr>
          <w:rFonts w:ascii="Calibri" w:hAnsi="Calibri" w:cs="Calibri"/>
          <w:bCs/>
        </w:rPr>
        <w:instrText xml:space="preserve"> HYPERLINK \l _Toc18858 </w:instrText>
      </w:r>
      <w:r>
        <w:rPr>
          <w:rFonts w:ascii="Calibri" w:hAnsi="Calibri" w:cs="Calibri"/>
          <w:bCs/>
        </w:rPr>
        <w:fldChar w:fldCharType="separate"/>
      </w:r>
      <w:r>
        <w:rPr>
          <w:rFonts w:hint="default"/>
        </w:rPr>
        <w:t xml:space="preserve">A. </w:t>
      </w:r>
      <w:r>
        <w:t>PEPERANGAN</w:t>
      </w:r>
      <w:r>
        <w:tab/>
      </w:r>
      <w:r>
        <w:fldChar w:fldCharType="begin"/>
      </w:r>
      <w:r>
        <w:instrText xml:space="preserve"> PAGEREF _Toc18858 \h </w:instrText>
      </w:r>
      <w:r>
        <w:fldChar w:fldCharType="separate"/>
      </w:r>
      <w:r>
        <w:t>1</w:t>
      </w:r>
      <w:r>
        <w:fldChar w:fldCharType="end"/>
      </w:r>
      <w:r>
        <w:rPr>
          <w:rFonts w:ascii="Calibri" w:hAnsi="Calibri" w:cs="Calibri"/>
          <w:bCs/>
        </w:rPr>
        <w:fldChar w:fldCharType="end"/>
      </w:r>
    </w:p>
    <w:p w14:paraId="2B06F6B2">
      <w:pPr>
        <w:pStyle w:val="23"/>
        <w:tabs>
          <w:tab w:val="right" w:leader="dot" w:pos="6689"/>
        </w:tabs>
      </w:pPr>
      <w:r>
        <w:rPr>
          <w:rFonts w:ascii="Calibri" w:hAnsi="Calibri" w:cs="Calibri"/>
          <w:bCs/>
        </w:rPr>
        <w:fldChar w:fldCharType="begin"/>
      </w:r>
      <w:r>
        <w:rPr>
          <w:rFonts w:ascii="Calibri" w:hAnsi="Calibri" w:cs="Calibri"/>
          <w:bCs/>
        </w:rPr>
        <w:instrText xml:space="preserve"> HYPERLINK \l _Toc23549 </w:instrText>
      </w:r>
      <w:r>
        <w:rPr>
          <w:rFonts w:ascii="Calibri" w:hAnsi="Calibri" w:cs="Calibri"/>
          <w:bCs/>
        </w:rPr>
        <w:fldChar w:fldCharType="separate"/>
      </w:r>
      <w:r>
        <w:rPr>
          <w:bCs/>
        </w:rPr>
        <w:t>Pertempuran Khandaq yaitu Perang Ahzaab</w:t>
      </w:r>
      <w:r>
        <w:tab/>
      </w:r>
      <w:r>
        <w:fldChar w:fldCharType="begin"/>
      </w:r>
      <w:r>
        <w:instrText xml:space="preserve"> PAGEREF _Toc23549 \h </w:instrText>
      </w:r>
      <w:r>
        <w:fldChar w:fldCharType="separate"/>
      </w:r>
      <w:r>
        <w:t>1</w:t>
      </w:r>
      <w:r>
        <w:fldChar w:fldCharType="end"/>
      </w:r>
      <w:r>
        <w:rPr>
          <w:rFonts w:ascii="Calibri" w:hAnsi="Calibri" w:cs="Calibri"/>
          <w:bCs/>
        </w:rPr>
        <w:fldChar w:fldCharType="end"/>
      </w:r>
    </w:p>
    <w:p w14:paraId="5AC8E841">
      <w:pPr>
        <w:pStyle w:val="23"/>
        <w:tabs>
          <w:tab w:val="right" w:leader="dot" w:pos="6689"/>
        </w:tabs>
      </w:pPr>
      <w:r>
        <w:rPr>
          <w:rFonts w:ascii="Calibri" w:hAnsi="Calibri" w:cs="Calibri"/>
          <w:bCs/>
        </w:rPr>
        <w:fldChar w:fldCharType="begin"/>
      </w:r>
      <w:r>
        <w:rPr>
          <w:rFonts w:ascii="Calibri" w:hAnsi="Calibri" w:cs="Calibri"/>
          <w:bCs/>
        </w:rPr>
        <w:instrText xml:space="preserve"> HYPERLINK \l _Toc2349 </w:instrText>
      </w:r>
      <w:r>
        <w:rPr>
          <w:rFonts w:ascii="Calibri" w:hAnsi="Calibri" w:cs="Calibri"/>
          <w:bCs/>
        </w:rPr>
        <w:fldChar w:fldCharType="separate"/>
      </w:r>
      <w:r>
        <w:rPr>
          <w:szCs w:val="22"/>
        </w:rPr>
        <w:t>Kembalinya Rasulallah SAW dari perang Ahzab dan Keluarnya beliau menyerbu dan mengepung Bani Quraidoh</w:t>
      </w:r>
      <w:r>
        <w:tab/>
      </w:r>
      <w:r>
        <w:fldChar w:fldCharType="begin"/>
      </w:r>
      <w:r>
        <w:instrText xml:space="preserve"> PAGEREF _Toc2349 \h </w:instrText>
      </w:r>
      <w:r>
        <w:fldChar w:fldCharType="separate"/>
      </w:r>
      <w:r>
        <w:t>4</w:t>
      </w:r>
      <w:r>
        <w:fldChar w:fldCharType="end"/>
      </w:r>
      <w:r>
        <w:rPr>
          <w:rFonts w:ascii="Calibri" w:hAnsi="Calibri" w:cs="Calibri"/>
          <w:bCs/>
        </w:rPr>
        <w:fldChar w:fldCharType="end"/>
      </w:r>
    </w:p>
    <w:p w14:paraId="1D6AACC5">
      <w:pPr>
        <w:pStyle w:val="23"/>
        <w:tabs>
          <w:tab w:val="right" w:leader="dot" w:pos="6689"/>
        </w:tabs>
      </w:pPr>
      <w:r>
        <w:rPr>
          <w:rFonts w:ascii="Calibri" w:hAnsi="Calibri" w:cs="Calibri"/>
          <w:bCs/>
        </w:rPr>
        <w:fldChar w:fldCharType="begin"/>
      </w:r>
      <w:r>
        <w:rPr>
          <w:rFonts w:ascii="Calibri" w:hAnsi="Calibri" w:cs="Calibri"/>
          <w:bCs/>
        </w:rPr>
        <w:instrText xml:space="preserve"> HYPERLINK \l _Toc23316 </w:instrText>
      </w:r>
      <w:r>
        <w:rPr>
          <w:rFonts w:ascii="Calibri" w:hAnsi="Calibri" w:cs="Calibri"/>
          <w:bCs/>
        </w:rPr>
        <w:fldChar w:fldCharType="separate"/>
      </w:r>
      <w:r>
        <w:rPr>
          <w:szCs w:val="22"/>
        </w:rPr>
        <w:t>Pertempuran Anmar</w:t>
      </w:r>
      <w:r>
        <w:tab/>
      </w:r>
      <w:r>
        <w:fldChar w:fldCharType="begin"/>
      </w:r>
      <w:r>
        <w:instrText xml:space="preserve"> PAGEREF _Toc23316 \h </w:instrText>
      </w:r>
      <w:r>
        <w:fldChar w:fldCharType="separate"/>
      </w:r>
      <w:r>
        <w:t>10</w:t>
      </w:r>
      <w:r>
        <w:fldChar w:fldCharType="end"/>
      </w:r>
      <w:r>
        <w:rPr>
          <w:rFonts w:ascii="Calibri" w:hAnsi="Calibri" w:cs="Calibri"/>
          <w:bCs/>
        </w:rPr>
        <w:fldChar w:fldCharType="end"/>
      </w:r>
    </w:p>
    <w:p w14:paraId="0A9B2077">
      <w:pPr>
        <w:pStyle w:val="23"/>
        <w:tabs>
          <w:tab w:val="right" w:leader="dot" w:pos="6689"/>
        </w:tabs>
      </w:pPr>
      <w:r>
        <w:rPr>
          <w:rFonts w:ascii="Calibri" w:hAnsi="Calibri" w:cs="Calibri"/>
          <w:bCs/>
        </w:rPr>
        <w:fldChar w:fldCharType="begin"/>
      </w:r>
      <w:r>
        <w:rPr>
          <w:rFonts w:ascii="Calibri" w:hAnsi="Calibri" w:cs="Calibri"/>
          <w:bCs/>
        </w:rPr>
        <w:instrText xml:space="preserve"> HYPERLINK \l _Toc1836 </w:instrText>
      </w:r>
      <w:r>
        <w:rPr>
          <w:rFonts w:ascii="Calibri" w:hAnsi="Calibri" w:cs="Calibri"/>
          <w:bCs/>
        </w:rPr>
        <w:fldChar w:fldCharType="separate"/>
      </w:r>
      <w:r>
        <w:rPr>
          <w:szCs w:val="22"/>
        </w:rPr>
        <w:t>Kisah Kabar dusta (mengenai Aisyah radhiyallahu anhaa)</w:t>
      </w:r>
      <w:r>
        <w:tab/>
      </w:r>
      <w:r>
        <w:fldChar w:fldCharType="begin"/>
      </w:r>
      <w:r>
        <w:instrText xml:space="preserve"> PAGEREF _Toc1836 \h </w:instrText>
      </w:r>
      <w:r>
        <w:fldChar w:fldCharType="separate"/>
      </w:r>
      <w:r>
        <w:t>10</w:t>
      </w:r>
      <w:r>
        <w:fldChar w:fldCharType="end"/>
      </w:r>
      <w:r>
        <w:rPr>
          <w:rFonts w:ascii="Calibri" w:hAnsi="Calibri" w:cs="Calibri"/>
          <w:bCs/>
        </w:rPr>
        <w:fldChar w:fldCharType="end"/>
      </w:r>
    </w:p>
    <w:p w14:paraId="77FD3ADA">
      <w:pPr>
        <w:pStyle w:val="23"/>
        <w:tabs>
          <w:tab w:val="right" w:leader="dot" w:pos="6689"/>
        </w:tabs>
      </w:pPr>
      <w:r>
        <w:rPr>
          <w:rFonts w:ascii="Calibri" w:hAnsi="Calibri" w:cs="Calibri"/>
          <w:bCs/>
        </w:rPr>
        <w:fldChar w:fldCharType="begin"/>
      </w:r>
      <w:r>
        <w:rPr>
          <w:rFonts w:ascii="Calibri" w:hAnsi="Calibri" w:cs="Calibri"/>
          <w:bCs/>
        </w:rPr>
        <w:instrText xml:space="preserve"> HYPERLINK \l _Toc21224 </w:instrText>
      </w:r>
      <w:r>
        <w:rPr>
          <w:rFonts w:ascii="Calibri" w:hAnsi="Calibri" w:cs="Calibri"/>
          <w:bCs/>
        </w:rPr>
        <w:fldChar w:fldCharType="separate"/>
      </w:r>
      <w:r>
        <w:rPr>
          <w:szCs w:val="22"/>
        </w:rPr>
        <w:t>Pertempuran Hudaibiyah</w:t>
      </w:r>
      <w:r>
        <w:tab/>
      </w:r>
      <w:r>
        <w:fldChar w:fldCharType="begin"/>
      </w:r>
      <w:r>
        <w:instrText xml:space="preserve"> PAGEREF _Toc21224 \h </w:instrText>
      </w:r>
      <w:r>
        <w:fldChar w:fldCharType="separate"/>
      </w:r>
      <w:r>
        <w:t>24</w:t>
      </w:r>
      <w:r>
        <w:fldChar w:fldCharType="end"/>
      </w:r>
      <w:r>
        <w:rPr>
          <w:rFonts w:ascii="Calibri" w:hAnsi="Calibri" w:cs="Calibri"/>
          <w:bCs/>
        </w:rPr>
        <w:fldChar w:fldCharType="end"/>
      </w:r>
    </w:p>
    <w:p w14:paraId="25501052">
      <w:pPr>
        <w:pStyle w:val="23"/>
        <w:tabs>
          <w:tab w:val="right" w:leader="dot" w:pos="6689"/>
        </w:tabs>
      </w:pPr>
      <w:r>
        <w:rPr>
          <w:rFonts w:ascii="Calibri" w:hAnsi="Calibri" w:cs="Calibri"/>
          <w:bCs/>
        </w:rPr>
        <w:fldChar w:fldCharType="begin"/>
      </w:r>
      <w:r>
        <w:rPr>
          <w:rFonts w:ascii="Calibri" w:hAnsi="Calibri" w:cs="Calibri"/>
          <w:bCs/>
        </w:rPr>
        <w:instrText xml:space="preserve"> HYPERLINK \l _Toc8023 </w:instrText>
      </w:r>
      <w:r>
        <w:rPr>
          <w:rFonts w:ascii="Calibri" w:hAnsi="Calibri" w:cs="Calibri"/>
          <w:bCs/>
        </w:rPr>
        <w:fldChar w:fldCharType="separate"/>
      </w:r>
      <w:r>
        <w:rPr>
          <w:bCs/>
          <w:szCs w:val="22"/>
        </w:rPr>
        <w:t>Kisah Ukl dan Urainah</w:t>
      </w:r>
      <w:r>
        <w:tab/>
      </w:r>
      <w:r>
        <w:fldChar w:fldCharType="begin"/>
      </w:r>
      <w:r>
        <w:instrText xml:space="preserve"> PAGEREF _Toc8023 \h </w:instrText>
      </w:r>
      <w:r>
        <w:fldChar w:fldCharType="separate"/>
      </w:r>
      <w:r>
        <w:t>50</w:t>
      </w:r>
      <w:r>
        <w:fldChar w:fldCharType="end"/>
      </w:r>
      <w:r>
        <w:rPr>
          <w:rFonts w:ascii="Calibri" w:hAnsi="Calibri" w:cs="Calibri"/>
          <w:bCs/>
        </w:rPr>
        <w:fldChar w:fldCharType="end"/>
      </w:r>
    </w:p>
    <w:p w14:paraId="34108CFA">
      <w:pPr>
        <w:pStyle w:val="23"/>
        <w:tabs>
          <w:tab w:val="right" w:leader="dot" w:pos="6689"/>
        </w:tabs>
      </w:pPr>
      <w:r>
        <w:rPr>
          <w:rFonts w:ascii="Calibri" w:hAnsi="Calibri" w:cs="Calibri"/>
          <w:bCs/>
        </w:rPr>
        <w:fldChar w:fldCharType="begin"/>
      </w:r>
      <w:r>
        <w:rPr>
          <w:rFonts w:ascii="Calibri" w:hAnsi="Calibri" w:cs="Calibri"/>
          <w:bCs/>
        </w:rPr>
        <w:instrText xml:space="preserve"> HYPERLINK \l _Toc3088 </w:instrText>
      </w:r>
      <w:r>
        <w:rPr>
          <w:rFonts w:ascii="Calibri" w:hAnsi="Calibri" w:cs="Calibri"/>
          <w:bCs/>
        </w:rPr>
        <w:fldChar w:fldCharType="separate"/>
      </w:r>
      <w:r>
        <w:rPr>
          <w:bCs/>
          <w:szCs w:val="22"/>
        </w:rPr>
        <w:t>Pertempuran Dzuq Qarad</w:t>
      </w:r>
      <w:r>
        <w:tab/>
      </w:r>
      <w:r>
        <w:fldChar w:fldCharType="begin"/>
      </w:r>
      <w:r>
        <w:instrText xml:space="preserve"> PAGEREF _Toc3088 \h </w:instrText>
      </w:r>
      <w:r>
        <w:fldChar w:fldCharType="separate"/>
      </w:r>
      <w:r>
        <w:t>52</w:t>
      </w:r>
      <w:r>
        <w:fldChar w:fldCharType="end"/>
      </w:r>
      <w:r>
        <w:rPr>
          <w:rFonts w:ascii="Calibri" w:hAnsi="Calibri" w:cs="Calibri"/>
          <w:bCs/>
        </w:rPr>
        <w:fldChar w:fldCharType="end"/>
      </w:r>
    </w:p>
    <w:p w14:paraId="7411FAFC">
      <w:pPr>
        <w:pStyle w:val="23"/>
        <w:tabs>
          <w:tab w:val="right" w:leader="dot" w:pos="6689"/>
        </w:tabs>
      </w:pPr>
      <w:r>
        <w:rPr>
          <w:rFonts w:ascii="Calibri" w:hAnsi="Calibri" w:cs="Calibri"/>
          <w:bCs/>
        </w:rPr>
        <w:fldChar w:fldCharType="begin"/>
      </w:r>
      <w:r>
        <w:rPr>
          <w:rFonts w:ascii="Calibri" w:hAnsi="Calibri" w:cs="Calibri"/>
          <w:bCs/>
        </w:rPr>
        <w:instrText xml:space="preserve"> HYPERLINK \l _Toc27908 </w:instrText>
      </w:r>
      <w:r>
        <w:rPr>
          <w:rFonts w:ascii="Calibri" w:hAnsi="Calibri" w:cs="Calibri"/>
          <w:bCs/>
        </w:rPr>
        <w:fldChar w:fldCharType="separate"/>
      </w:r>
      <w:r>
        <w:rPr>
          <w:bCs/>
          <w:szCs w:val="22"/>
        </w:rPr>
        <w:t>Pertempuran Khaibar</w:t>
      </w:r>
      <w:r>
        <w:tab/>
      </w:r>
      <w:r>
        <w:fldChar w:fldCharType="begin"/>
      </w:r>
      <w:r>
        <w:instrText xml:space="preserve"> PAGEREF _Toc27908 \h </w:instrText>
      </w:r>
      <w:r>
        <w:fldChar w:fldCharType="separate"/>
      </w:r>
      <w:r>
        <w:t>53</w:t>
      </w:r>
      <w:r>
        <w:fldChar w:fldCharType="end"/>
      </w:r>
      <w:r>
        <w:rPr>
          <w:rFonts w:ascii="Calibri" w:hAnsi="Calibri" w:cs="Calibri"/>
          <w:bCs/>
        </w:rPr>
        <w:fldChar w:fldCharType="end"/>
      </w:r>
    </w:p>
    <w:p w14:paraId="7DFE42E8">
      <w:pPr>
        <w:pStyle w:val="22"/>
        <w:tabs>
          <w:tab w:val="right" w:leader="dot" w:pos="6689"/>
        </w:tabs>
      </w:pPr>
      <w:r>
        <w:rPr>
          <w:rFonts w:ascii="Calibri" w:hAnsi="Calibri" w:cs="Calibri"/>
          <w:bCs/>
        </w:rPr>
        <w:fldChar w:fldCharType="begin"/>
      </w:r>
      <w:r>
        <w:rPr>
          <w:rFonts w:ascii="Calibri" w:hAnsi="Calibri" w:cs="Calibri"/>
          <w:bCs/>
        </w:rPr>
        <w:instrText xml:space="preserve"> HYPERLINK \l _Toc15675 </w:instrText>
      </w:r>
      <w:r>
        <w:rPr>
          <w:rFonts w:ascii="Calibri" w:hAnsi="Calibri" w:cs="Calibri"/>
          <w:bCs/>
        </w:rPr>
        <w:fldChar w:fldCharType="separate"/>
      </w:r>
      <w:r>
        <w:rPr>
          <w:lang w:val="en-US"/>
        </w:rPr>
        <w:t>BAB 2</w:t>
      </w:r>
      <w:r>
        <w:tab/>
      </w:r>
      <w:r>
        <w:fldChar w:fldCharType="begin"/>
      </w:r>
      <w:r>
        <w:instrText xml:space="preserve"> PAGEREF _Toc15675 \h </w:instrText>
      </w:r>
      <w:r>
        <w:fldChar w:fldCharType="separate"/>
      </w:r>
      <w:r>
        <w:t>74</w:t>
      </w:r>
      <w:r>
        <w:fldChar w:fldCharType="end"/>
      </w:r>
      <w:r>
        <w:rPr>
          <w:rFonts w:ascii="Calibri" w:hAnsi="Calibri" w:cs="Calibri"/>
          <w:bCs/>
        </w:rPr>
        <w:fldChar w:fldCharType="end"/>
      </w:r>
    </w:p>
    <w:p w14:paraId="3AB77229">
      <w:pPr>
        <w:pStyle w:val="23"/>
        <w:tabs>
          <w:tab w:val="right" w:leader="dot" w:pos="6689"/>
        </w:tabs>
      </w:pPr>
      <w:r>
        <w:rPr>
          <w:rFonts w:ascii="Calibri" w:hAnsi="Calibri" w:cs="Calibri"/>
          <w:bCs/>
        </w:rPr>
        <w:fldChar w:fldCharType="begin"/>
      </w:r>
      <w:r>
        <w:rPr>
          <w:rFonts w:ascii="Calibri" w:hAnsi="Calibri" w:cs="Calibri"/>
          <w:bCs/>
        </w:rPr>
        <w:instrText xml:space="preserve"> HYPERLINK \l _Toc31250 </w:instrText>
      </w:r>
      <w:r>
        <w:rPr>
          <w:rFonts w:ascii="Calibri" w:hAnsi="Calibri" w:cs="Calibri"/>
          <w:bCs/>
        </w:rPr>
        <w:fldChar w:fldCharType="separate"/>
      </w:r>
      <w:r>
        <w:rPr>
          <w:rFonts w:hint="default"/>
        </w:rPr>
        <w:t xml:space="preserve">A. </w:t>
      </w:r>
      <w:r>
        <w:t>Etika Peperangan Dalam Islam</w:t>
      </w:r>
      <w:r>
        <w:tab/>
      </w:r>
      <w:r>
        <w:fldChar w:fldCharType="begin"/>
      </w:r>
      <w:r>
        <w:instrText xml:space="preserve"> PAGEREF _Toc31250 \h </w:instrText>
      </w:r>
      <w:r>
        <w:fldChar w:fldCharType="separate"/>
      </w:r>
      <w:r>
        <w:t>74</w:t>
      </w:r>
      <w:r>
        <w:fldChar w:fldCharType="end"/>
      </w:r>
      <w:r>
        <w:rPr>
          <w:rFonts w:ascii="Calibri" w:hAnsi="Calibri" w:cs="Calibri"/>
          <w:bCs/>
        </w:rPr>
        <w:fldChar w:fldCharType="end"/>
      </w:r>
    </w:p>
    <w:p w14:paraId="0A0C8872">
      <w:pPr>
        <w:pStyle w:val="23"/>
        <w:tabs>
          <w:tab w:val="right" w:leader="dot" w:pos="6689"/>
        </w:tabs>
      </w:pPr>
      <w:r>
        <w:rPr>
          <w:rFonts w:ascii="Calibri" w:hAnsi="Calibri" w:cs="Calibri"/>
          <w:bCs/>
        </w:rPr>
        <w:fldChar w:fldCharType="begin"/>
      </w:r>
      <w:r>
        <w:rPr>
          <w:rFonts w:ascii="Calibri" w:hAnsi="Calibri" w:cs="Calibri"/>
          <w:bCs/>
        </w:rPr>
        <w:instrText xml:space="preserve"> HYPERLINK \l _Toc26381 </w:instrText>
      </w:r>
      <w:r>
        <w:rPr>
          <w:rFonts w:ascii="Calibri" w:hAnsi="Calibri" w:cs="Calibri"/>
          <w:bCs/>
        </w:rPr>
        <w:fldChar w:fldCharType="separate"/>
      </w:r>
      <w:r>
        <w:rPr>
          <w:lang w:val="en-US"/>
        </w:rPr>
        <w:t>Larangan Membunuh Non-Kombatan</w:t>
      </w:r>
      <w:r>
        <w:tab/>
      </w:r>
      <w:r>
        <w:fldChar w:fldCharType="begin"/>
      </w:r>
      <w:r>
        <w:instrText xml:space="preserve"> PAGEREF _Toc26381 \h </w:instrText>
      </w:r>
      <w:r>
        <w:fldChar w:fldCharType="separate"/>
      </w:r>
      <w:r>
        <w:t>74</w:t>
      </w:r>
      <w:r>
        <w:fldChar w:fldCharType="end"/>
      </w:r>
      <w:r>
        <w:rPr>
          <w:rFonts w:ascii="Calibri" w:hAnsi="Calibri" w:cs="Calibri"/>
          <w:bCs/>
        </w:rPr>
        <w:fldChar w:fldCharType="end"/>
      </w:r>
    </w:p>
    <w:p w14:paraId="4BE6FDBF">
      <w:pPr>
        <w:pStyle w:val="23"/>
        <w:tabs>
          <w:tab w:val="right" w:leader="dot" w:pos="6689"/>
        </w:tabs>
      </w:pPr>
      <w:r>
        <w:rPr>
          <w:rFonts w:ascii="Calibri" w:hAnsi="Calibri" w:cs="Calibri"/>
          <w:bCs/>
        </w:rPr>
        <w:fldChar w:fldCharType="begin"/>
      </w:r>
      <w:r>
        <w:rPr>
          <w:rFonts w:ascii="Calibri" w:hAnsi="Calibri" w:cs="Calibri"/>
          <w:bCs/>
        </w:rPr>
        <w:instrText xml:space="preserve"> HYPERLINK \l _Toc29128 </w:instrText>
      </w:r>
      <w:r>
        <w:rPr>
          <w:rFonts w:ascii="Calibri" w:hAnsi="Calibri" w:cs="Calibri"/>
          <w:bCs/>
        </w:rPr>
        <w:fldChar w:fldCharType="separate"/>
      </w:r>
      <w:r>
        <w:t>Larangan Melampaui Batas dan Berkhianat</w:t>
      </w:r>
      <w:r>
        <w:tab/>
      </w:r>
      <w:r>
        <w:fldChar w:fldCharType="begin"/>
      </w:r>
      <w:r>
        <w:instrText xml:space="preserve"> PAGEREF _Toc29128 \h </w:instrText>
      </w:r>
      <w:r>
        <w:fldChar w:fldCharType="separate"/>
      </w:r>
      <w:r>
        <w:t>74</w:t>
      </w:r>
      <w:r>
        <w:fldChar w:fldCharType="end"/>
      </w:r>
      <w:r>
        <w:rPr>
          <w:rFonts w:ascii="Calibri" w:hAnsi="Calibri" w:cs="Calibri"/>
          <w:bCs/>
        </w:rPr>
        <w:fldChar w:fldCharType="end"/>
      </w:r>
    </w:p>
    <w:p w14:paraId="501CABC8">
      <w:pPr>
        <w:pStyle w:val="23"/>
        <w:tabs>
          <w:tab w:val="right" w:leader="dot" w:pos="6689"/>
        </w:tabs>
      </w:pPr>
      <w:r>
        <w:rPr>
          <w:rFonts w:ascii="Calibri" w:hAnsi="Calibri" w:cs="Calibri"/>
          <w:bCs/>
        </w:rPr>
        <w:fldChar w:fldCharType="begin"/>
      </w:r>
      <w:r>
        <w:rPr>
          <w:rFonts w:ascii="Calibri" w:hAnsi="Calibri" w:cs="Calibri"/>
          <w:bCs/>
        </w:rPr>
        <w:instrText xml:space="preserve"> HYPERLINK \l _Toc26626 </w:instrText>
      </w:r>
      <w:r>
        <w:rPr>
          <w:rFonts w:ascii="Calibri" w:hAnsi="Calibri" w:cs="Calibri"/>
          <w:bCs/>
        </w:rPr>
        <w:fldChar w:fldCharType="separate"/>
      </w:r>
      <w:r>
        <w:t>Larangan Menyiksa dengan Api</w:t>
      </w:r>
      <w:r>
        <w:tab/>
      </w:r>
      <w:r>
        <w:fldChar w:fldCharType="begin"/>
      </w:r>
      <w:r>
        <w:instrText xml:space="preserve"> PAGEREF _Toc26626 \h </w:instrText>
      </w:r>
      <w:r>
        <w:fldChar w:fldCharType="separate"/>
      </w:r>
      <w:r>
        <w:t>75</w:t>
      </w:r>
      <w:r>
        <w:fldChar w:fldCharType="end"/>
      </w:r>
      <w:r>
        <w:rPr>
          <w:rFonts w:ascii="Calibri" w:hAnsi="Calibri" w:cs="Calibri"/>
          <w:bCs/>
        </w:rPr>
        <w:fldChar w:fldCharType="end"/>
      </w:r>
    </w:p>
    <w:p w14:paraId="12E3731E">
      <w:pPr>
        <w:pStyle w:val="23"/>
        <w:tabs>
          <w:tab w:val="right" w:leader="dot" w:pos="6689"/>
        </w:tabs>
      </w:pPr>
      <w:r>
        <w:rPr>
          <w:rFonts w:ascii="Calibri" w:hAnsi="Calibri" w:cs="Calibri"/>
          <w:bCs/>
        </w:rPr>
        <w:fldChar w:fldCharType="begin"/>
      </w:r>
      <w:r>
        <w:rPr>
          <w:rFonts w:ascii="Calibri" w:hAnsi="Calibri" w:cs="Calibri"/>
          <w:bCs/>
        </w:rPr>
        <w:instrText xml:space="preserve"> HYPERLINK \l _Toc24515 </w:instrText>
      </w:r>
      <w:r>
        <w:rPr>
          <w:rFonts w:ascii="Calibri" w:hAnsi="Calibri" w:cs="Calibri"/>
          <w:bCs/>
        </w:rPr>
        <w:fldChar w:fldCharType="separate"/>
      </w:r>
      <w:r>
        <w:t>Larangan Merusak Lingkungan</w:t>
      </w:r>
      <w:r>
        <w:tab/>
      </w:r>
      <w:r>
        <w:fldChar w:fldCharType="begin"/>
      </w:r>
      <w:r>
        <w:instrText xml:space="preserve"> PAGEREF _Toc24515 \h </w:instrText>
      </w:r>
      <w:r>
        <w:fldChar w:fldCharType="separate"/>
      </w:r>
      <w:r>
        <w:t>76</w:t>
      </w:r>
      <w:r>
        <w:fldChar w:fldCharType="end"/>
      </w:r>
      <w:r>
        <w:rPr>
          <w:rFonts w:ascii="Calibri" w:hAnsi="Calibri" w:cs="Calibri"/>
          <w:bCs/>
        </w:rPr>
        <w:fldChar w:fldCharType="end"/>
      </w:r>
    </w:p>
    <w:p w14:paraId="20ABEBA1">
      <w:pPr>
        <w:pStyle w:val="23"/>
        <w:tabs>
          <w:tab w:val="right" w:leader="dot" w:pos="6689"/>
        </w:tabs>
      </w:pPr>
      <w:r>
        <w:rPr>
          <w:rFonts w:ascii="Calibri" w:hAnsi="Calibri" w:cs="Calibri"/>
          <w:bCs/>
        </w:rPr>
        <w:fldChar w:fldCharType="begin"/>
      </w:r>
      <w:r>
        <w:rPr>
          <w:rFonts w:ascii="Calibri" w:hAnsi="Calibri" w:cs="Calibri"/>
          <w:bCs/>
        </w:rPr>
        <w:instrText xml:space="preserve"> HYPERLINK \l _Toc20521 </w:instrText>
      </w:r>
      <w:r>
        <w:rPr>
          <w:rFonts w:ascii="Calibri" w:hAnsi="Calibri" w:cs="Calibri"/>
          <w:bCs/>
        </w:rPr>
        <w:fldChar w:fldCharType="separate"/>
      </w:r>
      <w:r>
        <w:t>Dilarang Memutilasi Mayat</w:t>
      </w:r>
      <w:r>
        <w:tab/>
      </w:r>
      <w:r>
        <w:fldChar w:fldCharType="begin"/>
      </w:r>
      <w:r>
        <w:instrText xml:space="preserve"> PAGEREF _Toc20521 \h </w:instrText>
      </w:r>
      <w:r>
        <w:fldChar w:fldCharType="separate"/>
      </w:r>
      <w:r>
        <w:t>76</w:t>
      </w:r>
      <w:r>
        <w:fldChar w:fldCharType="end"/>
      </w:r>
      <w:r>
        <w:rPr>
          <w:rFonts w:ascii="Calibri" w:hAnsi="Calibri" w:cs="Calibri"/>
          <w:bCs/>
        </w:rPr>
        <w:fldChar w:fldCharType="end"/>
      </w:r>
    </w:p>
    <w:p w14:paraId="55C2EF86">
      <w:pPr>
        <w:pStyle w:val="23"/>
        <w:tabs>
          <w:tab w:val="right" w:leader="dot" w:pos="6689"/>
        </w:tabs>
      </w:pPr>
      <w:r>
        <w:rPr>
          <w:rFonts w:ascii="Calibri" w:hAnsi="Calibri" w:cs="Calibri"/>
          <w:bCs/>
        </w:rPr>
        <w:fldChar w:fldCharType="begin"/>
      </w:r>
      <w:r>
        <w:rPr>
          <w:rFonts w:ascii="Calibri" w:hAnsi="Calibri" w:cs="Calibri"/>
          <w:bCs/>
        </w:rPr>
        <w:instrText xml:space="preserve"> HYPERLINK \l _Toc811 </w:instrText>
      </w:r>
      <w:r>
        <w:rPr>
          <w:rFonts w:ascii="Calibri" w:hAnsi="Calibri" w:cs="Calibri"/>
          <w:bCs/>
        </w:rPr>
        <w:fldChar w:fldCharType="separate"/>
      </w:r>
      <w:r>
        <w:rPr>
          <w:lang w:val="en-US"/>
        </w:rPr>
        <w:t>Larangan Membunuh Ahli Ibadah</w:t>
      </w:r>
      <w:r>
        <w:tab/>
      </w:r>
      <w:r>
        <w:fldChar w:fldCharType="begin"/>
      </w:r>
      <w:r>
        <w:instrText xml:space="preserve"> PAGEREF _Toc811 \h </w:instrText>
      </w:r>
      <w:r>
        <w:fldChar w:fldCharType="separate"/>
      </w:r>
      <w:r>
        <w:t>76</w:t>
      </w:r>
      <w:r>
        <w:fldChar w:fldCharType="end"/>
      </w:r>
      <w:r>
        <w:rPr>
          <w:rFonts w:ascii="Calibri" w:hAnsi="Calibri" w:cs="Calibri"/>
          <w:bCs/>
        </w:rPr>
        <w:fldChar w:fldCharType="end"/>
      </w:r>
    </w:p>
    <w:p w14:paraId="4FC1B21D">
      <w:pPr>
        <w:pStyle w:val="23"/>
        <w:tabs>
          <w:tab w:val="right" w:leader="dot" w:pos="6689"/>
        </w:tabs>
      </w:pPr>
      <w:r>
        <w:rPr>
          <w:rFonts w:ascii="Calibri" w:hAnsi="Calibri" w:cs="Calibri"/>
          <w:bCs/>
        </w:rPr>
        <w:fldChar w:fldCharType="begin"/>
      </w:r>
      <w:r>
        <w:rPr>
          <w:rFonts w:ascii="Calibri" w:hAnsi="Calibri" w:cs="Calibri"/>
          <w:bCs/>
        </w:rPr>
        <w:instrText xml:space="preserve"> HYPERLINK \l _Toc31735 </w:instrText>
      </w:r>
      <w:r>
        <w:rPr>
          <w:rFonts w:ascii="Calibri" w:hAnsi="Calibri" w:cs="Calibri"/>
          <w:bCs/>
        </w:rPr>
        <w:fldChar w:fldCharType="separate"/>
      </w:r>
      <w:r>
        <w:rPr>
          <w:lang w:val="en-US"/>
        </w:rPr>
        <w:t>Keadilan terhadap Tawanan Perang</w:t>
      </w:r>
      <w:r>
        <w:tab/>
      </w:r>
      <w:r>
        <w:fldChar w:fldCharType="begin"/>
      </w:r>
      <w:r>
        <w:instrText xml:space="preserve"> PAGEREF _Toc31735 \h </w:instrText>
      </w:r>
      <w:r>
        <w:fldChar w:fldCharType="separate"/>
      </w:r>
      <w:r>
        <w:t>77</w:t>
      </w:r>
      <w:r>
        <w:fldChar w:fldCharType="end"/>
      </w:r>
      <w:r>
        <w:rPr>
          <w:rFonts w:ascii="Calibri" w:hAnsi="Calibri" w:cs="Calibri"/>
          <w:bCs/>
        </w:rPr>
        <w:fldChar w:fldCharType="end"/>
      </w:r>
    </w:p>
    <w:p w14:paraId="5295BF72">
      <w:pPr>
        <w:pStyle w:val="23"/>
        <w:tabs>
          <w:tab w:val="right" w:leader="dot" w:pos="6689"/>
        </w:tabs>
      </w:pPr>
      <w:r>
        <w:rPr>
          <w:rFonts w:ascii="Calibri" w:hAnsi="Calibri" w:cs="Calibri"/>
          <w:bCs/>
        </w:rPr>
        <w:fldChar w:fldCharType="begin"/>
      </w:r>
      <w:r>
        <w:rPr>
          <w:rFonts w:ascii="Calibri" w:hAnsi="Calibri" w:cs="Calibri"/>
          <w:bCs/>
        </w:rPr>
        <w:instrText xml:space="preserve"> HYPERLINK \l _Toc16589 </w:instrText>
      </w:r>
      <w:r>
        <w:rPr>
          <w:rFonts w:ascii="Calibri" w:hAnsi="Calibri" w:cs="Calibri"/>
          <w:bCs/>
        </w:rPr>
        <w:fldChar w:fldCharType="separate"/>
      </w:r>
      <w:r>
        <w:rPr>
          <w:lang w:val="en-US"/>
        </w:rPr>
        <w:t>Harta Rampasan Perang</w:t>
      </w:r>
      <w:r>
        <w:tab/>
      </w:r>
      <w:r>
        <w:fldChar w:fldCharType="begin"/>
      </w:r>
      <w:r>
        <w:instrText xml:space="preserve"> PAGEREF _Toc16589 \h </w:instrText>
      </w:r>
      <w:r>
        <w:fldChar w:fldCharType="separate"/>
      </w:r>
      <w:r>
        <w:t>77</w:t>
      </w:r>
      <w:r>
        <w:fldChar w:fldCharType="end"/>
      </w:r>
      <w:r>
        <w:rPr>
          <w:rFonts w:ascii="Calibri" w:hAnsi="Calibri" w:cs="Calibri"/>
          <w:bCs/>
        </w:rPr>
        <w:fldChar w:fldCharType="end"/>
      </w:r>
    </w:p>
    <w:p w14:paraId="6966F458">
      <w:pPr>
        <w:pStyle w:val="23"/>
        <w:tabs>
          <w:tab w:val="right" w:leader="dot" w:pos="6689"/>
        </w:tabs>
      </w:pPr>
      <w:r>
        <w:rPr>
          <w:rFonts w:ascii="Calibri" w:hAnsi="Calibri" w:cs="Calibri"/>
          <w:bCs/>
        </w:rPr>
        <w:fldChar w:fldCharType="begin"/>
      </w:r>
      <w:r>
        <w:rPr>
          <w:rFonts w:ascii="Calibri" w:hAnsi="Calibri" w:cs="Calibri"/>
          <w:bCs/>
        </w:rPr>
        <w:instrText xml:space="preserve"> HYPERLINK \l _Toc30345 </w:instrText>
      </w:r>
      <w:r>
        <w:rPr>
          <w:rFonts w:ascii="Calibri" w:hAnsi="Calibri" w:cs="Calibri"/>
          <w:bCs/>
        </w:rPr>
        <w:fldChar w:fldCharType="separate"/>
      </w:r>
      <w:r>
        <w:rPr>
          <w:lang w:val="en-US"/>
        </w:rPr>
        <w:t>Menepati Perjanjian</w:t>
      </w:r>
      <w:r>
        <w:tab/>
      </w:r>
      <w:r>
        <w:fldChar w:fldCharType="begin"/>
      </w:r>
      <w:r>
        <w:instrText xml:space="preserve"> PAGEREF _Toc30345 \h </w:instrText>
      </w:r>
      <w:r>
        <w:fldChar w:fldCharType="separate"/>
      </w:r>
      <w:r>
        <w:t>78</w:t>
      </w:r>
      <w:r>
        <w:fldChar w:fldCharType="end"/>
      </w:r>
      <w:r>
        <w:rPr>
          <w:rFonts w:ascii="Calibri" w:hAnsi="Calibri" w:cs="Calibri"/>
          <w:bCs/>
        </w:rPr>
        <w:fldChar w:fldCharType="end"/>
      </w:r>
    </w:p>
    <w:p w14:paraId="68408719">
      <w:pPr>
        <w:pStyle w:val="23"/>
        <w:tabs>
          <w:tab w:val="right" w:leader="dot" w:pos="6689"/>
        </w:tabs>
      </w:pPr>
      <w:r>
        <w:rPr>
          <w:rFonts w:ascii="Calibri" w:hAnsi="Calibri" w:cs="Calibri"/>
          <w:bCs/>
        </w:rPr>
        <w:fldChar w:fldCharType="begin"/>
      </w:r>
      <w:r>
        <w:rPr>
          <w:rFonts w:ascii="Calibri" w:hAnsi="Calibri" w:cs="Calibri"/>
          <w:bCs/>
        </w:rPr>
        <w:instrText xml:space="preserve"> HYPERLINK \l _Toc21197 </w:instrText>
      </w:r>
      <w:r>
        <w:rPr>
          <w:rFonts w:ascii="Calibri" w:hAnsi="Calibri" w:cs="Calibri"/>
          <w:bCs/>
        </w:rPr>
        <w:fldChar w:fldCharType="separate"/>
      </w:r>
      <w:r>
        <w:rPr>
          <w:lang w:val="en-US"/>
        </w:rPr>
        <w:t>Konsekuensi Melanggar Etika Perang</w:t>
      </w:r>
      <w:r>
        <w:tab/>
      </w:r>
      <w:r>
        <w:fldChar w:fldCharType="begin"/>
      </w:r>
      <w:r>
        <w:instrText xml:space="preserve"> PAGEREF _Toc21197 \h </w:instrText>
      </w:r>
      <w:r>
        <w:fldChar w:fldCharType="separate"/>
      </w:r>
      <w:r>
        <w:t>78</w:t>
      </w:r>
      <w:r>
        <w:fldChar w:fldCharType="end"/>
      </w:r>
      <w:r>
        <w:rPr>
          <w:rFonts w:ascii="Calibri" w:hAnsi="Calibri" w:cs="Calibri"/>
          <w:bCs/>
        </w:rPr>
        <w:fldChar w:fldCharType="end"/>
      </w:r>
    </w:p>
    <w:p w14:paraId="3D869F69">
      <w:pPr>
        <w:pStyle w:val="23"/>
        <w:tabs>
          <w:tab w:val="right" w:leader="dot" w:pos="6689"/>
        </w:tabs>
      </w:pPr>
      <w:r>
        <w:rPr>
          <w:rFonts w:ascii="Calibri" w:hAnsi="Calibri" w:cs="Calibri"/>
          <w:bCs/>
        </w:rPr>
        <w:fldChar w:fldCharType="begin"/>
      </w:r>
      <w:r>
        <w:rPr>
          <w:rFonts w:ascii="Calibri" w:hAnsi="Calibri" w:cs="Calibri"/>
          <w:bCs/>
        </w:rPr>
        <w:instrText xml:space="preserve"> HYPERLINK \l _Toc26372 </w:instrText>
      </w:r>
      <w:r>
        <w:rPr>
          <w:rFonts w:ascii="Calibri" w:hAnsi="Calibri" w:cs="Calibri"/>
          <w:bCs/>
        </w:rPr>
        <w:fldChar w:fldCharType="separate"/>
      </w:r>
      <w:r>
        <w:rPr>
          <w:lang w:val="en-US"/>
        </w:rPr>
        <w:t>Menanam Pohon Adalah Sedekah</w:t>
      </w:r>
      <w:r>
        <w:tab/>
      </w:r>
      <w:r>
        <w:fldChar w:fldCharType="begin"/>
      </w:r>
      <w:r>
        <w:instrText xml:space="preserve"> PAGEREF _Toc26372 \h </w:instrText>
      </w:r>
      <w:r>
        <w:fldChar w:fldCharType="separate"/>
      </w:r>
      <w:r>
        <w:t>78</w:t>
      </w:r>
      <w:r>
        <w:fldChar w:fldCharType="end"/>
      </w:r>
      <w:r>
        <w:rPr>
          <w:rFonts w:ascii="Calibri" w:hAnsi="Calibri" w:cs="Calibri"/>
          <w:bCs/>
        </w:rPr>
        <w:fldChar w:fldCharType="end"/>
      </w:r>
    </w:p>
    <w:p w14:paraId="09277E12">
      <w:pPr>
        <w:pStyle w:val="22"/>
        <w:tabs>
          <w:tab w:val="right" w:leader="dot" w:pos="6689"/>
        </w:tabs>
      </w:pPr>
      <w:r>
        <w:rPr>
          <w:rFonts w:ascii="Calibri" w:hAnsi="Calibri" w:cs="Calibri"/>
          <w:bCs/>
        </w:rPr>
        <w:fldChar w:fldCharType="begin"/>
      </w:r>
      <w:r>
        <w:rPr>
          <w:rFonts w:ascii="Calibri" w:hAnsi="Calibri" w:cs="Calibri"/>
          <w:bCs/>
        </w:rPr>
        <w:instrText xml:space="preserve"> HYPERLINK \l _Toc2823 </w:instrText>
      </w:r>
      <w:r>
        <w:rPr>
          <w:rFonts w:ascii="Calibri" w:hAnsi="Calibri" w:cs="Calibri"/>
          <w:bCs/>
        </w:rPr>
        <w:fldChar w:fldCharType="separate"/>
      </w:r>
      <w:r>
        <w:rPr>
          <w:lang w:val="en-US"/>
        </w:rPr>
        <w:t>BAB 3</w:t>
      </w:r>
      <w:r>
        <w:tab/>
      </w:r>
      <w:r>
        <w:fldChar w:fldCharType="begin"/>
      </w:r>
      <w:r>
        <w:instrText xml:space="preserve"> PAGEREF _Toc2823 \h </w:instrText>
      </w:r>
      <w:r>
        <w:fldChar w:fldCharType="separate"/>
      </w:r>
      <w:r>
        <w:t>80</w:t>
      </w:r>
      <w:r>
        <w:fldChar w:fldCharType="end"/>
      </w:r>
      <w:r>
        <w:rPr>
          <w:rFonts w:ascii="Calibri" w:hAnsi="Calibri" w:cs="Calibri"/>
          <w:bCs/>
        </w:rPr>
        <w:fldChar w:fldCharType="end"/>
      </w:r>
    </w:p>
    <w:p w14:paraId="4160AFC1">
      <w:pPr>
        <w:pStyle w:val="23"/>
        <w:tabs>
          <w:tab w:val="right" w:leader="dot" w:pos="6689"/>
        </w:tabs>
      </w:pPr>
      <w:r>
        <w:rPr>
          <w:rFonts w:ascii="Calibri" w:hAnsi="Calibri" w:cs="Calibri"/>
          <w:bCs/>
        </w:rPr>
        <w:fldChar w:fldCharType="begin"/>
      </w:r>
      <w:r>
        <w:rPr>
          <w:rFonts w:ascii="Calibri" w:hAnsi="Calibri" w:cs="Calibri"/>
          <w:bCs/>
        </w:rPr>
        <w:instrText xml:space="preserve"> HYPERLINK \l _Toc10747 </w:instrText>
      </w:r>
      <w:r>
        <w:rPr>
          <w:rFonts w:ascii="Calibri" w:hAnsi="Calibri" w:cs="Calibri"/>
          <w:bCs/>
        </w:rPr>
        <w:fldChar w:fldCharType="separate"/>
      </w:r>
      <w:r>
        <w:rPr>
          <w:rFonts w:hint="default"/>
        </w:rPr>
        <w:t xml:space="preserve">A. </w:t>
      </w:r>
      <w:r>
        <w:t>PERANG BESAR PADA AKHIR ZAMAN</w:t>
      </w:r>
      <w:r>
        <w:tab/>
      </w:r>
      <w:r>
        <w:fldChar w:fldCharType="begin"/>
      </w:r>
      <w:r>
        <w:instrText xml:space="preserve"> PAGEREF _Toc10747 \h </w:instrText>
      </w:r>
      <w:r>
        <w:fldChar w:fldCharType="separate"/>
      </w:r>
      <w:r>
        <w:t>80</w:t>
      </w:r>
      <w:r>
        <w:fldChar w:fldCharType="end"/>
      </w:r>
      <w:r>
        <w:rPr>
          <w:rFonts w:ascii="Calibri" w:hAnsi="Calibri" w:cs="Calibri"/>
          <w:bCs/>
        </w:rPr>
        <w:fldChar w:fldCharType="end"/>
      </w:r>
    </w:p>
    <w:p w14:paraId="046F8138">
      <w:pPr>
        <w:pStyle w:val="23"/>
        <w:tabs>
          <w:tab w:val="right" w:leader="dot" w:pos="6689"/>
        </w:tabs>
      </w:pPr>
      <w:r>
        <w:rPr>
          <w:rFonts w:ascii="Calibri" w:hAnsi="Calibri" w:cs="Calibri"/>
          <w:bCs/>
        </w:rPr>
        <w:fldChar w:fldCharType="begin"/>
      </w:r>
      <w:r>
        <w:rPr>
          <w:rFonts w:ascii="Calibri" w:hAnsi="Calibri" w:cs="Calibri"/>
          <w:bCs/>
        </w:rPr>
        <w:instrText xml:space="preserve"> HYPERLINK \l _Toc25944 </w:instrText>
      </w:r>
      <w:r>
        <w:rPr>
          <w:rFonts w:ascii="Calibri" w:hAnsi="Calibri" w:cs="Calibri"/>
          <w:bCs/>
        </w:rPr>
        <w:fldChar w:fldCharType="separate"/>
      </w:r>
      <w:r>
        <w:rPr>
          <w:lang w:val="en-US"/>
        </w:rPr>
        <w:t>Waktu Terjadinya Malhamah Kubra dan Munculnya Dajjal</w:t>
      </w:r>
      <w:r>
        <w:tab/>
      </w:r>
      <w:r>
        <w:fldChar w:fldCharType="begin"/>
      </w:r>
      <w:r>
        <w:instrText xml:space="preserve"> PAGEREF _Toc25944 \h </w:instrText>
      </w:r>
      <w:r>
        <w:fldChar w:fldCharType="separate"/>
      </w:r>
      <w:r>
        <w:t>80</w:t>
      </w:r>
      <w:r>
        <w:fldChar w:fldCharType="end"/>
      </w:r>
      <w:r>
        <w:rPr>
          <w:rFonts w:ascii="Calibri" w:hAnsi="Calibri" w:cs="Calibri"/>
          <w:bCs/>
        </w:rPr>
        <w:fldChar w:fldCharType="end"/>
      </w:r>
    </w:p>
    <w:p w14:paraId="4945F409">
      <w:pPr>
        <w:pStyle w:val="23"/>
        <w:tabs>
          <w:tab w:val="right" w:leader="dot" w:pos="6689"/>
        </w:tabs>
      </w:pPr>
      <w:r>
        <w:rPr>
          <w:rFonts w:ascii="Calibri" w:hAnsi="Calibri" w:cs="Calibri"/>
          <w:bCs/>
        </w:rPr>
        <w:fldChar w:fldCharType="begin"/>
      </w:r>
      <w:r>
        <w:rPr>
          <w:rFonts w:ascii="Calibri" w:hAnsi="Calibri" w:cs="Calibri"/>
          <w:bCs/>
        </w:rPr>
        <w:instrText xml:space="preserve"> HYPERLINK \l _Toc32516 </w:instrText>
      </w:r>
      <w:r>
        <w:rPr>
          <w:rFonts w:ascii="Calibri" w:hAnsi="Calibri" w:cs="Calibri"/>
          <w:bCs/>
        </w:rPr>
        <w:fldChar w:fldCharType="separate"/>
      </w:r>
      <w:r>
        <w:rPr>
          <w:lang w:val="en-US"/>
        </w:rPr>
        <w:t>Perang Besar di Dabiq atau A'maq</w:t>
      </w:r>
      <w:r>
        <w:tab/>
      </w:r>
      <w:r>
        <w:fldChar w:fldCharType="begin"/>
      </w:r>
      <w:r>
        <w:instrText xml:space="preserve"> PAGEREF _Toc32516 \h </w:instrText>
      </w:r>
      <w:r>
        <w:fldChar w:fldCharType="separate"/>
      </w:r>
      <w:r>
        <w:t>80</w:t>
      </w:r>
      <w:r>
        <w:fldChar w:fldCharType="end"/>
      </w:r>
      <w:r>
        <w:rPr>
          <w:rFonts w:ascii="Calibri" w:hAnsi="Calibri" w:cs="Calibri"/>
          <w:bCs/>
        </w:rPr>
        <w:fldChar w:fldCharType="end"/>
      </w:r>
    </w:p>
    <w:p w14:paraId="358A0401">
      <w:pPr>
        <w:pStyle w:val="23"/>
        <w:tabs>
          <w:tab w:val="right" w:leader="dot" w:pos="6689"/>
        </w:tabs>
      </w:pPr>
      <w:r>
        <w:rPr>
          <w:rFonts w:ascii="Calibri" w:hAnsi="Calibri" w:cs="Calibri"/>
          <w:bCs/>
        </w:rPr>
        <w:fldChar w:fldCharType="begin"/>
      </w:r>
      <w:r>
        <w:rPr>
          <w:rFonts w:ascii="Calibri" w:hAnsi="Calibri" w:cs="Calibri"/>
          <w:bCs/>
        </w:rPr>
        <w:instrText xml:space="preserve"> HYPERLINK \l _Toc20845 </w:instrText>
      </w:r>
      <w:r>
        <w:rPr>
          <w:rFonts w:ascii="Calibri" w:hAnsi="Calibri" w:cs="Calibri"/>
          <w:bCs/>
        </w:rPr>
        <w:fldChar w:fldCharType="separate"/>
      </w:r>
      <w:r>
        <w:rPr>
          <w:lang w:val="en-US"/>
        </w:rPr>
        <w:t>Rentang Waktu Antara Perang Besar dan Penaklukan Konstantinopel</w:t>
      </w:r>
      <w:r>
        <w:tab/>
      </w:r>
      <w:r>
        <w:fldChar w:fldCharType="begin"/>
      </w:r>
      <w:r>
        <w:instrText xml:space="preserve"> PAGEREF _Toc20845 \h </w:instrText>
      </w:r>
      <w:r>
        <w:fldChar w:fldCharType="separate"/>
      </w:r>
      <w:r>
        <w:t>80</w:t>
      </w:r>
      <w:r>
        <w:fldChar w:fldCharType="end"/>
      </w:r>
      <w:r>
        <w:rPr>
          <w:rFonts w:ascii="Calibri" w:hAnsi="Calibri" w:cs="Calibri"/>
          <w:bCs/>
        </w:rPr>
        <w:fldChar w:fldCharType="end"/>
      </w:r>
    </w:p>
    <w:p w14:paraId="1D52313B">
      <w:pPr>
        <w:pStyle w:val="23"/>
        <w:tabs>
          <w:tab w:val="right" w:leader="dot" w:pos="6689"/>
        </w:tabs>
      </w:pPr>
      <w:r>
        <w:rPr>
          <w:rFonts w:ascii="Calibri" w:hAnsi="Calibri" w:cs="Calibri"/>
          <w:bCs/>
        </w:rPr>
        <w:fldChar w:fldCharType="begin"/>
      </w:r>
      <w:r>
        <w:rPr>
          <w:rFonts w:ascii="Calibri" w:hAnsi="Calibri" w:cs="Calibri"/>
          <w:bCs/>
        </w:rPr>
        <w:instrText xml:space="preserve"> HYPERLINK \l _Toc13274 </w:instrText>
      </w:r>
      <w:r>
        <w:rPr>
          <w:rFonts w:ascii="Calibri" w:hAnsi="Calibri" w:cs="Calibri"/>
          <w:bCs/>
        </w:rPr>
        <w:fldChar w:fldCharType="separate"/>
      </w:r>
      <w:r>
        <w:rPr>
          <w:lang w:val="en-US"/>
        </w:rPr>
        <w:t>Pasukan Terbaik dari Madinah Menghadapi Romawi</w:t>
      </w:r>
      <w:r>
        <w:tab/>
      </w:r>
      <w:r>
        <w:fldChar w:fldCharType="begin"/>
      </w:r>
      <w:r>
        <w:instrText xml:space="preserve"> PAGEREF _Toc13274 \h </w:instrText>
      </w:r>
      <w:r>
        <w:fldChar w:fldCharType="separate"/>
      </w:r>
      <w:r>
        <w:t>81</w:t>
      </w:r>
      <w:r>
        <w:fldChar w:fldCharType="end"/>
      </w:r>
      <w:r>
        <w:rPr>
          <w:rFonts w:ascii="Calibri" w:hAnsi="Calibri" w:cs="Calibri"/>
          <w:bCs/>
        </w:rPr>
        <w:fldChar w:fldCharType="end"/>
      </w:r>
    </w:p>
    <w:p w14:paraId="0CFC704E">
      <w:pPr>
        <w:pStyle w:val="23"/>
        <w:tabs>
          <w:tab w:val="right" w:leader="dot" w:pos="6689"/>
        </w:tabs>
      </w:pPr>
      <w:r>
        <w:rPr>
          <w:rFonts w:ascii="Calibri" w:hAnsi="Calibri" w:cs="Calibri"/>
          <w:bCs/>
        </w:rPr>
        <w:fldChar w:fldCharType="begin"/>
      </w:r>
      <w:r>
        <w:rPr>
          <w:rFonts w:ascii="Calibri" w:hAnsi="Calibri" w:cs="Calibri"/>
          <w:bCs/>
        </w:rPr>
        <w:instrText xml:space="preserve"> HYPERLINK \l _Toc6088 </w:instrText>
      </w:r>
      <w:r>
        <w:rPr>
          <w:rFonts w:ascii="Calibri" w:hAnsi="Calibri" w:cs="Calibri"/>
          <w:bCs/>
        </w:rPr>
        <w:fldChar w:fldCharType="separate"/>
      </w:r>
      <w:r>
        <w:rPr>
          <w:lang w:val="en-US"/>
        </w:rPr>
        <w:t>Dialog Antara Muslim dan Romawi Sebelum Perang</w:t>
      </w:r>
      <w:r>
        <w:tab/>
      </w:r>
      <w:r>
        <w:fldChar w:fldCharType="begin"/>
      </w:r>
      <w:r>
        <w:instrText xml:space="preserve"> PAGEREF _Toc6088 \h </w:instrText>
      </w:r>
      <w:r>
        <w:fldChar w:fldCharType="separate"/>
      </w:r>
      <w:r>
        <w:t>81</w:t>
      </w:r>
      <w:r>
        <w:fldChar w:fldCharType="end"/>
      </w:r>
      <w:r>
        <w:rPr>
          <w:rFonts w:ascii="Calibri" w:hAnsi="Calibri" w:cs="Calibri"/>
          <w:bCs/>
        </w:rPr>
        <w:fldChar w:fldCharType="end"/>
      </w:r>
    </w:p>
    <w:p w14:paraId="7D5430FB">
      <w:pPr>
        <w:pStyle w:val="23"/>
        <w:tabs>
          <w:tab w:val="right" w:leader="dot" w:pos="6689"/>
        </w:tabs>
      </w:pPr>
      <w:r>
        <w:rPr>
          <w:rFonts w:ascii="Calibri" w:hAnsi="Calibri" w:cs="Calibri"/>
          <w:bCs/>
        </w:rPr>
        <w:fldChar w:fldCharType="begin"/>
      </w:r>
      <w:r>
        <w:rPr>
          <w:rFonts w:ascii="Calibri" w:hAnsi="Calibri" w:cs="Calibri"/>
          <w:bCs/>
        </w:rPr>
        <w:instrText xml:space="preserve"> HYPERLINK \l _Toc16842 </w:instrText>
      </w:r>
      <w:r>
        <w:rPr>
          <w:rFonts w:ascii="Calibri" w:hAnsi="Calibri" w:cs="Calibri"/>
          <w:bCs/>
        </w:rPr>
        <w:fldChar w:fldCharType="separate"/>
      </w:r>
      <w:r>
        <w:rPr>
          <w:lang w:val="en-US"/>
        </w:rPr>
        <w:t>Dialog Antara Muslim dan Romawi Sebelum Perang</w:t>
      </w:r>
      <w:r>
        <w:tab/>
      </w:r>
      <w:r>
        <w:fldChar w:fldCharType="begin"/>
      </w:r>
      <w:r>
        <w:instrText xml:space="preserve"> PAGEREF _Toc16842 \h </w:instrText>
      </w:r>
      <w:r>
        <w:fldChar w:fldCharType="separate"/>
      </w:r>
      <w:r>
        <w:t>81</w:t>
      </w:r>
      <w:r>
        <w:fldChar w:fldCharType="end"/>
      </w:r>
      <w:r>
        <w:rPr>
          <w:rFonts w:ascii="Calibri" w:hAnsi="Calibri" w:cs="Calibri"/>
          <w:bCs/>
        </w:rPr>
        <w:fldChar w:fldCharType="end"/>
      </w:r>
    </w:p>
    <w:p w14:paraId="7F897BC8">
      <w:pPr>
        <w:pStyle w:val="23"/>
        <w:tabs>
          <w:tab w:val="right" w:leader="dot" w:pos="6689"/>
        </w:tabs>
      </w:pPr>
      <w:r>
        <w:rPr>
          <w:rFonts w:ascii="Calibri" w:hAnsi="Calibri" w:cs="Calibri"/>
          <w:bCs/>
        </w:rPr>
        <w:fldChar w:fldCharType="begin"/>
      </w:r>
      <w:r>
        <w:rPr>
          <w:rFonts w:ascii="Calibri" w:hAnsi="Calibri" w:cs="Calibri"/>
          <w:bCs/>
        </w:rPr>
        <w:instrText xml:space="preserve"> HYPERLINK \l _Toc7189 </w:instrText>
      </w:r>
      <w:r>
        <w:rPr>
          <w:rFonts w:ascii="Calibri" w:hAnsi="Calibri" w:cs="Calibri"/>
          <w:bCs/>
        </w:rPr>
        <w:fldChar w:fldCharType="separate"/>
      </w:r>
      <w:r>
        <w:rPr>
          <w:lang w:val="en-US"/>
        </w:rPr>
        <w:t>Tiga Golongan dalam Perang Besar (1/3 Lari, 1/3 Mati Syahid, 1/3 Menang)</w:t>
      </w:r>
      <w:r>
        <w:tab/>
      </w:r>
      <w:r>
        <w:fldChar w:fldCharType="begin"/>
      </w:r>
      <w:r>
        <w:instrText xml:space="preserve"> PAGEREF _Toc7189 \h </w:instrText>
      </w:r>
      <w:r>
        <w:fldChar w:fldCharType="separate"/>
      </w:r>
      <w:r>
        <w:t>81</w:t>
      </w:r>
      <w:r>
        <w:fldChar w:fldCharType="end"/>
      </w:r>
      <w:r>
        <w:rPr>
          <w:rFonts w:ascii="Calibri" w:hAnsi="Calibri" w:cs="Calibri"/>
          <w:bCs/>
        </w:rPr>
        <w:fldChar w:fldCharType="end"/>
      </w:r>
    </w:p>
    <w:p w14:paraId="4BF7CEF7">
      <w:pPr>
        <w:pStyle w:val="23"/>
        <w:tabs>
          <w:tab w:val="right" w:leader="dot" w:pos="6689"/>
        </w:tabs>
      </w:pPr>
      <w:r>
        <w:rPr>
          <w:rFonts w:ascii="Calibri" w:hAnsi="Calibri" w:cs="Calibri"/>
          <w:bCs/>
        </w:rPr>
        <w:fldChar w:fldCharType="begin"/>
      </w:r>
      <w:r>
        <w:rPr>
          <w:rFonts w:ascii="Calibri" w:hAnsi="Calibri" w:cs="Calibri"/>
          <w:bCs/>
        </w:rPr>
        <w:instrText xml:space="preserve"> HYPERLINK \l _Toc14131 </w:instrText>
      </w:r>
      <w:r>
        <w:rPr>
          <w:rFonts w:ascii="Calibri" w:hAnsi="Calibri" w:cs="Calibri"/>
          <w:bCs/>
        </w:rPr>
        <w:fldChar w:fldCharType="separate"/>
      </w:r>
      <w:r>
        <w:rPr>
          <w:lang w:val="en-US"/>
        </w:rPr>
        <w:t>Penaklukan Konstantinopel Setelah Perang Besar</w:t>
      </w:r>
      <w:r>
        <w:tab/>
      </w:r>
      <w:r>
        <w:fldChar w:fldCharType="begin"/>
      </w:r>
      <w:r>
        <w:instrText xml:space="preserve"> PAGEREF _Toc14131 \h </w:instrText>
      </w:r>
      <w:r>
        <w:fldChar w:fldCharType="separate"/>
      </w:r>
      <w:r>
        <w:t>82</w:t>
      </w:r>
      <w:r>
        <w:fldChar w:fldCharType="end"/>
      </w:r>
      <w:r>
        <w:rPr>
          <w:rFonts w:ascii="Calibri" w:hAnsi="Calibri" w:cs="Calibri"/>
          <w:bCs/>
        </w:rPr>
        <w:fldChar w:fldCharType="end"/>
      </w:r>
    </w:p>
    <w:p w14:paraId="1A4AD519">
      <w:pPr>
        <w:pStyle w:val="23"/>
        <w:tabs>
          <w:tab w:val="right" w:leader="dot" w:pos="6689"/>
        </w:tabs>
      </w:pPr>
      <w:r>
        <w:rPr>
          <w:rFonts w:ascii="Calibri" w:hAnsi="Calibri" w:cs="Calibri"/>
          <w:bCs/>
        </w:rPr>
        <w:fldChar w:fldCharType="begin"/>
      </w:r>
      <w:r>
        <w:rPr>
          <w:rFonts w:ascii="Calibri" w:hAnsi="Calibri" w:cs="Calibri"/>
          <w:bCs/>
        </w:rPr>
        <w:instrText xml:space="preserve"> HYPERLINK \l _Toc3850 </w:instrText>
      </w:r>
      <w:r>
        <w:rPr>
          <w:rFonts w:ascii="Calibri" w:hAnsi="Calibri" w:cs="Calibri"/>
          <w:bCs/>
        </w:rPr>
        <w:fldChar w:fldCharType="separate"/>
      </w:r>
      <w:r>
        <w:rPr>
          <w:lang w:val="en-US"/>
        </w:rPr>
        <w:t>Tipu Daya Setelah Penaklukan</w:t>
      </w:r>
      <w:r>
        <w:tab/>
      </w:r>
      <w:r>
        <w:fldChar w:fldCharType="begin"/>
      </w:r>
      <w:r>
        <w:instrText xml:space="preserve"> PAGEREF _Toc3850 \h </w:instrText>
      </w:r>
      <w:r>
        <w:fldChar w:fldCharType="separate"/>
      </w:r>
      <w:r>
        <w:t>82</w:t>
      </w:r>
      <w:r>
        <w:fldChar w:fldCharType="end"/>
      </w:r>
      <w:r>
        <w:rPr>
          <w:rFonts w:ascii="Calibri" w:hAnsi="Calibri" w:cs="Calibri"/>
          <w:bCs/>
        </w:rPr>
        <w:fldChar w:fldCharType="end"/>
      </w:r>
    </w:p>
    <w:p w14:paraId="35E79E04">
      <w:pPr>
        <w:pStyle w:val="23"/>
        <w:tabs>
          <w:tab w:val="right" w:leader="dot" w:pos="6689"/>
        </w:tabs>
      </w:pPr>
      <w:r>
        <w:rPr>
          <w:rFonts w:ascii="Calibri" w:hAnsi="Calibri" w:cs="Calibri"/>
          <w:bCs/>
        </w:rPr>
        <w:fldChar w:fldCharType="begin"/>
      </w:r>
      <w:r>
        <w:rPr>
          <w:rFonts w:ascii="Calibri" w:hAnsi="Calibri" w:cs="Calibri"/>
          <w:bCs/>
        </w:rPr>
        <w:instrText xml:space="preserve"> HYPERLINK \l _Toc22116 </w:instrText>
      </w:r>
      <w:r>
        <w:rPr>
          <w:rFonts w:ascii="Calibri" w:hAnsi="Calibri" w:cs="Calibri"/>
          <w:bCs/>
        </w:rPr>
        <w:fldChar w:fldCharType="separate"/>
      </w:r>
      <w:r>
        <w:rPr>
          <w:lang w:val="en-US"/>
        </w:rPr>
        <w:t>Kembalinya Pasukan ke Syam dan Persiapan Perang</w:t>
      </w:r>
      <w:r>
        <w:tab/>
      </w:r>
      <w:r>
        <w:fldChar w:fldCharType="begin"/>
      </w:r>
      <w:r>
        <w:instrText xml:space="preserve"> PAGEREF _Toc22116 \h </w:instrText>
      </w:r>
      <w:r>
        <w:fldChar w:fldCharType="separate"/>
      </w:r>
      <w:r>
        <w:t>82</w:t>
      </w:r>
      <w:r>
        <w:fldChar w:fldCharType="end"/>
      </w:r>
      <w:r>
        <w:rPr>
          <w:rFonts w:ascii="Calibri" w:hAnsi="Calibri" w:cs="Calibri"/>
          <w:bCs/>
        </w:rPr>
        <w:fldChar w:fldCharType="end"/>
      </w:r>
    </w:p>
    <w:p w14:paraId="1DFB13E1">
      <w:pPr>
        <w:pStyle w:val="23"/>
        <w:tabs>
          <w:tab w:val="right" w:leader="dot" w:pos="6689"/>
        </w:tabs>
      </w:pPr>
      <w:r>
        <w:rPr>
          <w:rFonts w:ascii="Calibri" w:hAnsi="Calibri" w:cs="Calibri"/>
          <w:bCs/>
        </w:rPr>
        <w:fldChar w:fldCharType="begin"/>
      </w:r>
      <w:r>
        <w:rPr>
          <w:rFonts w:ascii="Calibri" w:hAnsi="Calibri" w:cs="Calibri"/>
          <w:bCs/>
        </w:rPr>
        <w:instrText xml:space="preserve"> HYPERLINK \l _Toc29797 </w:instrText>
      </w:r>
      <w:r>
        <w:rPr>
          <w:rFonts w:ascii="Calibri" w:hAnsi="Calibri" w:cs="Calibri"/>
          <w:bCs/>
        </w:rPr>
        <w:fldChar w:fldCharType="separate"/>
      </w:r>
      <w:r>
        <w:rPr>
          <w:lang w:val="en-US"/>
        </w:rPr>
        <w:t>Kedahsyatan Perang Besar (Burung Jatuh karena Ketakutan)</w:t>
      </w:r>
      <w:r>
        <w:tab/>
      </w:r>
      <w:r>
        <w:fldChar w:fldCharType="begin"/>
      </w:r>
      <w:r>
        <w:instrText xml:space="preserve"> PAGEREF _Toc29797 \h </w:instrText>
      </w:r>
      <w:r>
        <w:fldChar w:fldCharType="separate"/>
      </w:r>
      <w:r>
        <w:t>82</w:t>
      </w:r>
      <w:r>
        <w:fldChar w:fldCharType="end"/>
      </w:r>
      <w:r>
        <w:rPr>
          <w:rFonts w:ascii="Calibri" w:hAnsi="Calibri" w:cs="Calibri"/>
          <w:bCs/>
        </w:rPr>
        <w:fldChar w:fldCharType="end"/>
      </w:r>
    </w:p>
    <w:p w14:paraId="2497A514">
      <w:pPr>
        <w:pStyle w:val="23"/>
        <w:tabs>
          <w:tab w:val="right" w:leader="dot" w:pos="6689"/>
        </w:tabs>
      </w:pPr>
      <w:r>
        <w:rPr>
          <w:rFonts w:ascii="Calibri" w:hAnsi="Calibri" w:cs="Calibri"/>
          <w:bCs/>
        </w:rPr>
        <w:fldChar w:fldCharType="begin"/>
      </w:r>
      <w:r>
        <w:rPr>
          <w:rFonts w:ascii="Calibri" w:hAnsi="Calibri" w:cs="Calibri"/>
          <w:bCs/>
        </w:rPr>
        <w:instrText xml:space="preserve"> HYPERLINK \l _Toc23589 </w:instrText>
      </w:r>
      <w:r>
        <w:rPr>
          <w:rFonts w:ascii="Calibri" w:hAnsi="Calibri" w:cs="Calibri"/>
          <w:bCs/>
        </w:rPr>
        <w:fldChar w:fldCharType="separate"/>
      </w:r>
      <w:r>
        <w:rPr>
          <w:lang w:val="en-US"/>
        </w:rPr>
        <w:t>Sisa Pasukan yang Bertahan</w:t>
      </w:r>
      <w:r>
        <w:tab/>
      </w:r>
      <w:r>
        <w:fldChar w:fldCharType="begin"/>
      </w:r>
      <w:r>
        <w:instrText xml:space="preserve"> PAGEREF _Toc23589 \h </w:instrText>
      </w:r>
      <w:r>
        <w:fldChar w:fldCharType="separate"/>
      </w:r>
      <w:r>
        <w:t>83</w:t>
      </w:r>
      <w:r>
        <w:fldChar w:fldCharType="end"/>
      </w:r>
      <w:r>
        <w:rPr>
          <w:rFonts w:ascii="Calibri" w:hAnsi="Calibri" w:cs="Calibri"/>
          <w:bCs/>
        </w:rPr>
        <w:fldChar w:fldCharType="end"/>
      </w:r>
    </w:p>
    <w:p w14:paraId="03AC9805">
      <w:pPr>
        <w:pStyle w:val="23"/>
        <w:tabs>
          <w:tab w:val="right" w:leader="dot" w:pos="6689"/>
        </w:tabs>
      </w:pPr>
      <w:r>
        <w:rPr>
          <w:rFonts w:ascii="Calibri" w:hAnsi="Calibri" w:cs="Calibri"/>
          <w:bCs/>
        </w:rPr>
        <w:fldChar w:fldCharType="begin"/>
      </w:r>
      <w:r>
        <w:rPr>
          <w:rFonts w:ascii="Calibri" w:hAnsi="Calibri" w:cs="Calibri"/>
          <w:bCs/>
        </w:rPr>
        <w:instrText xml:space="preserve"> HYPERLINK \l _Toc17865 </w:instrText>
      </w:r>
      <w:r>
        <w:rPr>
          <w:rFonts w:ascii="Calibri" w:hAnsi="Calibri" w:cs="Calibri"/>
          <w:bCs/>
        </w:rPr>
        <w:fldChar w:fldCharType="separate"/>
      </w:r>
      <w:r>
        <w:rPr>
          <w:lang w:val="en-US"/>
        </w:rPr>
        <w:t>Khabar Munculnya Dajjal Saat Perang Berlangsung</w:t>
      </w:r>
      <w:r>
        <w:tab/>
      </w:r>
      <w:r>
        <w:fldChar w:fldCharType="begin"/>
      </w:r>
      <w:r>
        <w:instrText xml:space="preserve"> PAGEREF _Toc17865 \h </w:instrText>
      </w:r>
      <w:r>
        <w:fldChar w:fldCharType="separate"/>
      </w:r>
      <w:r>
        <w:t>83</w:t>
      </w:r>
      <w:r>
        <w:fldChar w:fldCharType="end"/>
      </w:r>
      <w:r>
        <w:rPr>
          <w:rFonts w:ascii="Calibri" w:hAnsi="Calibri" w:cs="Calibri"/>
          <w:bCs/>
        </w:rPr>
        <w:fldChar w:fldCharType="end"/>
      </w:r>
    </w:p>
    <w:p w14:paraId="53E16FC6">
      <w:pPr>
        <w:pStyle w:val="23"/>
        <w:tabs>
          <w:tab w:val="right" w:leader="dot" w:pos="6689"/>
        </w:tabs>
      </w:pPr>
      <w:r>
        <w:rPr>
          <w:rFonts w:ascii="Calibri" w:hAnsi="Calibri" w:cs="Calibri"/>
          <w:bCs/>
        </w:rPr>
        <w:fldChar w:fldCharType="begin"/>
      </w:r>
      <w:r>
        <w:rPr>
          <w:rFonts w:ascii="Calibri" w:hAnsi="Calibri" w:cs="Calibri"/>
          <w:bCs/>
        </w:rPr>
        <w:instrText xml:space="preserve"> HYPERLINK \l _Toc13216 </w:instrText>
      </w:r>
      <w:r>
        <w:rPr>
          <w:rFonts w:ascii="Calibri" w:hAnsi="Calibri" w:cs="Calibri"/>
          <w:bCs/>
        </w:rPr>
        <w:fldChar w:fldCharType="separate"/>
      </w:r>
      <w:r>
        <w:rPr>
          <w:lang w:val="en-US"/>
        </w:rPr>
        <w:t>Pasukan Pengejar Dajjal yang Paling Baik</w:t>
      </w:r>
      <w:r>
        <w:tab/>
      </w:r>
      <w:r>
        <w:fldChar w:fldCharType="begin"/>
      </w:r>
      <w:r>
        <w:instrText xml:space="preserve"> PAGEREF _Toc13216 \h </w:instrText>
      </w:r>
      <w:r>
        <w:fldChar w:fldCharType="separate"/>
      </w:r>
      <w:r>
        <w:t>83</w:t>
      </w:r>
      <w:r>
        <w:fldChar w:fldCharType="end"/>
      </w:r>
      <w:r>
        <w:rPr>
          <w:rFonts w:ascii="Calibri" w:hAnsi="Calibri" w:cs="Calibri"/>
          <w:bCs/>
        </w:rPr>
        <w:fldChar w:fldCharType="end"/>
      </w:r>
    </w:p>
    <w:p w14:paraId="499B6356">
      <w:pPr>
        <w:pStyle w:val="22"/>
        <w:tabs>
          <w:tab w:val="right" w:leader="dot" w:pos="6689"/>
        </w:tabs>
      </w:pPr>
      <w:r>
        <w:rPr>
          <w:rFonts w:ascii="Calibri" w:hAnsi="Calibri" w:cs="Calibri"/>
          <w:bCs/>
        </w:rPr>
        <w:fldChar w:fldCharType="begin"/>
      </w:r>
      <w:r>
        <w:rPr>
          <w:rFonts w:ascii="Calibri" w:hAnsi="Calibri" w:cs="Calibri"/>
          <w:bCs/>
        </w:rPr>
        <w:instrText xml:space="preserve"> HYPERLINK \l _Toc388 </w:instrText>
      </w:r>
      <w:r>
        <w:rPr>
          <w:rFonts w:ascii="Calibri" w:hAnsi="Calibri" w:cs="Calibri"/>
          <w:bCs/>
        </w:rPr>
        <w:fldChar w:fldCharType="separate"/>
      </w:r>
      <w:r>
        <w:rPr>
          <w:lang w:val="en-US"/>
        </w:rPr>
        <w:t>DAFTAR PUSTAKA</w:t>
      </w:r>
      <w:r>
        <w:tab/>
      </w:r>
      <w:r>
        <w:fldChar w:fldCharType="begin"/>
      </w:r>
      <w:r>
        <w:instrText xml:space="preserve"> PAGEREF _Toc388 \h </w:instrText>
      </w:r>
      <w:r>
        <w:fldChar w:fldCharType="separate"/>
      </w:r>
      <w:r>
        <w:t>84</w:t>
      </w:r>
      <w:r>
        <w:fldChar w:fldCharType="end"/>
      </w:r>
      <w:r>
        <w:rPr>
          <w:rFonts w:ascii="Calibri" w:hAnsi="Calibri" w:cs="Calibri"/>
          <w:bCs/>
        </w:rPr>
        <w:fldChar w:fldCharType="end"/>
      </w:r>
    </w:p>
    <w:p w14:paraId="24FD13F6">
      <w:pPr>
        <w:pStyle w:val="22"/>
        <w:tabs>
          <w:tab w:val="right" w:leader="dot" w:pos="6689"/>
        </w:tabs>
      </w:pPr>
      <w:r>
        <w:rPr>
          <w:rFonts w:ascii="Calibri" w:hAnsi="Calibri" w:cs="Calibri"/>
          <w:bCs/>
        </w:rPr>
        <w:fldChar w:fldCharType="begin"/>
      </w:r>
      <w:r>
        <w:rPr>
          <w:rFonts w:ascii="Calibri" w:hAnsi="Calibri" w:cs="Calibri"/>
          <w:bCs/>
        </w:rPr>
        <w:instrText xml:space="preserve"> HYPERLINK \l _Toc19086 </w:instrText>
      </w:r>
      <w:r>
        <w:rPr>
          <w:rFonts w:ascii="Calibri" w:hAnsi="Calibri" w:cs="Calibri"/>
          <w:bCs/>
        </w:rPr>
        <w:fldChar w:fldCharType="separate"/>
      </w:r>
      <w:r>
        <w:rPr>
          <w:lang w:val="en-US"/>
        </w:rPr>
        <w:t>PROFIL</w:t>
      </w:r>
      <w:r>
        <w:t xml:space="preserve"> PENULIS</w:t>
      </w:r>
      <w:r>
        <w:tab/>
      </w:r>
      <w:r>
        <w:fldChar w:fldCharType="begin"/>
      </w:r>
      <w:r>
        <w:instrText xml:space="preserve"> PAGEREF _Toc19086 \h </w:instrText>
      </w:r>
      <w:r>
        <w:fldChar w:fldCharType="separate"/>
      </w:r>
      <w:r>
        <w:t>88</w:t>
      </w:r>
      <w:r>
        <w:fldChar w:fldCharType="end"/>
      </w:r>
      <w:r>
        <w:rPr>
          <w:rFonts w:ascii="Calibri" w:hAnsi="Calibri" w:cs="Calibri"/>
          <w:bCs/>
        </w:rPr>
        <w:fldChar w:fldCharType="end"/>
      </w:r>
    </w:p>
    <w:p w14:paraId="728BC789">
      <w:pPr>
        <w:pStyle w:val="22"/>
        <w:tabs>
          <w:tab w:val="right" w:leader="dot" w:pos="6689"/>
        </w:tabs>
      </w:pPr>
      <w:r>
        <w:rPr>
          <w:rFonts w:ascii="Calibri" w:hAnsi="Calibri" w:cs="Calibri"/>
          <w:bCs/>
        </w:rPr>
        <w:fldChar w:fldCharType="begin"/>
      </w:r>
      <w:r>
        <w:rPr>
          <w:rFonts w:ascii="Calibri" w:hAnsi="Calibri" w:cs="Calibri"/>
          <w:bCs/>
        </w:rPr>
        <w:instrText xml:space="preserve"> HYPERLINK \l _Toc11397 </w:instrText>
      </w:r>
      <w:r>
        <w:rPr>
          <w:rFonts w:ascii="Calibri" w:hAnsi="Calibri" w:cs="Calibri"/>
          <w:bCs/>
        </w:rPr>
        <w:fldChar w:fldCharType="separate"/>
      </w:r>
      <w:r>
        <w:rPr>
          <w:rFonts w:eastAsia="Calibri"/>
        </w:rPr>
        <w:t>SINOPSIS E-BOOK</w:t>
      </w:r>
      <w:r>
        <w:tab/>
      </w:r>
      <w:r>
        <w:fldChar w:fldCharType="begin"/>
      </w:r>
      <w:r>
        <w:instrText xml:space="preserve"> PAGEREF _Toc11397 \h </w:instrText>
      </w:r>
      <w:r>
        <w:fldChar w:fldCharType="separate"/>
      </w:r>
      <w:r>
        <w:t>89</w:t>
      </w:r>
      <w:r>
        <w:fldChar w:fldCharType="end"/>
      </w:r>
      <w:r>
        <w:rPr>
          <w:rFonts w:ascii="Calibri" w:hAnsi="Calibri" w:cs="Calibri"/>
          <w:bCs/>
        </w:rPr>
        <w:fldChar w:fldCharType="end"/>
      </w:r>
    </w:p>
    <w:p w14:paraId="49926A3B">
      <w:pPr>
        <w:rPr>
          <w:rFonts w:ascii="Calibri" w:hAnsi="Calibri" w:cs="Calibri"/>
        </w:rPr>
      </w:pPr>
      <w:r>
        <w:rPr>
          <w:rFonts w:ascii="Calibri" w:hAnsi="Calibri" w:cs="Calibri"/>
          <w:bCs/>
        </w:rPr>
        <w:fldChar w:fldCharType="end"/>
      </w:r>
    </w:p>
    <w:p w14:paraId="3ED148B5">
      <w:pPr>
        <w:pStyle w:val="2"/>
        <w:sectPr>
          <w:footerReference r:id="rId10" w:type="first"/>
          <w:footerReference r:id="rId8" w:type="default"/>
          <w:footerReference r:id="rId9" w:type="even"/>
          <w:pgSz w:w="8391" w:h="11907"/>
          <w:pgMar w:top="1134" w:right="851" w:bottom="1134" w:left="851" w:header="720" w:footer="720" w:gutter="0"/>
          <w:pgNumType w:fmt="lowerRoman" w:start="1"/>
          <w:cols w:space="720" w:num="1"/>
          <w:docGrid w:linePitch="360" w:charSpace="0"/>
        </w:sectPr>
      </w:pPr>
      <w:bookmarkStart w:id="3" w:name="_Toc168704803"/>
    </w:p>
    <w:p w14:paraId="7A3BBC69">
      <w:pPr>
        <w:pStyle w:val="2"/>
      </w:pPr>
      <w:bookmarkStart w:id="4" w:name="_Toc9370"/>
      <w:r>
        <mc:AlternateContent>
          <mc:Choice Requires="wps">
            <w:drawing>
              <wp:anchor distT="0" distB="0" distL="113665" distR="113665" simplePos="0" relativeHeight="251659264" behindDoc="0" locked="0" layoutInCell="1" allowOverlap="1">
                <wp:simplePos x="0" y="0"/>
                <wp:positionH relativeFrom="column">
                  <wp:posOffset>1538605</wp:posOffset>
                </wp:positionH>
                <wp:positionV relativeFrom="paragraph">
                  <wp:posOffset>-50165</wp:posOffset>
                </wp:positionV>
                <wp:extent cx="1206500" cy="506095"/>
                <wp:effectExtent l="0" t="0" r="0" b="0"/>
                <wp:wrapNone/>
                <wp:docPr id="8" name="流程图: 可选过程 8"/>
                <wp:cNvGraphicFramePr/>
                <a:graphic xmlns:a="http://schemas.openxmlformats.org/drawingml/2006/main">
                  <a:graphicData uri="http://schemas.microsoft.com/office/word/2010/wordprocessingShape">
                    <wps:wsp>
                      <wps:cNvSpPr/>
                      <wps:spPr>
                        <a:xfrm>
                          <a:off x="0" y="0"/>
                          <a:ext cx="1206340" cy="506007"/>
                        </a:xfrm>
                        <a:prstGeom prst="flowChartAlternateProcess">
                          <a:avLst/>
                        </a:prstGeom>
                        <a:noFill/>
                        <a:ln w="25400" cap="flat" cmpd="sng">
                          <a:solidFill>
                            <a:srgbClr val="F79646"/>
                          </a:solidFill>
                          <a:prstDash val="solid"/>
                          <a:miter/>
                        </a:ln>
                      </wps:spPr>
                      <wps:bodyPr vert="horz" wrap="square" lIns="91440" tIns="45720" rIns="91440" bIns="45720" anchor="t" anchorCtr="0" upright="0">
                        <a:noAutofit/>
                      </wps:bodyPr>
                    </wps:wsp>
                  </a:graphicData>
                </a:graphic>
              </wp:anchor>
            </w:drawing>
          </mc:Choice>
          <mc:Fallback>
            <w:pict>
              <v:shape id="流程图: 可选过程 8" o:spid="_x0000_s1026" o:spt="176" type="#_x0000_t176" style="position:absolute;left:0pt;margin-left:121.15pt;margin-top:-3.95pt;height:39.85pt;width:95pt;z-index:251659264;mso-width-relative:page;mso-height-relative:page;" filled="f" stroked="t" coordsize="21600,21600" o:gfxdata="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&#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GUwIIPWAAAACQEAAA8AAAAAAAAAAQAgAAAAIgAAAGRy&#10;cy9kb3ducmV2LnhtbFBLAQIUABQAAAAIAIdO4kAKsMcoQAIAAEkEAAAOAAAAAAAAAAEAIAAAACUB&#10;AABkcnMvZTJvRG9jLnhtbFBLBQYAAAAABgAGAFkBAADXBQAAAAA=&#10;">
                <v:fill on="f" focussize="0,0"/>
                <v:stroke weight="2pt" color="#F79646" joinstyle="miter"/>
                <v:imagedata o:title=""/>
                <o:lock v:ext="edit" aspectratio="f"/>
              </v:shape>
            </w:pict>
          </mc:Fallback>
        </mc:AlternateContent>
      </w:r>
      <w:r>
        <w:t>BAB 1</w:t>
      </w:r>
      <w:bookmarkEnd w:id="4"/>
    </w:p>
    <w:p w14:paraId="047B6792">
      <w:pPr>
        <w:pStyle w:val="3"/>
        <w:numPr>
          <w:ilvl w:val="0"/>
          <w:numId w:val="1"/>
        </w:numPr>
        <w:ind w:left="220" w:leftChars="0" w:hanging="220" w:firstLineChars="0"/>
      </w:pPr>
      <w:r>
        <w:t xml:space="preserve"> </w:t>
      </w:r>
      <w:bookmarkStart w:id="5" w:name="_Toc18858"/>
      <w:r>
        <w:t>PEPERANGAN</w:t>
      </w:r>
      <w:bookmarkEnd w:id="5"/>
    </w:p>
    <w:p w14:paraId="54729378">
      <w:pPr>
        <w:pStyle w:val="3"/>
        <w:rPr>
          <w:rFonts w:cs="Calibri"/>
          <w:b w:val="0"/>
          <w:bCs/>
          <w:lang w:val="en-US"/>
        </w:rPr>
      </w:pPr>
      <w:bookmarkStart w:id="6" w:name="_Toc23549"/>
      <w:r>
        <w:rPr>
          <w:bCs/>
        </w:rPr>
        <w:t>Pertempuran Khandaq yaitu Perang Ahzaab</w:t>
      </w:r>
      <w:bookmarkEnd w:id="3"/>
      <w:bookmarkEnd w:id="6"/>
    </w:p>
    <w:p w14:paraId="1F3F3C19">
      <w:pPr>
        <w:bidi/>
        <w:rPr>
          <w:rFonts w:cs="Arial"/>
        </w:rPr>
      </w:pPr>
      <w:r>
        <w:rPr>
          <w:rFonts w:cs="Arial"/>
          <w:rtl/>
        </w:rPr>
        <w:t>البخاري 3801 - حَدَّثَنِي عَبْدُ اللَّهِ بْنُ مُحَمَّدٍ حَدَّثَنَا يَحْيَى بْنُ آدَمَ حَدَّثَنَا إِسْرَائِيلُ سَمِعْتُ أَبَا إِسْحَاقَ يَقُولُ سَمِعْتُ سُلَيْمَانَ بْنَ صُرَدٍ يَقُولُ سَمِعْتُ النَّبِيَّ صَلَّى اللَّهُ عَلَيْهِ وَسَلَّمَ يَقُولُ حِينَ أَجْلَى الْأَحْزَابَ عَنْهُ الْآنَ نَغْزُوهُمْ وَلَا يَغْزُونَنَا نَحْنُ نَسِيرُ إِلَيْهِمْ</w:t>
      </w:r>
    </w:p>
    <w:p w14:paraId="7F25618F">
      <w:pPr>
        <w:jc w:val="both"/>
        <w:rPr>
          <w:rFonts w:cs="Arial"/>
        </w:rPr>
      </w:pPr>
      <w:r>
        <w:rPr>
          <w:rFonts w:cs="Arial"/>
        </w:rPr>
        <w:t>al-Bukhāriy 3801 - Telah menceritakan kepadaku [ʿAbdullāh ibn Muḥammad] telah menceritakan kepada kami [Yahya ibn Adam] telah menceritakan kepada kami [Israʿil] aku mendengar [Abū Iṣaq] berkata; aku mendengar [Sulaiman ibn Ṣard] berkata; aku mendengar Nabi shallāllāhu ʿalaihi wasallām bersabda ketika perang al-Ahzab dimulai: “Sekarang kita akan menyerang mereka dan mereka tidak akan menyerang kita</w:t>
      </w:r>
      <w:r>
        <w:rPr>
          <w:rFonts w:eastAsia="MS Gothic" w:cs="MS Gothic"/>
        </w:rPr>
        <w:t>，</w:t>
      </w:r>
      <w:r>
        <w:rPr>
          <w:rFonts w:cs="Arial"/>
        </w:rPr>
        <w:t xml:space="preserve"> dan kita akan menghadapi mereka</w:t>
      </w:r>
      <w:r>
        <w:rPr>
          <w:rStyle w:val="14"/>
          <w:rFonts w:cs="Arial"/>
        </w:rPr>
        <w:footnoteReference w:id="0"/>
      </w:r>
      <w:r>
        <w:rPr>
          <w:rFonts w:cs="Arial"/>
        </w:rPr>
        <w:t>.”</w:t>
      </w:r>
    </w:p>
    <w:p w14:paraId="6B43FF6E">
      <w:pPr>
        <w:tabs>
          <w:tab w:val="left" w:pos="2610"/>
        </w:tabs>
        <w:bidi/>
      </w:pPr>
      <w:r>
        <w:tab/>
      </w:r>
    </w:p>
    <w:p w14:paraId="5AEF53F1">
      <w:pPr>
        <w:bidi/>
        <w:rPr>
          <w:rFonts w:cs="Arial"/>
        </w:rPr>
      </w:pPr>
      <w:r>
        <w:rPr>
          <w:rFonts w:cs="Arial"/>
          <w:rtl/>
        </w:rPr>
        <w:t>البخاري 3802 - حَدَّثَنَا إِسْحَاقُ حَدَّثَنَا رَوْحٌ حَدَّثَنَا هِشَامٌ عَنْ مُحَمَّدٍ عَنْ عَبِيدَةَ عَنْ عَلِيٍّ رَضِيَ اللَّهُ عَنْهُ عَنْ النَّبِيِّ صَلَّى اللَّهُ عَلَيْهِ وَسَلَّمَ أَنَّهُ قَالَ يَوْمَ الْخَنْدَقِ مَلَأَ اللَّهُ عَلَيْهِمْ بُيُوتَهُمْ وَقُبُورَهُمْ نَارًا كَمَا شَغَلُونَا عَنْ صَلَاةِ الْوُسْطَى حَتَّى غَابَتْ الشَّمْسُ</w:t>
      </w:r>
    </w:p>
    <w:p w14:paraId="6B8D9469">
      <w:pPr>
        <w:jc w:val="both"/>
        <w:rPr>
          <w:rFonts w:cs="Arial"/>
        </w:rPr>
      </w:pPr>
      <w:r>
        <w:rPr>
          <w:rFonts w:cs="Arial"/>
        </w:rPr>
        <w:t>al-Bukhāriy 3802 - Telah menceritakan kepada kami [Iṣaq] telah menceritakan kepada kami [Rauh] telah menceritakan kepada kami [Hisyām] dari [Muḥammad] dari [ʿAbidah] dari [ʿAli raḍiallāhu ʿanhu] dari Nabi shallāllāhu ʿalaihi wasallām bahwa beliau bersabda pada perang Khandāq: “Semoga Allāh memenuhi rumah dan kubur mereka dengan api karena mereka telah menyibukkān kita hingga (tidak dapat melaksānakan) shalat al-Wusṭa (Ashar) sampai matahari terbenam.”</w:t>
      </w:r>
    </w:p>
    <w:p w14:paraId="4723BB76">
      <w:pPr>
        <w:bidi/>
        <w:rPr>
          <w:rFonts w:cs="Arial"/>
        </w:rPr>
      </w:pPr>
    </w:p>
    <w:p w14:paraId="3FB4F40A">
      <w:pPr>
        <w:bidi/>
        <w:rPr>
          <w:rFonts w:cs="Arial"/>
        </w:rPr>
      </w:pPr>
      <w:r>
        <w:rPr>
          <w:rFonts w:cs="Arial"/>
          <w:rtl/>
        </w:rPr>
        <w:t>البخاري 3803 - حَدَّثَنَا الْمَكِّيُّ بْنُ إِبْرَاهِيمَ حَدَّثَنَا هِشَامٌ عَنْ يَحْيَى عَنْ أَبِي سَلَمَةَ عَنْ جَابِرِ بْنِ عَبْدِ اللَّهِ أَنَّ عُمَرَ بْنَ الْخَطَّابِ رَضِيَ اللَّهُ عَنْهُ جَاءَ يَوْمَ الْخَنْدَقِ بَعْدَ مَا غَرَبَتْ الشَّمْسُ جَعَلَ يَسُبُّ كُفَّارَ قُرَيْشٍ وَقَالَ يَا رَسُولَ اللَّهِ مَا كِدْتُ أَنْ أُصَلِّيَ حَتَّى كَادَتْ الشَّمْسُ أَنْ تَغْرُبَ قَالَ النَّبِيُّ صَلَّى اللَّهُ عَلَيْهِ وَسَلَّمَ وَاللَّهِ مَا صَلَّيْتُهَا فَنَزَلْنَا مَعَ النَّبِيِّ صَلَّى اللَّهُ عَلَيْهِ وَسَلَّمَ بُطْحَانَ فَتَوَضَّأَ لِلصَّلَاةِ وَتَوَضَّأْنَا لَهَا فَصَلَّى الْعَصْرَ بَعْدَمَا غَرَبَتْ الشَّمْسُ ثُمَّ صَلَّى بَعْدَهَا الْمَغْرِبَ</w:t>
      </w:r>
    </w:p>
    <w:p w14:paraId="2279CC9D">
      <w:pPr>
        <w:jc w:val="both"/>
        <w:rPr>
          <w:rFonts w:cs="Arial"/>
        </w:rPr>
      </w:pPr>
      <w:r>
        <w:rPr>
          <w:rFonts w:cs="Arial"/>
        </w:rPr>
        <w:t>al-Bukhāriy 3803 - Telah menceritakan kepada kami [al-Makki ibn Ibrahim] telah menceritakan kepada kami [Hisyām] dari [Yahya] dari [Abū Salamah] dari [Jabir ibn ʿAbdullāh] bahwa pada saat perang Khandāq</w:t>
      </w:r>
      <w:r>
        <w:rPr>
          <w:rFonts w:eastAsia="MS Gothic" w:cs="MS Gothic"/>
        </w:rPr>
        <w:t>，</w:t>
      </w:r>
      <w:r>
        <w:rPr>
          <w:rFonts w:cs="Arial"/>
        </w:rPr>
        <w:t xml:space="preserve"> ʿUmar ibn al-Khaṭṭab raḍiallāhu ʿanhu datang setelah matahari terbenam sambil mengumpat orang-orang kafir seraya berkata; “Wahai Rasulullāh</w:t>
      </w:r>
      <w:r>
        <w:rPr>
          <w:rFonts w:eastAsia="MS Gothic" w:cs="MS Gothic"/>
        </w:rPr>
        <w:t>，</w:t>
      </w:r>
      <w:r>
        <w:rPr>
          <w:rFonts w:cs="Arial"/>
        </w:rPr>
        <w:t xml:space="preserve"> aku hampir saja tidak mendirikan shalat hingga matahari terbenam.” Nabi shallāllāhu ʿalaihi wasallām bersabda: “Demi Allāh</w:t>
      </w:r>
      <w:r>
        <w:rPr>
          <w:rFonts w:eastAsia="MS Gothic" w:cs="MS Gothic"/>
        </w:rPr>
        <w:t>，</w:t>
      </w:r>
      <w:r>
        <w:rPr>
          <w:rFonts w:cs="Arial"/>
        </w:rPr>
        <w:t xml:space="preserve"> aku juga belum melaksānakan shalat”. Kemudian kami singgah bersama Nabi shallāllāhu ʿalaihi wasallām di Buṭān kemudian beliau berwuḍuʿ begitu juga kami berwuḍuʿ lalu kami mendirikan shalat ʿAshar setelah matahari terbenam. Setelah itu beliau mendirikan shalat Maghrib.”</w:t>
      </w:r>
    </w:p>
    <w:p w14:paraId="07FE8069">
      <w:pPr>
        <w:bidi/>
        <w:jc w:val="right"/>
        <w:rPr>
          <w:rFonts w:cs="Arial"/>
        </w:rPr>
      </w:pPr>
    </w:p>
    <w:p w14:paraId="5EF85748">
      <w:pPr>
        <w:bidi/>
        <w:rPr>
          <w:rFonts w:cs="Arial"/>
        </w:rPr>
      </w:pPr>
      <w:r>
        <w:rPr>
          <w:rFonts w:cs="Arial"/>
          <w:rtl/>
        </w:rPr>
        <w:t>البخاري 3804 - حَدَّثَنَا مُحَمَّدُ بْنُ كَثِيرٍ أَخْبَرَنَا سُفْيَانُ عَنْ ابْنِ الْمُنْكَدِرِ قَالَ سَمِعْتُ جَابِرًا يَقُولُ قَالَ رَسُولُ اللَّهِ صَلَّى اللَّهُ عَلَيْهِ وَسَلَّمَ يَوْمَ الْأَحْزَابِ مَنْ يَأْتِينَا بِخَبَرِ الْقَوْمِ فَقَالَ الزُّبَيْرُ أَنَا ثُمَّ قَالَ مَنْ يَأْتِينَا بِخَبَرِ الْقَوْمِ فَقَالَ الزُّبَيْرُ أَنَا ثُمَّ قَالَ مَنْ يَأْتِينَا بِخَبَرِ الْقَوْمِ فَقَالَ الزُّبَيْرُ أَنَا ثُمَّ قَالَ إِنَّ لِكُلِّ نَبِيٍّ حَوَارِيَّ وَإِنَّ حَوَارِيَّ الزُّبَيْرُ</w:t>
      </w:r>
    </w:p>
    <w:p w14:paraId="0F1824BC">
      <w:pPr>
        <w:jc w:val="both"/>
        <w:rPr>
          <w:rFonts w:cs="Arial"/>
        </w:rPr>
      </w:pPr>
      <w:r>
        <w:rPr>
          <w:rFonts w:cs="Arial"/>
        </w:rPr>
        <w:t>al-Bukhāriy 3804 - Telah menceritakan kepada kami [Muḥammad ibn Kaṡir] telah mengabarkān kepada kami [Sufyān] dari [Ibnu al-Munkādir]</w:t>
      </w:r>
      <w:r>
        <w:rPr>
          <w:rFonts w:eastAsia="MS Gothic" w:cs="MS Gothic"/>
        </w:rPr>
        <w:t>，</w:t>
      </w:r>
      <w:r>
        <w:rPr>
          <w:rFonts w:cs="Arial"/>
        </w:rPr>
        <w:t xml:space="preserve"> ia berkata; aku mendengar [Jabir] berkata; Rasulullāh shallāllāhu ʿalaihi wasallām bersabda pada perang Ahzab: “Siapakah yang dapat membawa berita musuh kepada kami?”. al-Zubair berkata; “Saya.” Beliau bersabda: “Siapakah yang dapat membawa berita musuh kepada kami?”. al-Zubair menjawab; “Saya.” Beliau bersabda: “Siapakah yang dapat membawa berita musuh kepada kami?”. Lagi-lagi al-Zubair menjawab; “Saya.” Selanjutnya beliau bersabda: “Sesungguhnya setiap Nabi memiliki hawariy (pengikut setia) dan hawariyku adalah al-Zubair.”</w:t>
      </w:r>
    </w:p>
    <w:p w14:paraId="37C20BC9">
      <w:pPr>
        <w:jc w:val="right"/>
        <w:rPr>
          <w:rFonts w:cs="Arial"/>
        </w:rPr>
      </w:pPr>
      <w:r>
        <w:rPr>
          <w:rFonts w:cs="Arial"/>
          <w:rtl/>
        </w:rPr>
        <w:t>البخاري 3805 - حَدَّثَنَا قُتَيْبَةُ بْنُ سَعِيدٍ حَدَّثَنَا اللَّيْثُ عَنْ سَعِيدِ بْنِ أَبِي سَعِيدٍ عَنْ أَبِيهِ عَنْ أَبِي هُرَيْرَةَ رَضِيَ اللَّهُ عَنْهُ أَنَّ رَسُولَ اللَّهِ صَلَّى اللَّهُ عَلَيْهِ وَسَلَّمَ كَانَ يَقُولُ لَا إِلَهَ إِلَّا اللَّهُ وَحْدَهُ أَعَزَّ جُنْدَهُ وَنَصَرَ عَبْدَهُ وَغَلَبَ الْأَحْزَابَ وَحْدَهُ فَلَا شَيْءَ بَعْدَهُ</w:t>
      </w:r>
    </w:p>
    <w:p w14:paraId="0DC61F05">
      <w:pPr>
        <w:jc w:val="both"/>
        <w:rPr>
          <w:rFonts w:cs="Arial"/>
        </w:rPr>
      </w:pPr>
      <w:r>
        <w:rPr>
          <w:rFonts w:cs="Arial"/>
        </w:rPr>
        <w:t>al-Bukhāriy 3805 - Telah menceritakan kepada kami [Qutaibah ibn Saʿid]</w:t>
      </w:r>
      <w:r>
        <w:rPr>
          <w:rStyle w:val="14"/>
          <w:rFonts w:cs="Arial"/>
        </w:rPr>
        <w:footnoteReference w:id="1"/>
      </w:r>
      <w:r>
        <w:rPr>
          <w:rFonts w:cs="Arial"/>
        </w:rPr>
        <w:t xml:space="preserve"> telah menceritakan kepada kami [al-Laiṡ] dari [Saʿid ibn Abū Saʿid] dari [Bapaknya] dari [Abū Hurairah raḍiallāhu ʿanhu] bahwa Rasulullāh shallāllāhu ʿalaihi wasallām bersabda: “Laa ilaaha illallāhu wahdāh</w:t>
      </w:r>
      <w:r>
        <w:rPr>
          <w:rFonts w:eastAsia="MS Gothic" w:cs="MS Gothic"/>
        </w:rPr>
        <w:t>，</w:t>
      </w:r>
      <w:r>
        <w:rPr>
          <w:rFonts w:cs="Arial"/>
        </w:rPr>
        <w:t xml:space="preserve"> aʿazza jundāhu wa nashāra ʿabdahu wa ghalabal ahzaab wahdāhu falaa syaiʿa baʿdah (Tidak ada ilah yang berhak disembah selain Allāh</w:t>
      </w:r>
      <w:r>
        <w:rPr>
          <w:rFonts w:eastAsia="MS Gothic" w:cs="MS Gothic"/>
        </w:rPr>
        <w:t>，</w:t>
      </w:r>
      <w:r>
        <w:rPr>
          <w:rFonts w:cs="Arial"/>
        </w:rPr>
        <w:t xml:space="preserve"> Yang memenangkan tentara-Nya</w:t>
      </w:r>
      <w:r>
        <w:rPr>
          <w:rFonts w:eastAsia="MS Gothic" w:cs="MS Gothic"/>
        </w:rPr>
        <w:t>，</w:t>
      </w:r>
      <w:r>
        <w:rPr>
          <w:rFonts w:cs="Arial"/>
        </w:rPr>
        <w:t xml:space="preserve"> menolong hamba-Nya</w:t>
      </w:r>
      <w:r>
        <w:rPr>
          <w:rFonts w:eastAsia="MS Gothic" w:cs="MS Gothic"/>
        </w:rPr>
        <w:t>，</w:t>
      </w:r>
      <w:r>
        <w:rPr>
          <w:rFonts w:cs="Arial"/>
        </w:rPr>
        <w:t xml:space="preserve"> Dia sendiri yang akan mengalahkān pasukan sekutu dan tidak ada sesuatupun sesudah Dia”).”</w:t>
      </w:r>
    </w:p>
    <w:p w14:paraId="5E5556E1">
      <w:pPr>
        <w:rPr>
          <w:rFonts w:cs="Arial"/>
        </w:rPr>
      </w:pPr>
    </w:p>
    <w:p w14:paraId="0733F565">
      <w:pPr>
        <w:bidi/>
        <w:rPr>
          <w:rFonts w:cs="Arial"/>
        </w:rPr>
      </w:pPr>
      <w:r>
        <w:rPr>
          <w:rFonts w:cs="Arial"/>
          <w:rtl/>
        </w:rPr>
        <w:t>البخاري 3806 - حَدَّثَنَا مُحَمَّدٌ أَخْبَرَنَا الْفَزَارِيُّ وَعَبْدَةُ عَنْ إِسْمَاعِيلَ بْنِ أَبِي خَالِدٍ قَالَ سَمِعْتُ عَبْدَ اللَّهِ بْنَ أَبِي أَوْفَى رَضِيَ اللَّهُ عَنْهُمَا يَقُولُ دَعَا رَسُولُ اللَّهِ صَلَّى اللَّهُ عَلَيْهِ وَسَلَّمَ عَلَى الْأَحْزَابِ فَقَالَ اللَّهُمَّ مُنْزِلَ الْكِتَابِ سَرِيعَ الْحِسَابِ اهْزِمْ الْأَحْزَابَ اللَّهُمَّ اهْزِمْهُمْ وَزَلْزِلْهُمْ</w:t>
      </w:r>
    </w:p>
    <w:p w14:paraId="6EF5BADB">
      <w:pPr>
        <w:jc w:val="both"/>
        <w:rPr>
          <w:rFonts w:cs="Arial"/>
        </w:rPr>
      </w:pPr>
      <w:r>
        <w:rPr>
          <w:rFonts w:cs="Arial"/>
        </w:rPr>
        <w:t>al-Bukhāriy 3806 - Telah menceritakan kepada kami [Muḥammad] telah mengabarkān kepada kami [al-Fazariy] dan [ʿʿAbdah] dari [Ismaʿil ibn Abū Khalid]</w:t>
      </w:r>
      <w:r>
        <w:rPr>
          <w:rFonts w:eastAsia="MS Gothic" w:cs="MS Gothic"/>
        </w:rPr>
        <w:t>，</w:t>
      </w:r>
      <w:r>
        <w:rPr>
          <w:rFonts w:cs="Arial"/>
        </w:rPr>
        <w:t xml:space="preserve"> ia berkata; aku mendengar [ʿAbdullāh ibn Abū Aufa raḍiallāhu ʿanhuma] berkata; Rasulullāh shallāllāhu ʿalaihi wasallām mendoʿakan kebinasaan bagi pasukan Ahzab (sekutu): “Ya Allāh</w:t>
      </w:r>
      <w:r>
        <w:rPr>
          <w:rFonts w:eastAsia="MS Gothic" w:cs="MS Gothic"/>
        </w:rPr>
        <w:t>，</w:t>
      </w:r>
      <w:r>
        <w:rPr>
          <w:rFonts w:cs="Arial"/>
        </w:rPr>
        <w:t xml:space="preserve"> Yang menurunkān Kitab</w:t>
      </w:r>
      <w:r>
        <w:rPr>
          <w:rFonts w:eastAsia="MS Gothic" w:cs="MS Gothic"/>
        </w:rPr>
        <w:t>，</w:t>
      </w:r>
      <w:r>
        <w:rPr>
          <w:rFonts w:cs="Arial"/>
        </w:rPr>
        <w:t xml:space="preserve"> Yang cepat hisab-Nya</w:t>
      </w:r>
      <w:r>
        <w:rPr>
          <w:rFonts w:eastAsia="MS Gothic" w:cs="MS Gothic"/>
        </w:rPr>
        <w:t>，</w:t>
      </w:r>
      <w:r>
        <w:rPr>
          <w:rFonts w:cs="Arial"/>
        </w:rPr>
        <w:t xml:space="preserve"> kalahkānlah pasukan sekutu. Ya Allāh</w:t>
      </w:r>
      <w:r>
        <w:rPr>
          <w:rFonts w:eastAsia="MS Gothic" w:cs="MS Gothic"/>
        </w:rPr>
        <w:t>，</w:t>
      </w:r>
      <w:r>
        <w:rPr>
          <w:rFonts w:cs="Arial"/>
        </w:rPr>
        <w:t xml:space="preserve"> taklukanlāh mereka dan cerai-beraikanlāh mereka.”</w:t>
      </w:r>
    </w:p>
    <w:p w14:paraId="2DD43930">
      <w:pPr>
        <w:rPr>
          <w:rFonts w:cs="Arial"/>
        </w:rPr>
      </w:pPr>
    </w:p>
    <w:p w14:paraId="0BD2A633">
      <w:pPr>
        <w:jc w:val="right"/>
        <w:rPr>
          <w:rFonts w:cs="Arial"/>
        </w:rPr>
      </w:pPr>
      <w:r>
        <w:rPr>
          <w:rFonts w:cs="Arial"/>
          <w:rtl/>
        </w:rPr>
        <w:t>البخاري 3807 - حَدَّثَنَا مُحَمَّدُ بْنُ مُقَاتِلٍ أَخْبَرَنَا عَبْدُ اللَّهِ أَخْبَرَنَا مُوسَى بْنُ عُقْبَةَ عَنْ سَالِمٍ وَنَافِعٍ عَنْ عَبْدِ اللَّهِ رَضِيَ اللَّهُ عَنْهُ أَنَّ رَسُولَ اللَّهِ صَلَّى اللَّهُ عَلَيْهِ وَسَلَّمَ كَانَ إِذَا قَفَلَ مِنْ الْغَزْوِ أَوْ الْحَجِّ أَوْ الْعُمْرَةِ يَبْدَأُ فَيُكَبِّرُ ثَلَاثَ مِرَارٍ ثُمَّ يَقُولُ لَا إِلَهَ إِلَّا اللَّهُ وَحْدَهُ لَا شَرِيكَ لَهُ لَهُ الْمُلْكُ وَلَهُ الْحَمْدُ وَهُوَ عَلَى كُلِّ شَيْءٍ قَدِيرٌ آيِبُونَ تَائِبُونَ عَابِدُونَ سَاجِدُونَ لِرَبِّنَا حَامِدُونَ صَدَقَ اللَّهُ وَعْدَهُ وَنَصَرَ عَبْدَهُ وَهَزَمَ الْأَحْزَابَ وَحْدَهُ</w:t>
      </w:r>
    </w:p>
    <w:p w14:paraId="48C33977">
      <w:pPr>
        <w:jc w:val="both"/>
        <w:rPr>
          <w:rFonts w:cs="Arial"/>
        </w:rPr>
      </w:pPr>
      <w:r>
        <w:rPr>
          <w:rFonts w:cs="Arial"/>
        </w:rPr>
        <w:t>al-Bukhāriy 3807 - Telah menceritakan kepada kami [Muḥammad ibn Muqatil] telah mengabarkān kepada kami [ʿAbdullāh] telah mengabarkān kepada kami [Musa ibn ʿUqbah] dari [Salim] dan [Nafiʿ] dari [ʿAbdullāh raḍiallāhu ʿanhu] bahwa apabila Nabi shallāllāhu ʿalaihi wasallām kembali dari suatu peperangān</w:t>
      </w:r>
      <w:r>
        <w:rPr>
          <w:rFonts w:eastAsia="MS Gothic" w:cs="MS Gothic"/>
        </w:rPr>
        <w:t>，</w:t>
      </w:r>
      <w:r>
        <w:rPr>
          <w:rFonts w:cs="Arial"/>
        </w:rPr>
        <w:t xml:space="preserve"> hajji atau ʿumrah beliau memulainya dengan bertakbir sebanyāk tiga kali</w:t>
      </w:r>
      <w:r>
        <w:rPr>
          <w:rFonts w:eastAsia="MS Gothic" w:cs="MS Gothic"/>
        </w:rPr>
        <w:t>，</w:t>
      </w:r>
      <w:r>
        <w:rPr>
          <w:rFonts w:cs="Arial"/>
        </w:rPr>
        <w:t xml:space="preserve"> lalu mengucapkan: “Laa ilaaha illallāh wahdāhu laa syariika lahu</w:t>
      </w:r>
      <w:r>
        <w:rPr>
          <w:rFonts w:eastAsia="MS Gothic" w:cs="MS Gothic"/>
        </w:rPr>
        <w:t>，</w:t>
      </w:r>
      <w:r>
        <w:rPr>
          <w:rFonts w:cs="Arial"/>
        </w:rPr>
        <w:t xml:space="preserve"> Lahul mulku wa lahul hamdu wa huwa ʿalaa kulli syaiʿin qadiir. Aayibuuna taaʿibuuna ʿaabiduuna saajiduuna lirabbinaa haamiduun. Ṣadaqallāhu wahdāhu wa nashaa ʿabdahu wa hazamal ahzaaba wahdāh</w:t>
      </w:r>
      <w:r>
        <w:rPr>
          <w:rFonts w:eastAsia="MS Gothic" w:cs="MS Gothic"/>
        </w:rPr>
        <w:t>，</w:t>
      </w:r>
      <w:r>
        <w:rPr>
          <w:rFonts w:cs="Arial"/>
        </w:rPr>
        <w:t xml:space="preserve"> (Tidak ada ilah yang berhak disembah selain Allāh Yang Tunggal. Yang tidak ada sekutu bagi-Nya. Bagi-Nya segala kerajaan dan bagi-Nya pujian dan Dia Maha berkuasa atas segala sesuatu. Kita kembali</w:t>
      </w:r>
      <w:r>
        <w:rPr>
          <w:rFonts w:eastAsia="MS Gothic" w:cs="MS Gothic"/>
        </w:rPr>
        <w:t>，</w:t>
      </w:r>
      <w:r>
        <w:rPr>
          <w:rFonts w:cs="Arial"/>
        </w:rPr>
        <w:t xml:space="preserve"> sebagai hamba yang bertaubat</w:t>
      </w:r>
      <w:r>
        <w:rPr>
          <w:rFonts w:eastAsia="MS Gothic" w:cs="MS Gothic"/>
        </w:rPr>
        <w:t>，</w:t>
      </w:r>
      <w:r>
        <w:rPr>
          <w:rFonts w:cs="Arial"/>
        </w:rPr>
        <w:t xml:space="preserve"> berʿibadah</w:t>
      </w:r>
      <w:r>
        <w:rPr>
          <w:rFonts w:eastAsia="MS Gothic" w:cs="MS Gothic"/>
        </w:rPr>
        <w:t>，</w:t>
      </w:r>
      <w:r>
        <w:rPr>
          <w:rFonts w:cs="Arial"/>
        </w:rPr>
        <w:t xml:space="preserve"> sujud untuk Rabb kita dan yang memuji-Nya. Allāh Maha Benar dengan janji-Nya</w:t>
      </w:r>
      <w:r>
        <w:rPr>
          <w:rFonts w:eastAsia="MS Gothic" w:cs="MS Gothic"/>
        </w:rPr>
        <w:t>，</w:t>
      </w:r>
      <w:r>
        <w:rPr>
          <w:rFonts w:cs="Arial"/>
        </w:rPr>
        <w:t xml:space="preserve"> menolong hamba-Nya dan menghancurkan sendiri musuh-musuh-Nya).”</w:t>
      </w:r>
    </w:p>
    <w:p w14:paraId="552DCC2E">
      <w:pPr>
        <w:pStyle w:val="3"/>
        <w:rPr>
          <w:szCs w:val="22"/>
        </w:rPr>
      </w:pPr>
      <w:bookmarkStart w:id="7" w:name="_Toc168704804"/>
      <w:bookmarkStart w:id="8" w:name="_Toc2349"/>
      <w:r>
        <w:rPr>
          <w:szCs w:val="22"/>
        </w:rPr>
        <w:t>Kembalinya Rasulallah SAW dari perang Ahzab dan Keluarnya beliau menyerbu dan mengepung Bani Quraidoh</w:t>
      </w:r>
      <w:bookmarkEnd w:id="7"/>
      <w:bookmarkEnd w:id="8"/>
    </w:p>
    <w:p w14:paraId="03D13410">
      <w:pPr>
        <w:bidi/>
        <w:rPr>
          <w:rFonts w:cs="Arial"/>
        </w:rPr>
      </w:pPr>
      <w:r>
        <w:rPr>
          <w:rFonts w:cs="Arial"/>
          <w:rtl/>
        </w:rPr>
        <w:t>البخاري 3808 - حَدَّثَنِي عَبْدُ اللَّهِ بْنُ أَبِي شَيْبَةَ حَدَّثَنَا ابْنُ نُمَيْرٍ عَنْ هِشَامٍ عَنْ أَبِيهِ عَنْ عَائِشَةَ رَضِيَ اللَّهُ عَنْهَا قَالَتْ لَمَّا رَجَعَ النَّبِيُّ صَلَّى اللَّهُ عَلَيْهِ وَسَلَّمَ مِنْ الْخَنْدَقِ وَوَضَعَ السِّلَاحَ وَاغْتَسَلَ أَتَاهُ جِبْرِيلُ عَلَيْهِ السَّلَام فَقَالَ قَدْ وَضَعْتَ السِّلَاحَ وَاللَّهِ مَا وَضَعْنَاهُ فَاخْرُجْ إِلَيْهِمْ قَالَ فَإِلَى أَيْنَ قَالَ هَا هُنَا وَأَشَارَ إِلَى بَنِي قُرَيْظَةَ فَخَرَجَ النَّبِيُّ صَلَّى اللَّهُ عَلَيْهِ وَسَلَّمَ إِلَيْهِمْ</w:t>
      </w:r>
    </w:p>
    <w:p w14:paraId="1BB19B30">
      <w:pPr>
        <w:jc w:val="both"/>
        <w:rPr>
          <w:rFonts w:cs="Arial"/>
        </w:rPr>
      </w:pPr>
      <w:r>
        <w:rPr>
          <w:rFonts w:cs="Arial"/>
        </w:rPr>
        <w:t>al-Bukhāriy 3808 - Telah menceritakan kepadaku [ʿAbdullāh ibn Abū Syaibah] telah menceritakan kepada kami [Ibnu Numair] dari [Hisyām] dari [Bapaknya] dari [ʿAisyah raḍiallāhu ʿanha]</w:t>
      </w:r>
      <w:r>
        <w:rPr>
          <w:rFonts w:eastAsia="MS Gothic" w:cs="MS Gothic"/>
        </w:rPr>
        <w:t>，</w:t>
      </w:r>
      <w:r>
        <w:rPr>
          <w:rFonts w:cs="Arial"/>
        </w:rPr>
        <w:t xml:space="preserve"> ia berkata; Ketika Nabi shallāllāhu ʿalaihi wasallām kembali dari perang Khandāq</w:t>
      </w:r>
      <w:r>
        <w:rPr>
          <w:rFonts w:eastAsia="MS Gothic" w:cs="MS Gothic"/>
        </w:rPr>
        <w:t>，</w:t>
      </w:r>
      <w:r>
        <w:rPr>
          <w:rFonts w:cs="Arial"/>
        </w:rPr>
        <w:t xml:space="preserve"> setelah beliau meletakkān senjata dan mandi</w:t>
      </w:r>
      <w:r>
        <w:rPr>
          <w:rFonts w:eastAsia="MS Gothic" w:cs="MS Gothic"/>
        </w:rPr>
        <w:t>，</w:t>
      </w:r>
      <w:r>
        <w:rPr>
          <w:rFonts w:cs="Arial"/>
        </w:rPr>
        <w:t xml:space="preserve"> malaikat Jibril ʿalaihis salam datang menemui beliau seraya berkata: “Apakah anda hendak meletakan senjata? Demi Allāh kami tidak akan meletakkānnya. Keluarlah anda (untuk memerangi) mereka.” Beliau bertanya: “Kemana?” Jibrilmenjawab: “Kesana.” Jibril memberi isyarat (untuk pergi memerangi) Bani Quraiẓah. Maka Nabi shallāllāhu ʿalaihi wasallām berangkat menyerbu mereka.”</w:t>
      </w:r>
    </w:p>
    <w:p w14:paraId="7ED83AF7">
      <w:pPr>
        <w:rPr>
          <w:rFonts w:cs="Times New Roman"/>
          <w:b/>
          <w:bCs/>
        </w:rPr>
      </w:pPr>
    </w:p>
    <w:p w14:paraId="770C5FAF">
      <w:pPr>
        <w:bidi/>
        <w:rPr>
          <w:rFonts w:cs="Arial"/>
        </w:rPr>
      </w:pPr>
      <w:r>
        <w:rPr>
          <w:rFonts w:cs="Arial"/>
          <w:rtl/>
        </w:rPr>
        <w:t>البخاري 3809 - حَدَّثَنَا مُوسَى حَدَّثَنَا جَرِيرُ بْنُ حَازِمٍ عَنْ حُمَيْدِ بْنِ هِلَالٍ عَنْ أَنَسٍ رَضِيَ اللَّهُ عَنْهُ قَالَ كَأَنِّي أَنْظُرُ إِلَى الْغُبَارِ سَاطِعًا فِي زُقَاقِ بَنِي غَنْمٍ مَوْكِبَ جِبْرِيلَ صَلَوَاتُ اللَّهِ عَلَيْهِ حِينَ سَارَ رَسُولُ اللَّهِ صَلَّى اللَّهُ عَلَيْهِ وَسَلَّمَ إِلَى بَنِي قُرَيْظَةَ</w:t>
      </w:r>
      <w:r>
        <w:rPr>
          <w:rFonts w:cs="Calibri"/>
          <w:rtl/>
        </w:rPr>
        <w:t xml:space="preserve"> </w:t>
      </w:r>
    </w:p>
    <w:p w14:paraId="5A39584E">
      <w:pPr>
        <w:jc w:val="both"/>
        <w:rPr>
          <w:rFonts w:cs="Arial"/>
        </w:rPr>
      </w:pPr>
      <w:r>
        <w:rPr>
          <w:rFonts w:cs="Arial"/>
        </w:rPr>
        <w:t>al-Bukhāriy 3809 - Telah menceritakan kepada kami [Musa] telah menceritakan kepada kami [Jarir ibn Hazim] dari [Humaid ibn Hilal] dari [Anas raḍiallāhu ʿanhu]</w:t>
      </w:r>
      <w:r>
        <w:rPr>
          <w:rFonts w:eastAsia="MS Gothic" w:cs="MS Gothic"/>
        </w:rPr>
        <w:t>，</w:t>
      </w:r>
      <w:r>
        <w:rPr>
          <w:rFonts w:cs="Arial"/>
        </w:rPr>
        <w:t xml:space="preserve"> ia berkata; “Seolah-olah aku melihat debu-debu beterbangān di lorong-lorong jalan suku Bani Ghanmin. Hal ini sebagi bukti keterlibatan malaikat Jibril -shalawatullāh ʿalaihi- ketika Rasulullāh shallāllāhu ʿalaihi wasallām menyerbu perkampungan Bani Quraiẓah</w:t>
      </w:r>
      <w:r>
        <w:rPr>
          <w:rStyle w:val="14"/>
          <w:rFonts w:cs="Arial"/>
        </w:rPr>
        <w:footnoteReference w:id="2"/>
      </w:r>
      <w:r>
        <w:rPr>
          <w:rFonts w:cs="Arial"/>
        </w:rPr>
        <w:t>.”</w:t>
      </w:r>
    </w:p>
    <w:p w14:paraId="27870579">
      <w:pPr>
        <w:bidi/>
        <w:jc w:val="right"/>
        <w:rPr>
          <w:rFonts w:cs="Times New Roman"/>
          <w:b/>
          <w:bCs/>
        </w:rPr>
      </w:pPr>
    </w:p>
    <w:p w14:paraId="16A4721C">
      <w:pPr>
        <w:bidi/>
        <w:rPr>
          <w:rFonts w:cs="Arial"/>
        </w:rPr>
      </w:pPr>
      <w:r>
        <w:rPr>
          <w:rFonts w:cs="Arial"/>
          <w:rtl/>
        </w:rPr>
        <w:t>البخاري 3810 - حَدَّثَنَا عَبْدُ اللَّهِ بْنُ مُحَمَّدِ بْنِ أَسْمَاءَ حَدَّثَنَا جُوَيْرِيَةُ بْنُ أَسْمَاءَ عَنْ نَافِعٍ عَنْ ابْنِ عُمَرَ رَضِيَ اللَّهُ عَنْهُمَا قَالَ قَالَ النَّبِيُّ صَلَّى اللَّهُ عَلَيْهِ وَسَلَّمَ يَوْمَ الْأَحْزَابِ لَا يُصَلِّيَنَّ أَحَدٌ الْعَصْرَ إِلَّا فِي بَنِي قُرَيْظَةَ فَأَدْرَكَ بَعْضُهُمْ الْعَصْرَ فِي الطَّرِيقِ فَقَالَ بَعْضُهُمْ لَا نُصَلِّي حَتَّى نَأْتِيَهَا وَقَالَ بَعْضُهُمْ بَلْ نُصَلِّي لَمْ يُرِدْ مِنَّا ذَلِكَ فَذُكِرَ ذَلِكَ لِلنَّبِيِّ صَلَّى اللَّهُ عَلَيْهِ وَسَلَّمَ فَلَمْ يُعَنِّفْ وَاحِدًا مِنْهُمْ</w:t>
      </w:r>
    </w:p>
    <w:p w14:paraId="65D9A911">
      <w:pPr>
        <w:jc w:val="both"/>
        <w:rPr>
          <w:rFonts w:cs="Arial"/>
        </w:rPr>
      </w:pPr>
      <w:r>
        <w:rPr>
          <w:rFonts w:cs="Arial"/>
        </w:rPr>
        <w:t>al-Bukhāriy 3810 - Telah menceritakan kepada kami [ʿAbdullāh ibn Muḥammad ibn Asmaʿ] telah menceritakan kepada kami [Juwairiyah ibn Asmaʿ] dari [Nafiʿ] dari [Ibnu ʿUmar raḍiallāhu ʿanhuma]</w:t>
      </w:r>
      <w:r>
        <w:rPr>
          <w:rFonts w:eastAsia="MS Gothic" w:cs="MS Gothic"/>
        </w:rPr>
        <w:t>，</w:t>
      </w:r>
      <w:r>
        <w:rPr>
          <w:rFonts w:cs="Arial"/>
        </w:rPr>
        <w:t xml:space="preserve"> ia berkata; Nabi shallāllāhu ʿalaihi wasallām bersabda ketika perang al-Ahzab: “Jangānlah seseorang melaksānakan shalat ʿAshar kecuali di perkampungan Bani Quraiẓah.” Setelah berangkat</w:t>
      </w:r>
      <w:r>
        <w:rPr>
          <w:rFonts w:eastAsia="MS Gothic" w:cs="MS Gothic"/>
        </w:rPr>
        <w:t>，</w:t>
      </w:r>
      <w:r>
        <w:rPr>
          <w:rFonts w:cs="Arial"/>
        </w:rPr>
        <w:t xml:space="preserve"> sebagian dari pasukan melaksānakan shalat ʿAshar di perjalanan sementara sebagian yang lain berkata; “Kami tidak akan shalat kecuali setelah sampai di perkampungan itu.” Sebagian yang lain beralasan; “Justru kita harus shalat</w:t>
      </w:r>
      <w:r>
        <w:rPr>
          <w:rFonts w:eastAsia="MS Gothic" w:cs="MS Gothic"/>
        </w:rPr>
        <w:t>，</w:t>
      </w:r>
      <w:r>
        <w:rPr>
          <w:rFonts w:cs="Arial"/>
        </w:rPr>
        <w:t xml:space="preserve"> karena maksud beliau bukan seperti itu.” Setelah kejadian ini diberitahukan kepada Nabi shallāllāhu ʿalaihi wasallām</w:t>
      </w:r>
      <w:r>
        <w:rPr>
          <w:rFonts w:eastAsia="MS Gothic" w:cs="MS Gothic"/>
        </w:rPr>
        <w:t>，</w:t>
      </w:r>
      <w:r>
        <w:rPr>
          <w:rFonts w:cs="Arial"/>
        </w:rPr>
        <w:t xml:space="preserve"> beliau tidak menyalahkān satu pihakpun.”</w:t>
      </w:r>
    </w:p>
    <w:p w14:paraId="37FB4B86">
      <w:pPr>
        <w:jc w:val="right"/>
        <w:rPr>
          <w:rFonts w:cs="Times New Roman"/>
          <w:b/>
          <w:bCs/>
        </w:rPr>
      </w:pPr>
    </w:p>
    <w:p w14:paraId="6813D958">
      <w:pPr>
        <w:bidi/>
        <w:rPr>
          <w:rFonts w:cs="Arial"/>
        </w:rPr>
      </w:pPr>
      <w:r>
        <w:rPr>
          <w:rFonts w:cs="Arial"/>
          <w:rtl/>
        </w:rPr>
        <w:t>البخاري 3811 - حَدَّثَنَا ابْنُ أَبِي الْأَسْوَدِ حَدَّثَنَا مُعْتَمِرٌ ح و حَدَّثَنِي خَلِيفَةُ حَدَّثَنَا مُعْتَمِرٌ قَالَ سَمِعْتُ أَبِي عَنْ أَنَسٍ رَضِيَ اللَّهُ عَنْهُ قَالَ كَانَ الرَّجُلُ يَجْعَلُ لِلنَّبِيِّ صَلَّى اللَّهُ عَلَيْهِ وَسَلَّمَ النَّخَلَاتِ حَتَّى افْتَتَحَ قُرَيْظَةَ وَالنَّضِيرَ وَإِنَّ أَهْلِي أَمَرُونِي أَنْ آتِيَ النَّبِيَّ صَلَّى اللَّهُ عَلَيْهِ وَسَلَّمَ فَأَسْأَلَهُ الَّذِي كَانُوا أَعْطَوْهُ أَوْ بَعْضَهُ وَكَانَ النَّبِيُّ صَلَّى اللَّهُ عَلَيْهِ وَسَلَّمَ قَدْ أَعْطَاهُ أُمَّ أَيْمَنَ فَجَاءَتْ أُمُّ أَيْمَنَ فَجَعَلَتْ الثَّوْبَ فِي عُنُقِي تَقُولُ كَلَّا وَالَّذِي لَا إِلَهَ إِلَّا هُوَ لَا يُعْطِيكَهُمْ وَقَدْ أَعْطَانِيهَا أَوْ كَمَا قَالَتْ وَالنَّبِيُّ صَلَّى اللَّهُ عَلَيْهِ وَسَلَّمَ يَقُولُ لَكِ كَذَا وَتَقُولُ كَلَّا وَاللَّهِ حَتَّى أَعْطَاهَا حَسِبْتُ أَنَّهُ قَالَ عَشَرَةَ أَمْثَالِهِ أَوْ كَمَا قَالَ</w:t>
      </w:r>
    </w:p>
    <w:p w14:paraId="42402B7C">
      <w:pPr>
        <w:jc w:val="both"/>
        <w:rPr>
          <w:rFonts w:cs="Arial"/>
        </w:rPr>
      </w:pPr>
      <w:r>
        <w:rPr>
          <w:rFonts w:cs="Arial"/>
        </w:rPr>
        <w:t>al-Bukhāriy 3811 - Telah menceritakan kepada kami [Ibnu Abū al-Aswad] telah menceritakan kepada kami [Muʿtamir]. -Dan diriwayatkān dari jalur lain- telah menceritakan kepadaku [Khalifah] telah menceritakan kepada kami [Muʿtamir]</w:t>
      </w:r>
      <w:r>
        <w:rPr>
          <w:rFonts w:eastAsia="MS Gothic" w:cs="MS Gothic"/>
        </w:rPr>
        <w:t>，</w:t>
      </w:r>
      <w:r>
        <w:rPr>
          <w:rFonts w:cs="Arial"/>
        </w:rPr>
        <w:t xml:space="preserve"> ia berkata; aku mendengar [Bapakku] dari [Anas raḍiallāhu ʿanhu]</w:t>
      </w:r>
      <w:r>
        <w:rPr>
          <w:rFonts w:eastAsia="MS Gothic" w:cs="MS Gothic"/>
        </w:rPr>
        <w:t>，</w:t>
      </w:r>
      <w:r>
        <w:rPr>
          <w:rFonts w:cs="Arial"/>
        </w:rPr>
        <w:t xml:space="preserve"> ia berkata; ʿSeseorang memberikan kebun kurma kepada Nabi shallāllāhu ʿalaihi wasallām</w:t>
      </w:r>
      <w:r>
        <w:rPr>
          <w:rFonts w:eastAsia="MS Gothic" w:cs="MS Gothic"/>
        </w:rPr>
        <w:t>，</w:t>
      </w:r>
      <w:r>
        <w:rPr>
          <w:rFonts w:cs="Arial"/>
        </w:rPr>
        <w:t xml:space="preserve"> ketika Bani Quraiẓah dan Bani Naẓir dapat ditaklukkān. Orang itu berkata; “Sesungguhnya keluargaku menyuruh aku untuk menemui Nabi shallāllāhu ʿalaihi wasallām lalu meminta apa yang telah aku berikan atau sebagiannya.” Sementara Nabi shallāllāhu ʿalaihi wasallām telah memberikan kebun kurma itu kepada Ummu Aiman. Lalu Ummu Aiman datang dan meletakkān kain di leherku seraya berkata; “Sekali-kali tidak. Demi Żat Yang tidak ada sesembahan selain Dia</w:t>
      </w:r>
      <w:r>
        <w:rPr>
          <w:rFonts w:eastAsia="MS Gothic" w:cs="MS Gothic"/>
        </w:rPr>
        <w:t>，</w:t>
      </w:r>
      <w:r>
        <w:rPr>
          <w:rFonts w:cs="Arial"/>
        </w:rPr>
        <w:t xml:space="preserve"> jangānlah tuan berikan kepada mereka karena tuan telah memberikannya kepadaku.” Atau sebagaimana yang telah dikatakan. Maka Nabi shallāllāhu ʿalaihi wasallām bersabda: “Kamu mendapatkan bagian segini.” Ummu Aiman berkata; “Tidak</w:t>
      </w:r>
      <w:r>
        <w:rPr>
          <w:rFonts w:eastAsia="MS Gothic" w:cs="MS Gothic"/>
        </w:rPr>
        <w:t>，</w:t>
      </w:r>
      <w:r>
        <w:rPr>
          <w:rFonts w:cs="Arial"/>
        </w:rPr>
        <w:t xml:space="preserve"> demi Allāh.” Akhirnya beliau memberikan kepadanya. Perawi berkata; “Aku kira dia Anas berkata; “Sepuluh kali lipat atau sekitar itu atau sebagaimana yang telah dikatakan.”</w:t>
      </w:r>
    </w:p>
    <w:p w14:paraId="54A5F48F">
      <w:pPr>
        <w:bidi/>
        <w:jc w:val="right"/>
        <w:rPr>
          <w:rFonts w:cs="Arial"/>
        </w:rPr>
      </w:pPr>
    </w:p>
    <w:p w14:paraId="078BADFD">
      <w:pPr>
        <w:jc w:val="right"/>
        <w:rPr>
          <w:rFonts w:cs="Arial"/>
        </w:rPr>
      </w:pPr>
      <w:r>
        <w:rPr>
          <w:rFonts w:cs="Arial"/>
          <w:rtl/>
        </w:rPr>
        <w:t>البخاري 3812 - حَدَّثَنِي مُحَمَّدُ بْنُ بَشَّارٍ حَدَّثَنَا غُنْدَرٌ حَدَّثَنَا شُعْبَةُ عَنْ سَعْدٍ قَالَ سَمِعْتُ أَبَا أُمَامَةَ قَالَ سَمِعْتُ أَبَا سَعِيدٍ الْخُدْرِيَّ رَضِيَ اللَّهُ عَنْهُ يَقُولُ نَزَلَ أَهْلُ قُرَيْظَةَ عَلَى حُكْمِ سَعْدِ بْنِ مُعَاذٍ فَأَرْسَلَ النَّبِيُّ صَلَّى اللَّهُ عَلَيْهِ وَسَلَّمَ إِلَى سَعْدٍ فَأَتَى عَلَى حِمَارٍ فَلَمَّا دَنَا مِنْ الْمَسْجِدِ قَالَ لِلْأَنْصَارِ قُومُوا إِلَى سَيِّدِكُمْ أَوْ خَيْرِكُمْ فَقَالَ هَؤُلَاءِ نَزَلُوا عَلَى حُكْمِكَ فَقَالَ تَقْتُلُ مُقَاتِلَتَهُمْ وَتَسْبِي ذَرَارِيَّهُمْ قَالَ قَضَيْتَ بِحُكْمِ اللَّهِ وَرُبَّمَا قَالَ بِحُكْمِ الْمَلِكِ</w:t>
      </w:r>
    </w:p>
    <w:p w14:paraId="789630F0">
      <w:pPr>
        <w:jc w:val="both"/>
        <w:rPr>
          <w:rFonts w:cs="Arial"/>
        </w:rPr>
      </w:pPr>
      <w:r>
        <w:rPr>
          <w:rFonts w:cs="Arial"/>
        </w:rPr>
        <w:t>al-Bukhāriy 3812 - Telah menceritakan kepadaku [Muḥammad ibn Basysyar] telah menceritakan kepada kami [Ghundār] telah menceritakan kepada kami [Syuʿbah] dari [Saʿad]</w:t>
      </w:r>
      <w:r>
        <w:rPr>
          <w:rFonts w:eastAsia="MS Gothic" w:cs="MS Gothic"/>
        </w:rPr>
        <w:t>，</w:t>
      </w:r>
      <w:r>
        <w:rPr>
          <w:rFonts w:cs="Arial"/>
        </w:rPr>
        <w:t xml:space="preserve"> ia berkata; aku mendengar [Abū Umamah] berkata; aku mendengar [Abū Saʿid al-Khudri raḍiallāhu ʿanhu] berkata; “Penduduk Quraiẓah setuju dengan ketetapan hukum yang akan diputuskān oleh Saʿad ibn Muʿaż. Lalu Nabi shallāllāhu ʿalaihi wasallām mengutus seseorang untuk memanggilnya</w:t>
      </w:r>
      <w:r>
        <w:rPr>
          <w:rFonts w:eastAsia="MS Gothic" w:cs="MS Gothic"/>
        </w:rPr>
        <w:t>，</w:t>
      </w:r>
      <w:r>
        <w:rPr>
          <w:rFonts w:cs="Arial"/>
        </w:rPr>
        <w:t xml:space="preserve"> dia lalu datang dengan mengendarai keledai. Ketika dekat dengan masjid</w:t>
      </w:r>
      <w:r>
        <w:rPr>
          <w:rFonts w:eastAsia="MS Gothic" w:cs="MS Gothic"/>
        </w:rPr>
        <w:t>，</w:t>
      </w:r>
      <w:r>
        <w:rPr>
          <w:rFonts w:cs="Arial"/>
        </w:rPr>
        <w:t xml:space="preserve"> beliau berkata kepada kaum Anshar: “Berdirilah kalian untuk pemimpin kalian atau orang terbaik kalian”. Beliau melanjutkān sabdānya: “Mereka telah setuju dengan keputusanmu.” Saʿad berkata; “Aku akan memutuskān kepada mereka</w:t>
      </w:r>
      <w:r>
        <w:rPr>
          <w:rFonts w:eastAsia="MS Gothic" w:cs="MS Gothic"/>
        </w:rPr>
        <w:t>，</w:t>
      </w:r>
      <w:r>
        <w:rPr>
          <w:rFonts w:cs="Arial"/>
        </w:rPr>
        <w:t xml:space="preserve"> bunuhlāh para tentara perang mereka dan tawanlāh anak-anak dan wanita mereka.” Beliau bersabda: “Sungguh kamu telah memutuskān hukum kepada mereka dengan hukum Allāh.” -Atau bersabda- “Dengan hukum Raja diraja”.</w:t>
      </w:r>
    </w:p>
    <w:p w14:paraId="54B982AF">
      <w:pPr>
        <w:rPr>
          <w:rFonts w:cs="Arial"/>
        </w:rPr>
      </w:pPr>
    </w:p>
    <w:p w14:paraId="690F31BD">
      <w:pPr>
        <w:bidi/>
        <w:rPr>
          <w:rFonts w:cs="Arial"/>
        </w:rPr>
      </w:pPr>
      <w:r>
        <w:rPr>
          <w:rFonts w:cs="Arial"/>
          <w:rtl/>
        </w:rPr>
        <w:t>البخاري 3813 - حَدَّثَنَا زَكَرِيَّاءُ بْنُ يَحْيَى حَدَّثَنَا عَبْدُ اللَّهِ بْنُ نُمَيْرٍ حَدَّثَنَا هِشَامٌ عَنْ أَبِيهِ عَنْ عَائِشَةَ رَضِيَ اللَّهُ عَنْهَا قَالَتْ أُصِيبَ سَعْدٌ يَوْمَ الْخَنْدَقِ رَمَاهُ رَجُلٌ مِنْ قُرَيْشٍ يُقَالُ لَهُ حِبَّانُ بْنُ الْعَرِقَةِ وَهُوَ حِبَّانُ بْنُ قَيْسٍ مِنْ بَنِي مَعِيصِ بْنِ عَامِرِ بْنِ لُؤَيٍّ رَمَاهُ فِي الْأَكْحَلِ فَضَرَبَ النَّبِيُّ صَلَّى اللَّهُ عَلَيْهِ وَسَلَّمَ خَيْمَةً فِي الْمَسْجِدِ لِيَعُودَهُ مِنْ قَرِيبٍ فَلَمَّا رَجَعَ رَسُولُ اللَّهِ صَلَّى اللَّهُ عَلَيْهِ وَسَلَّمَ مِنْ الْخَنْدَقِ وَضَعَ السِّلَاحَ وَاغْتَسَلَ فَأَتَاهُ جِبْرِيلُ عَلَيْهِ السَّلَام وَهُوَ يَنْفُضُ رَأْسَهُ مِنْ الْغُبَارِ فَقَالَ قَدْ وَضَعْتَ السِّلَاحَ وَاللَّهِ مَا وَضَعْتُهُ اخْرُجْ إِلَيْهِمْ قَالَ النَّبِيُّ صَلَّى اللَّهُ عَلَيْهِ وَسَلَّمَ فَأَيْنَ فَأَشَارَ إِلَى بَنِي قُرَيْظَةَ فَأَتَاهُمْ رَسُولُ اللَّهِ صَلَّى اللَّهُ عَلَيْهِ وَسَلَّمَ فَنَزَلُوا عَلَى حُكْمِهِ فَرَدَّ الْحُكْمَ إِلَى سَعْدٍ قَالَ فَإِنِّي أَحْكُمُ فِيهِمْ أَنْ تُقْتَلَ الْمُقَاتِلَةُ وَأَنْ تُسْبَى النِّسَاءُ وَالذُّرِّيَّةُ وَأَنْ تُقْسَمَ أَمْوَالُهُمْ قَالَ هِشَامٌ فَأَخْبَرَنِي أَبِي عَنْ عَائِشَةَ أَنَّ سَعْدًا قَالَ اللَّهُمَّ إِنَّكَ تَعْلَمُ أَنَّهُ لَيْسَ أَحَدٌ أَحَبَّ إِلَيَّ أَنْ أُجَاهِدَهُمْ فِيكَ مِنْ قَوْمٍ كَذَّبُوا رَسُولَكَ صَلَّى اللَّهُ عَلَيْهِ وَسَلَّمَ وَأَخْرَجُوهُ اللَّهُمَّ فَإِنِّي أَظُنُّ أَنَّكَ قَدْ وَضَعْتَ الْحَرْبَ بَيْنَنَا وَبَيْنَهُمْ فَإِنْ كَانَ بَقِيَ مِنْ حَرْبِ قُرَيْشٍ شَيْءٌ فَأَبْقِنِي لَهُ حَتَّى أُجَاهِدَهُمْ فِيكَ وَإِنْ كُنْتَ وَضَعْتَ الْحَرْبَ فَافْجُرْهَا وَاجْعَلْ مَوْتَتِي فِيهَا فَانْفَجَرَتْ مِنْ لَبَّتِهِ فَلَمْ يَرُعْهُمْ وَفِي الْمَسْجِدِ خَيْمَةٌ مِنْ بَنِي غِفَارٍ إِلَّا الدَّمُ يَسِيلُ إِلَيْهِمْ فَقَالُوا يَا أَهْلَ الْخَيْمَةِ مَا هَذَا الَّذِي يَأْتِينَا مِنْ قِبَلِكُمْ فَإِذَا سَعْدٌ يَغْذُو جُرْحُهُ دَمًا فَمَاتَ مِنْهَا رَضِيَ اللَّهُ عَنْهُ</w:t>
      </w:r>
    </w:p>
    <w:p w14:paraId="7CE22316">
      <w:pPr>
        <w:jc w:val="both"/>
        <w:rPr>
          <w:rFonts w:cs="Arial"/>
        </w:rPr>
      </w:pPr>
      <w:r>
        <w:rPr>
          <w:rFonts w:cs="Arial"/>
        </w:rPr>
        <w:t>al-Bukhāriy 3813 - Telah menceritakan kepadaku [Zakariyaʿ ibn Yahya] telah menceritakan kepada kami [ʿAbdullāh ibn Numair] telah menceritakan kepada kami [Hisyām] dari [Bapaknya] dari [ʿAisyah raḍiallāhu ʿanha]</w:t>
      </w:r>
      <w:r>
        <w:rPr>
          <w:rFonts w:eastAsia="MS Gothic" w:cs="MS Gothic"/>
        </w:rPr>
        <w:t>，</w:t>
      </w:r>
      <w:r>
        <w:rPr>
          <w:rFonts w:cs="Arial"/>
        </w:rPr>
        <w:t xml:space="preserve"> ia berkata; “Saʿad terluka pada perang Khandāq karena panah seorang Quraisy bernama Hibbān ibn ʿAriqah</w:t>
      </w:r>
      <w:r>
        <w:rPr>
          <w:rFonts w:eastAsia="MS Gothic" w:cs="MS Gothic"/>
        </w:rPr>
        <w:t>，</w:t>
      </w:r>
      <w:r>
        <w:rPr>
          <w:rFonts w:cs="Arial"/>
        </w:rPr>
        <w:t xml:space="preserve"> -dia adalah Hibbān ibn Qais dari Bani Maʿish ibn ʿAmir ibn Luʿay- Dia memanahnya tepat mengenai urat bahu Saʿad</w:t>
      </w:r>
      <w:r>
        <w:rPr>
          <w:rStyle w:val="14"/>
          <w:rFonts w:cs="Arial"/>
        </w:rPr>
        <w:footnoteReference w:id="3"/>
      </w:r>
      <w:r>
        <w:rPr>
          <w:rFonts w:cs="Arial"/>
        </w:rPr>
        <w:t>. Kemudian Nabi shallāllāhu ʿalaihi wasallām membuatkan kemah dekat masjid supaya mudah menjenguknya. Ketika Rasulullāh shallāllāhu ʿalaihi wasallām kembali dari perang Khandāq</w:t>
      </w:r>
      <w:r>
        <w:rPr>
          <w:rFonts w:eastAsia="MS Gothic" w:cs="MS Gothic"/>
        </w:rPr>
        <w:t>，</w:t>
      </w:r>
      <w:r>
        <w:rPr>
          <w:rFonts w:cs="Arial"/>
        </w:rPr>
        <w:t xml:space="preserve"> beliau meletakkān senjata lalu mandi</w:t>
      </w:r>
      <w:r>
        <w:rPr>
          <w:rFonts w:eastAsia="MS Gothic" w:cs="MS Gothic"/>
        </w:rPr>
        <w:t>，</w:t>
      </w:r>
      <w:r>
        <w:rPr>
          <w:rFonts w:cs="Arial"/>
        </w:rPr>
        <w:t xml:space="preserve"> Malaikat Jibril ʿalaihis salam datang menemui belaiu sambil mengibaskān debu dari kepalanya seraya berkata: “Apakah anda hendak meletakan senjata? Demi Allāh</w:t>
      </w:r>
      <w:r>
        <w:rPr>
          <w:rFonts w:eastAsia="MS Gothic" w:cs="MS Gothic"/>
        </w:rPr>
        <w:t>，</w:t>
      </w:r>
      <w:r>
        <w:rPr>
          <w:rFonts w:cs="Arial"/>
        </w:rPr>
        <w:t xml:space="preserve"> kami tidak akan meletakkānnya. Keluarlah anda (untuk menyerbu) mereka.” Beliau bertanya: “Kemana?” Jibril ʿalaihis salam memberi isyarat (untuk menyerbu) Bani Quraiẓah. Maka Nabi shallāllāhu ʿalaihi wasallām berangkat menyerbu mereka. Akhirnya Bani Quraiẓah sepakat tunduk pada hukum beliau. Namun beliau menyerahkānnya kepada Saʿad. Saʿad lantās berkata; “Aku akan memutuskān (hukuman) kepada mereka</w:t>
      </w:r>
      <w:r>
        <w:rPr>
          <w:rFonts w:eastAsia="MS Gothic" w:cs="MS Gothic"/>
        </w:rPr>
        <w:t>，</w:t>
      </w:r>
      <w:r>
        <w:rPr>
          <w:rFonts w:cs="Arial"/>
        </w:rPr>
        <w:t xml:space="preserve"> agar tuan membunuh para tentara perang mereka dan menawan wanita dan anak-anak mereka serta membagi-bagikan harta mereka.” Hisyām berkata; Bapakku telah mengabarkān kepadaku dari ʿAisyah bahwa Saʿad berkata; “Ya Allāh</w:t>
      </w:r>
      <w:r>
        <w:rPr>
          <w:rFonts w:eastAsia="MS Gothic" w:cs="MS Gothic"/>
        </w:rPr>
        <w:t>，</w:t>
      </w:r>
      <w:r>
        <w:rPr>
          <w:rFonts w:cs="Arial"/>
        </w:rPr>
        <w:t xml:space="preserve"> sesungguhnya Engkau mengetahui bahwa tidak ada yang lebih aku sukai untuk berjihad (berperang) di jalan-Mu daripada memerangi kaum yang mendustākan Rasul-Mu shallāllāhu ʿalaihi wasallām dan telah mengusir beliau. Ya Allāh</w:t>
      </w:r>
      <w:r>
        <w:rPr>
          <w:rFonts w:eastAsia="MS Gothic" w:cs="MS Gothic"/>
        </w:rPr>
        <w:t>，</w:t>
      </w:r>
      <w:r>
        <w:rPr>
          <w:rFonts w:cs="Arial"/>
        </w:rPr>
        <w:t xml:space="preserve"> aku mengira bahwa Engkau telah menghentikan perang antara kami dan mereka. Seandainya masih ada perang melawan Quraisy</w:t>
      </w:r>
      <w:r>
        <w:rPr>
          <w:rFonts w:eastAsia="MS Gothic" w:cs="MS Gothic"/>
        </w:rPr>
        <w:t>，</w:t>
      </w:r>
      <w:r>
        <w:rPr>
          <w:rFonts w:cs="Arial"/>
        </w:rPr>
        <w:t xml:space="preserve"> panjangkanlāh umurku supaya aku dapat berjihad melawan mereka di jalan-Mu. Sekiranya memang benar Engkau telah menghentikan perang</w:t>
      </w:r>
      <w:r>
        <w:rPr>
          <w:rFonts w:eastAsia="MS Gothic" w:cs="MS Gothic"/>
        </w:rPr>
        <w:t>，</w:t>
      </w:r>
      <w:r>
        <w:rPr>
          <w:rFonts w:cs="Arial"/>
        </w:rPr>
        <w:t xml:space="preserve"> pancarkanlāh lukaku ini dan matikanlāh aku karenanya.” Maka memancarlah darah dari dadanya. Dan tidak ada yang mencengangkan mereka saat dimasjid di dalam tenda Bani Ghifar</w:t>
      </w:r>
      <w:r>
        <w:rPr>
          <w:rFonts w:eastAsia="MS Gothic" w:cs="MS Gothic"/>
        </w:rPr>
        <w:t>，</w:t>
      </w:r>
      <w:r>
        <w:rPr>
          <w:rFonts w:cs="Arial"/>
        </w:rPr>
        <w:t xml:space="preserve"> kecuali darah yang mengalir. Mereka berkata; “Wahai penghuni tenda</w:t>
      </w:r>
      <w:r>
        <w:rPr>
          <w:rFonts w:eastAsia="MS Gothic" w:cs="MS Gothic"/>
        </w:rPr>
        <w:t>，</w:t>
      </w:r>
      <w:r>
        <w:rPr>
          <w:rFonts w:cs="Arial"/>
        </w:rPr>
        <w:t xml:space="preserve"> apakah yang datang kepada kami ini dari arah kalian?.” Ternyata luka Saʿad menyemburkān darah lalu dia meninggal karena lukanya itu. Semoga Allāh meriḍainya”.</w:t>
      </w:r>
    </w:p>
    <w:p w14:paraId="2604E9E3">
      <w:pPr>
        <w:bidi/>
        <w:rPr>
          <w:rFonts w:cs="Arial"/>
        </w:rPr>
      </w:pPr>
    </w:p>
    <w:p w14:paraId="198F25EC">
      <w:pPr>
        <w:bidi/>
        <w:rPr>
          <w:rFonts w:cs="Arial"/>
        </w:rPr>
      </w:pPr>
      <w:r>
        <w:rPr>
          <w:rFonts w:cs="Arial"/>
          <w:rtl/>
        </w:rPr>
        <w:t>البخاري 3814 - حَدَّثَنَا الْحَجَّاجُ بْنُ مِنْهَالٍ أَخْبَرَنَا شُعْبَةُ قَالَ أَخْبَرَنِي عَدِيٌّ أَنَّهُ سَمِعَ الْبَرَاءَ رَضِيَ اللَّهُ عَنْهُ قَالَ قَالَ النَّبِيُّ صَلَّى اللَّهُ عَلَيْهِ وَسَلَّمَ لِحَسَّانَ اهْجُهُمْ أَوْ هَاجِهِمْ وَجِبْرِيلُ مَعَكَ وَزَادَ إِبْرَاهِيمُ بْنُ طَهْمَانَ عَنْ الشَّيْبَانِيِّ عَنْ عَدِيِّ بْنِ ثَابِتٍ عَنْ الْبَرَاءِ بْنِ عَازِبٍ قَالَ قَالَ رَسُولُ اللَّهِ صَلَّى اللَّهُ عَلَيْهِ وَسَلَّمَ يَوْمَ قُرَيْظَةَ لِحَسَّانَ بْنِ ثَابِتٍ اهْجُ الْمُشْرِكِينَ فَإِنَّ جِبْرِيلَ مَعَكَ</w:t>
      </w:r>
    </w:p>
    <w:p w14:paraId="5A8115E7">
      <w:pPr>
        <w:jc w:val="both"/>
        <w:rPr>
          <w:rFonts w:cs="Arial"/>
        </w:rPr>
      </w:pPr>
      <w:r>
        <w:rPr>
          <w:rFonts w:cs="Arial"/>
        </w:rPr>
        <w:t>al-Bukhāriy 3814 - Telah menceritakan kepada kami [al-Hajjāj ibn Minhāl] telah mengabarkān kepada kami [Syuʿbah] ia berkata; telah mengabarkān kepadaku [ʿAdi] dia mendengar [al-Baraʿ raḍiallāhu ʿanhu] berkata; Nabi ṣallāllāhu ʿalaihi wasallām bersabda kepada Hassān: “Seranglah mereka</w:t>
      </w:r>
      <w:r>
        <w:rPr>
          <w:rFonts w:eastAsia="MS Gothic" w:cs="MS Gothic"/>
        </w:rPr>
        <w:t>，</w:t>
      </w:r>
      <w:r>
        <w:rPr>
          <w:rFonts w:cs="Arial"/>
        </w:rPr>
        <w:t xml:space="preserve"> atau hancurkanlāh mereka</w:t>
      </w:r>
      <w:r>
        <w:rPr>
          <w:rFonts w:eastAsia="MS Gothic" w:cs="MS Gothic"/>
        </w:rPr>
        <w:t>，</w:t>
      </w:r>
      <w:r>
        <w:rPr>
          <w:rFonts w:cs="Arial"/>
        </w:rPr>
        <w:t xml:space="preserve"> karena jibril selalu bersamamu”. Dan [Ibrahim ibn Ṭahmān] menambāhkan dari [Asy Syaibani] dari [ʿAdi ibn Ṡabit] dari [al-Baraʾ ibn ʿAzib] ia berkata; Rasulullāh shallāllāhu ʿalaihi wasallām bersabda kepada Hasaan ibn Ṡabit pada perang Quraiẓah: “Seranglah kaum musyrikin</w:t>
      </w:r>
      <w:r>
        <w:rPr>
          <w:rFonts w:eastAsia="MS Gothic" w:cs="MS Gothic"/>
        </w:rPr>
        <w:t>，</w:t>
      </w:r>
      <w:r>
        <w:rPr>
          <w:rFonts w:cs="Arial"/>
        </w:rPr>
        <w:t xml:space="preserve"> karena jibril selalu bersamamu.”</w:t>
      </w:r>
    </w:p>
    <w:p w14:paraId="71413549">
      <w:pPr>
        <w:pStyle w:val="3"/>
        <w:rPr>
          <w:szCs w:val="22"/>
        </w:rPr>
      </w:pPr>
      <w:bookmarkStart w:id="9" w:name="_Toc168704807"/>
      <w:bookmarkStart w:id="10" w:name="_Toc23316"/>
      <w:r>
        <w:rPr>
          <w:szCs w:val="22"/>
        </w:rPr>
        <w:t>Pertempuran Anmar</w:t>
      </w:r>
      <w:bookmarkEnd w:id="9"/>
      <w:bookmarkEnd w:id="10"/>
    </w:p>
    <w:p w14:paraId="0B859BBE">
      <w:pPr>
        <w:bidi/>
        <w:rPr>
          <w:rFonts w:cs="Arial"/>
        </w:rPr>
      </w:pPr>
      <w:r>
        <w:rPr>
          <w:rFonts w:cs="Arial"/>
          <w:rtl/>
        </w:rPr>
        <w:t>البخاري 3825 - حَدَّثَنَا آدَمُ حَدَّثَنَا ابْنُ أَبِي ذِئْبٍ حَدَّثَنَا عُثْمَانُ بْنُ عَبْدِ اللَّهِ بْنِ سُرَاقَةَ عَنْ جَابِرِ بْنِ عَبْدِ اللَّهِ الْأَنْصَارِيِّ قَالَ رَأَيْتُ النَّبِيَّ صَلَّى اللَّهُ عَلَيْهِ وَسَلَّمَ فِي غَزْوَةِ أَنْمَارٍ يُصَلِّي عَلَى رَاحِلَتِهِ مُتَوَجِّهًا قِبَلَ الْمَشْرِقِ مُتَطَوِّعًا</w:t>
      </w:r>
    </w:p>
    <w:p w14:paraId="41E93D17">
      <w:pPr>
        <w:jc w:val="both"/>
        <w:rPr>
          <w:rFonts w:cs="Arial"/>
        </w:rPr>
      </w:pPr>
      <w:r>
        <w:rPr>
          <w:rFonts w:cs="Arial"/>
        </w:rPr>
        <w:t>al-Bukhāriy 3825 - Telah menceritakan kepada kami [Adam] telah menceritakan kepada kami [Ibnu Abū Żiʿb] telah menceritakan kepada kami [ʿUṡman ibn ʿAbdullāh ibn Suraqah] dari [Jabir ibn ʿAbdullāh al-Anṣari] ia berkata; “Pada saat perang Anmar</w:t>
      </w:r>
      <w:r>
        <w:rPr>
          <w:rFonts w:eastAsia="MS Gothic" w:cs="MS Gothic"/>
        </w:rPr>
        <w:t>，</w:t>
      </w:r>
      <w:r>
        <w:rPr>
          <w:rFonts w:cs="Arial"/>
        </w:rPr>
        <w:t xml:space="preserve"> aku melihat Nabi shallāllāhu ʿalaihi wasallām shalat sunnāh di atas tunggangānnya menghadap ke arah timur.”</w:t>
      </w:r>
    </w:p>
    <w:p w14:paraId="5B67BDB9">
      <w:pPr>
        <w:pStyle w:val="3"/>
        <w:rPr>
          <w:szCs w:val="22"/>
        </w:rPr>
      </w:pPr>
      <w:bookmarkStart w:id="11" w:name="_Toc168704808"/>
      <w:bookmarkStart w:id="12" w:name="_Toc1836"/>
      <w:r>
        <w:rPr>
          <w:szCs w:val="22"/>
        </w:rPr>
        <w:t>Kisah Kabar dusta (mengenai Aisyah radhiyallahu anhaa)</w:t>
      </w:r>
      <w:bookmarkEnd w:id="11"/>
      <w:bookmarkEnd w:id="12"/>
    </w:p>
    <w:p w14:paraId="6878BE71">
      <w:pPr>
        <w:bidi/>
        <w:rPr>
          <w:rFonts w:cs="Arial"/>
        </w:rPr>
      </w:pPr>
      <w:r>
        <w:rPr>
          <w:rFonts w:cs="Arial"/>
          <w:rtl/>
        </w:rPr>
        <w:t>البخاري 3826 - حَدَّثَنَا عَبْدُ الْعَزِيزِ بْنُ عَبْدِ اللَّهِ حَدَّثَنَا إِبْرَاهِيمُ بْنُ سَعْدٍ عَنْ صَالِحٍ عَنْ ابْنِ شِهَابٍ قَالَ حَدَّثَنِي عُرْوَةُ بْنُ الزُّبَيْرِ وَسَعِيدُ بْنُ الْمُسَيَّبِ وَعَلْقَمَةُ بْنُ وَقَّاصٍ وَعُبَيْدُ اللَّهِ بْنُ عَبْدِ اللَّهِ بْنِ عُتْبَةَ بْنِ مَسْعُودٍ عَنْ عَائِشَةَ رَضِيَ اللَّهُ عَنْهَا زَوْجِ النَّبِيِّ صَلَّى اللَّهُ عَلَيْهِ وَسَلَّمَ حِينَ قَالَ لَهَا أَهْلُ الْإِفْكِ مَا قَالُوا وَكُلُّهُمْ حَدَّثَنِي طَائِفَةً مِنْ حَدِيثِهَا وَبَعْضُهُمْ كَانَ أَوْعَى لِحَدِيثِهَا مِنْ بَعْضٍ وَأَثْبَتَ لَهُ اقْتِصَاصًا وَقَدْ وَعَيْتُ عَنْ كُلِّ رَجُلٍ مِنْهُمْ الْحَدِيثَ الَّذِي حَدَّثَنِي عَنْ عَائِشَةَ وَبَعْضُ حَدِيثِهِمْ يُصَدِّقُ بَعْضًا وَإِنْ كَانَ بَعْضُهُمْ أَوْعَى لَهُ مِنْ بَعْضٍ قَالُوا قَالَتْ عَائِشَةُ كَانَ رَسُولُ اللَّهِ صَلَّى اللَّهُ عَلَيْهِ وَسَلَّمَ إِذَا أَرَادَ سَفَرًا أَقْرَعَ بَيْنَ أَزْوَاجِهِ فَأَيُّهُنَّ خَرَجَ سَهْمُهَا خَرَجَ بِهَا رَسُولُ اللَّهِ صَلَّى اللَّهُ عَلَيْهِ وَسَلَّمَ مَعَهُ قَالَتْ عَائِشَةُ فَأَقْرَعَ بَيْنَنَا فِي غَزْوَةٍ غَزَاهَا فَخَرَجَ فِيهَا سَهْمِي فَخَرَجْتُ مَعَ رَسُولِ اللَّهِ صَلَّى اللَّهُ عَلَيْهِ وَسَلَّمَ بَعْدَ مَا أُنْزِلَ الْحِجَابُ فَكُنْتُ أُحْمَلُ فِي هَوْدَجِي وَأُنْزَلُ فِيهِ فَسِرْنَا حَتَّى إِذَا فَرَغَ رَسُولُ اللَّهِ صَلَّى اللَّهُ عَلَيْهِ وَسَلَّمَ مِنْ غَزْوَتِهِ تِلْكَ وَقَفَلَ دَنَوْنَا مِنْ الْمَدِينَةِ قَافِلِينَ آذَنَ لَيْلَةً بِالرَّحِيلِ فَقُمْتُ حِينَ آذَنُوا بِالرَّحِيلِ فَمَشَيْتُ حَتَّى جَاوَزْتُ الْجَيْشَ فَلَمَّا قَضَيْتُ شَأْنِي أَقْبَلْتُ إِلَى رَحْلِي فَلَمَسْتُ صَدْرِي فَإِذَا عِقْدٌ لِي مِنْ جَزْعِ ظَفَارِ قَدْ انْقَطَعَ فَرَجَعْتُ فَالْتَمَسْتُ عِقْدِي فَحَبَسَنِي ابْتِغَاؤُهُ قَالَتْ وَأَقْبَلَ الرَّهْطُ الَّذِينَ كَانُوا يُرَحِّلُونِي فَاحْتَمَلُوا هَوْدَجِي فَرَحَلُوهُ عَلَى بَعِيرِي الَّذِي كُنْتُ أَرْكَبُ عَلَيْهِ وَهُمْ يَحْسِبُونَ أَنِّي فِيهِ وَكَانَ النِّسَاءُ إِذْ ذَاكَ خِفَافًا لَمْ يَهْبُلْنَ وَلَمْ يَغْشَهُنَّ اللَّحْمُ إِنَّمَا يَأْكُلْنَ الْعُلْقَةَ مِنْ الطَّعَامِ فَلَمْ يَسْتَنْكِرْ الْقَوْمُ خِفَّةَ الْهَوْدَجِ حِينَ رَفَعُوهُ وَحَمَلُوهُ وَكُنْتُ جَارِيَةً حَدِيثَةَ السِّنِّ فَبَعَثُوا الْجَمَلَ فَسَارُوا وَوَجَدْتُ عِقْدِي بَعْدَ مَا اسْتَمَرَّ الْجَيْشُ فَجِئْتُ مَنَازِلَهُمْ وَلَيْسَ بِهَا مِنْهُمْ دَاعٍ وَلَا مُجِيبٌ فَتَيَمَّمْتُ مَنْزِلِي الَّذِي كُنْتُ بِهِ وَظَنَنْتُ أَنَّهُمْ سَيَفْقِدُونِي فَيَرْجِعُونَ إِلَيَّ فَبَيْنَا أَنَا جَالِسَةٌ فِي مَنْزِلِي غَلَبَتْنِي عَيْنِي فَنِمْتُ وَكَانَ صَفْوَانُ بْنُ الْمُعَطَّلِ السُّلَمِيُّ ثُمَّ الذَّكْوَانِيُّ مِنْ وَرَاءِ الْجَيْشِ فَأَصْبَحَ عِنْدَ مَنْزِلِي فَرَأَى سَوَادَ إِنْسَانٍ نَائِمٍ فَعَرَفَنِي حِينَ رَآنِي وَكَانَ رَآنِي قَبْلَ الْحِجَابِ فَاسْتَيْقَظْتُ بِاسْتِرْجَاعِهِ حِينَ عَرَفَنِي فَخَمَّرْتُ وَجْهِي بِجِلْبَابِي وَ وَاللَّهِ مَا تَكَلَّمْنَا بِكَلِمَةٍ وَلَا سَمِعْتُ مِنْهُ كَلِمَةً غَيْرَ اسْتِرْجَاعِهِ وَهَوَى حَتَّى أَنَاخَ رَاحِلَتَهُ فَوَطِئَ عَلَى يَدِهَا فَقُمْتُ إِلَيْهَا فَرَكِبْتُهَا فَانْطَلَقَ يَقُودُ بِي الرَّاحِلَةَ حَتَّى أَتَيْنَا الْجَيْشَ مُوغِرِينَ فِي نَحْرِ الظَّهِيرَةِ وَهُمْ نُزُولٌ قَالَتْ فَهَلَكَ مَنْ هَلَكَ وَكَانَ الَّذِي تَوَلَّى كِبْرَ الْإِفْكِ عَبْدُ اللَّهِ بْنُ أُبَيٍّ ابْنُ سَلُولَ قَالَ عُرْوَةُ أُخْبِرْتُ أَنَّهُ كَانَ يُشَاعُ وَيُتَحَدَّثُ بِهِ عِنْدَهُ فَيُقِرُّهُ وَيَسْتَمِعُهُ وَيَسْتَوْشِيهِ وَقَالَ عُرْوَةُ أَيْضًا لَمْ يُسَمَّ مِنْ أَهْلِ الْإِفْكِ أَيْضًا إِلَّا حَسَّانُ بْنُ ثَابِتٍ وَمِسْطَحُ بْنُ أُثَاثَةَ وَحَمْنَةُ بِنْتُ جَحْشٍ فِي نَاسٍ آخَرِينَ لَا عِلْمَ لِي بِهِمْ غَيْرَ أَنَّهُمْ عُصْبَةٌ كَمَا قَالَ اللَّهُ تَعَالَى وَإِنَّ كِبْرَ ذَلِكَ يُقَالُ لَهُ عَبْدُ اللَّهِ بْنُ أُبَيٍّ ابْنُ سَلُولَ قَالَ عُرْوَةُ كَانَتْ عَائِشَةُ تَكْرَهُ أَنْ يُسَبَّ عِنْدَهَا حَسَّانُ وَتَقُولُ إِنَّهُ الَّذِي قَالَ فَإِنَّ أَبِي وَوَالِدَهُ وَعِرْضِي لِعِرْضِ مُحَمَّدٍ مِنْكُمْ وِقَاءُ قَالَتْ عَائِشَةُ فَقَدِمْنَا الْمَدِينَةَ فَاشْتَكَيْتُ حِينَ قَدِمْتُ شَهْرًا وَالنَّاسُ يُفِيضُونَ فِي قَوْلِ أَصْحَابِ الْإِفْكِ لَا أَشْعُرُ بِشَيْءٍ مِنْ ذَلِكَ وَهُوَ يَرِيبُنِي فِي وَجَعِي أَنِّي لَا أَعْرِفُ مِنْ رَسُولِ اللَّهِ صَلَّى اللَّهُ عَلَيْهِ وَسَلَّمَ اللُّطْفَ الَّذِي كُنْتُ أَرَى مِنْهُ حِينَ أَشْتَكِي إِنَّمَا يَدْ</w:t>
      </w:r>
      <w:r>
        <w:rPr>
          <w:rFonts w:cs="Arial"/>
          <w:rtl/>
        </w:rPr>
        <w:t>خُلُ عَلَيَّ رَسُولُ اللَّهِ صَلَّى اللَّهُ عَلَيْهِ وَسَلَّمَ فَيُسَلِّمُ ثُمَّ يَقُولُ كَيْفَ تِيكُمْ ثُمَّ يَنْصَرِفُ فَذَلِكَ يَرِيبُنِي وَلَا أَشْعُرُ بِالشَّرِّ حَتَّى خَرَجْتُ حِينَ نَقَهْتُ فَخَرَجْتُ مَعَ أُمِّ مِسْطَحٍ قِبَلَ الْمَنَاصِعِ وَكَانَ مُتَبَرَّزَنَا وَكُنَّا لَا نَخْرُجُ إِلَّا لَيْلًا إِلَى لَيْلٍ وَذَلِكَ قَبْلَ أَنْ نَتَّخِذَ الْكُنُفَ قَرِيبًا مِنْ بُيُوتِنَا قَالَتْ وَأَمْرُنَا أَمْرُ الْعَرَبِ الْأُوَلِ فِي الْبَرِّيَّةِ قِبَلَ الْغَائِطِ وَكُنَّا نَتَأَذَّى بِالْكُنُفِ أَنْ نَتَّخِذَهَا عِنْدَ بُيُوتِنَا قَالَتْ فَانْطَلَقْتُ أَنَا وَأُمُّ مِسْطَحٍ وَهِيَ ابْنَةُ أَبِي رُهْمِ بْنِ الْمُطَّلِبِ بْنِ عَبْدِ مَنَافٍ وَأُمُّهَا بِنْتُ صَخْرِ بْنِ عَامِرٍ خَالَةُ أَبِي بَكْرٍ الصِّدِّيقِ وَابْنُهَا مِسْطَحُ بْنُ أُثَاثَةَ بْنِ عَبَّادِ بْنِ الْمُطَّلِبِ فَأَقْبَلْتُ أَنَا وَأُمُّ مِسْطَحٍ قِبَلَ بَيْتِي حِينَ فَرَغْنَا مِنْ شَأْنِنَا فَعَثَرَتْ أُمُّ مِسْطَحٍ فِي مِرْطِهَا فَقَالَتْ تَعِسَ مِسْطَحٌ فَقُلْتُ لَهَا بِئْسَ مَا قُلْتِ أَتَسُبِّينَ رَجُلًا شَهِدَ بَدْرًا فَقَالَتْ أَيْ هَنْتَاهْ وَلَمْ تَسْمَعِي مَا قَالَ قَالَتْ وَقُلْتُ مَا قَالَ فَأَخْبَرَتْنِي بِقَوْلِ أَهْلِ الْإِفْكِ قَالَتْ فَازْدَدْتُ مَرَضًا عَلَى مَرَضِي فَلَمَّا رَجَعْتُ إِلَى بَيْتِي دَخَلَ عَلَيَّ رَسُولُ اللَّهِ صَلَّى اللَّهُ عَلَيْهِ وَسَلَّمَ فَسَلَّمَ ثُمَّ قَالَ كَيْفَ تِيكُمْ فَقُلْتُ لَهُ أَتَأْذَنُ لِي أَنْ آتِيَ أَبَوَيَّ قَالَتْ وَأُرِيدُ أَنْ أَسْتَيْقِنَ الْخَبَرَ مِنْ قِبَلِهِمَا قَالَتْ فَأَذِنَ لِي رَسُولُ اللَّهِ صَلَّى اللَّهُ عَلَيْهِ وَسَلَّمَ فَقُلْتُ لِأُمِّي يَا أُمَّتَاهُ مَاذَا يَتَحَدَّثُ النَّاسُ قَالَتْ يَا بُنَيَّةُ هَوِّنِي عَلَيْكِ فَوَاللَّهِ لَقَلَّمَا كَانَتْ امْرَأَةٌ قَطُّ وَضِيئَةً عِنْدَ رَجُلٍ يُحِبُّهَا لَهَا ضَرَائِرُ إِلَّا كَثَّرْنَ عَلَيْهَا قَالَتْ فَقُلْتُ سُبْحَانَ اللَّهِ أَوَلَقَدْ تَحَدَّثَ النَّاسُ بِهَذَا قَالَتْ فَبَكَيْتُ تِلْكَ اللَّيْلَةَ حَتَّى أَصْبَحْتُ لَا يَرْقَأُ لِي دَمْعٌ وَلَا أَكْتَحِلُ بِنَوْمٍ ثُمَّ أَصْبَحْتُ أَبْكِي قَالَتْ وَدَعَا رَسُولُ اللَّهِ صَلَّى اللَّهُ عَلَيْهِ وَسَلَّمَ عَلِيَّ بْنَ أَبِي طَالِبٍ وَأُسَامَةَ بْنَ زَيْدٍ حِينَ اسْتَلْبَثَ الْوَحْيُ يَسْأَلُهُمَا وَيَسْتَشِيرُهُمَا فِي فِرَاقِ أَهْلِهِ قَالَتْ فَأَمَّا أُسَامَةُ فَأَشَارَ عَلَى رَسُولِ اللَّهِ صَلَّى اللَّهُ عَلَيْهِ وَسَلَّمَ بِالَّذِي يَعْلَمُ مِنْ بَرَاءَةِ أَهْلِهِ وَبِالَّذِي يَعْلَمُ لَهُمْ فِي نَفْسِهِ فَقَالَ أُسَامَةُ أَهْلَكَ وَلَا نَعْلَمُ إِلَّا خَيْرًا وَأَمَّا عَلِيٌّ فَقَالَ يَا رَسُولَ اللَّهِ لَمْ يُضَيِّقْ اللَّهُ عَلَيْكَ وَالنِّسَاءُ سِوَاهَا كَثِيرٌ وَسَلْ الْجَارِيَةَ تَصْدُقْكَ قَالَتْ فَدَعَا رَسُولُ اللَّهِ صَلَّى اللَّهُ عَلَيْهِ وَسَلَّمَ بَرِيرَةَ فَقَالَ أَيْ بَرِيرَةُ هَلْ رَأَيْتِ مِنْ شَيْءٍ يَرِيبُكِ قَالَتْ لَهُ بَرِيرَةُ وَالَّذِي بَعَثَكَ بِالْحَقِّ مَا رَأَيْتُ عَلَيْهَا أَمْرًا قَطُّ أَغْمِصُهُ غَيْرَ أَنَّهَا جَارِيَةٌ حَدِيثَةُ السِّنِّ تَنَامُ عَنْ عَجِينِ أَهْلِهَا فَتَأْتِي الدَّاجِنُ فَتَأْكُلُهُ قَالَتْ فَقَامَ رَسُولُ اللَّهِ صَلَّى اللَّهُ عَلَيْهِ وَسَلَّمَ مِنْ يَوْمِهِ فَاسْتَعْذَرَ مِنْ عَبْدِ اللَّهِ بْنِ أُبَيٍّ وَهُوَ عَلَى الْمِنْبَرِ فَقَالَ يَا مَعْشَرَ الْمُسْلِمِينَ مَنْ يَعْذِرُنِي مِنْ رَجُلٍ قَدْ بَلَغَنِي عَنْهُ أَذَاهُ فِي أَهْلِي وَاللَّهِ مَا عَلِمْتُ عَلَى أَهْلِي إِلَّا خَيْرًا وَلَقَدْ ذَكَرُوا رَجُلًا مَا عَلِمْتُ عَلَيْهِ إِلَّا خَيْرًا وَمَا يَدْخُلُ عَلَى أَهْلِي إِلَّا مَعِي قَالَتْ فَقَامَ سَعْدُ بْنُ مُعَاذٍ أَخُو بَنِي عَبْدِ الْأَشْهَلِ فَقَالَ أَنَا يَا رَسُولَ اللَّهِ أَعْذِرُكَ فَإِنْ كَانَ مِنْ الْأَوْسِ ضَرَبْتُ عُنُقَهُ وَإِنْ كَانَ مِنْ إِخْوَانِنَا مِنْ الْخَزْرَجِ أَمَرْتَنَا فَفَعَلْنَا أَمْرَكَ قَالَتْ فَقَامَ رَجُلٌ مِنْ الْخَزْرَجِ وَكَانَتْ أُمُّ حَسَّانَ بِنْتَ عَمِّهِ مِنْ فَخِذِهِ وَهُوَ سَعْدُ بْنُ عُبَادَةَ وَهُوَ سَيِّدُ الْخَزْرَجِ قَالَتْ وَكَانَ قَبْلَ ذَلِكَ رَجُلًا صَالِحًا وَلَكِنْ احْتَمَلَتْهُ الْحَمِيَّةُ فَقَالَ لِسَعْدٍ كَذَبْتَ لَعَمْرُ اللَّهِ لَا تَقْتُلُهُ وَلَا تَقْدِرُ عَلَى قَتْلِهِ وَلَوْ كَانَ مِنْ رَهْطِكَ مَا أَحْبَبْتَ أَنْ يُقْتَلَ فَقَامَ أُسَيْدُ بْنُ حُضَيْرٍ وَهُوَ ابْنُ عَمِّ سَعْدٍ فَقَالَ لِسَعْدِ بْنِ عُبَادَةَ كَذَبْتَ لَعَمْرُ اللَّهِ لَنَقْتُلَنَّهُ فَإِنَّكَ مُنَافِقٌ تُجَادِلُ عَنْ الْمُنَافِقِينَ ق</w:t>
      </w:r>
      <w:r>
        <w:rPr>
          <w:rFonts w:cs="Arial"/>
          <w:rtl/>
        </w:rPr>
        <w:t>َالَتْ فَثَارَ الْحَيَّانِ الْأَوْسُ وَالْخَزْرَجُ حَتَّى هَمُّوا أَنْ يَقْتَتِلُوا وَرَسُولُ اللَّهِ صَلَّى اللَّهُ عَلَيْهِ وَسَلَّمَ قَائِمٌ عَلَى الْمِنْبَرِ قَالَتْ فَلَمْ يَزَلْ رَسُولُ اللَّهِ صَلَّى اللَّهُ عَلَيْهِ وَسَلَّمَ يُخَفِّضُهُمْ حَتَّى سَكَتُوا وَسَكَتَ قَالَتْ فَبَكَيْتُ يَوْمِي ذَلِكَ كُلَّهُ لَا يَرْقَأُ لِي دَمْعٌ وَلَا أَكْتَحِلُ بِنَوْمٍ قَالَتْ وَأَصْبَحَ أَبَوَايَ عِنْدِي وَقَدْ بَكَيْتُ لَيْلَتَيْنِ وَيَوْمًا لَا يَرْقَأُ لِي دَمْعٌ وَلَا أَكْتَحِلُ بِنَوْمٍ حَتَّى إِنِّي لَأَظُنُّ أَنَّ الْبُكَاءَ فَالِقٌ كَبِدِي فَبَيْنَا أَبَوَايَ جَالِسَانِ عِنْدِي وَأَنَا أَبْكِي فَاسْتَأْذَنَتْ عَلَيَّ امْ</w:t>
      </w:r>
    </w:p>
    <w:p w14:paraId="2F00CF03">
      <w:pPr>
        <w:jc w:val="both"/>
        <w:rPr>
          <w:rFonts w:cs="Arial"/>
        </w:rPr>
      </w:pPr>
      <w:r>
        <w:rPr>
          <w:rFonts w:cs="Arial"/>
        </w:rPr>
        <w:t>al-Bukhāriy 3826 - Telah menceritakan kepada kami [ʿAbdul Aziz ibn ʿAbdullāh] telah menceritakan kepada kami [Ibrahim ibn Saʿad] dari [Ṣalih] dari [Ibnu Syihab] ia berkata; telah menceritakan kepadaku [ʿUrwah ibn al-Zubair] dan [Saʿid ibn al-Musayyāb] dan [ʿAlqamah ibn Waqaṣ al-Laiṡi] dan [ʿʿUbaidullāh ibn ʿAbdullāh ibn ʿUqbah ibn Masʿud] dari [ʿAisyah raḍiallāhu ʿanha] istri Nabi shallāllāhu ʿalaihi wasallām</w:t>
      </w:r>
      <w:r>
        <w:rPr>
          <w:rFonts w:eastAsia="MS Gothic" w:cs="MS Gothic"/>
        </w:rPr>
        <w:t>，</w:t>
      </w:r>
      <w:r>
        <w:rPr>
          <w:rFonts w:cs="Arial"/>
        </w:rPr>
        <w:t xml:space="preserve"> yaitu ketika orang-orang penuduh berkata kepadanya seperti apa yang telah mereka katakan. Mereka semuanya bercerita kepadaku</w:t>
      </w:r>
      <w:r>
        <w:rPr>
          <w:rFonts w:eastAsia="MS Gothic" w:cs="MS Gothic"/>
        </w:rPr>
        <w:t>，</w:t>
      </w:r>
      <w:r>
        <w:rPr>
          <w:rFonts w:cs="Arial"/>
        </w:rPr>
        <w:t xml:space="preserve"> sekelompok orang becerita berdasarkān apa yang disampaikan ʿAisyah dan sebagian lagi hanya perkiraan mereka</w:t>
      </w:r>
      <w:r>
        <w:rPr>
          <w:rFonts w:eastAsia="MS Gothic" w:cs="MS Gothic"/>
        </w:rPr>
        <w:t>，</w:t>
      </w:r>
      <w:r>
        <w:rPr>
          <w:rFonts w:cs="Arial"/>
        </w:rPr>
        <w:t xml:space="preserve"> lalu aku menetapkan hadis dari kisah-kisah yang berkenaan dengan peristiwa ini dan aku juga memasukkān hadis-hadis dari mereka yang diceritakan kepadaku dari ʿAisyah dan sebagian lagi hadis saling menguatkan satu sama lain</w:t>
      </w:r>
      <w:r>
        <w:rPr>
          <w:rFonts w:eastAsia="MS Gothic" w:cs="MS Gothic"/>
        </w:rPr>
        <w:t>，</w:t>
      </w:r>
      <w:r>
        <w:rPr>
          <w:rFonts w:cs="Arial"/>
        </w:rPr>
        <w:t xml:space="preserve"> dimana mereka menduga kepada sebagian yang lain</w:t>
      </w:r>
      <w:r>
        <w:rPr>
          <w:rFonts w:eastAsia="MS Gothic" w:cs="MS Gothic"/>
        </w:rPr>
        <w:t>，</w:t>
      </w:r>
      <w:r>
        <w:rPr>
          <w:rFonts w:cs="Arial"/>
        </w:rPr>
        <w:t xml:space="preserve"> mereka berkata ʿAisyah berkata: “Apabila Rasulullāh shallāllāhu ʿalaihi wasallām hendak mengadakan suatu perjalanan</w:t>
      </w:r>
      <w:r>
        <w:rPr>
          <w:rFonts w:eastAsia="MS Gothic" w:cs="MS Gothic"/>
        </w:rPr>
        <w:t>，</w:t>
      </w:r>
      <w:r>
        <w:rPr>
          <w:rFonts w:cs="Arial"/>
        </w:rPr>
        <w:t xml:space="preserve"> beliau biasa mengundi diantara istri-istri beliau</w:t>
      </w:r>
      <w:r>
        <w:rPr>
          <w:rFonts w:eastAsia="MS Gothic" w:cs="MS Gothic"/>
        </w:rPr>
        <w:t>，</w:t>
      </w:r>
      <w:r>
        <w:rPr>
          <w:rFonts w:cs="Arial"/>
        </w:rPr>
        <w:t xml:space="preserve"> jika nama seorang dari mereka keluar</w:t>
      </w:r>
      <w:r>
        <w:rPr>
          <w:rFonts w:eastAsia="MS Gothic" w:cs="MS Gothic"/>
        </w:rPr>
        <w:t>，</w:t>
      </w:r>
      <w:r>
        <w:rPr>
          <w:rFonts w:cs="Arial"/>
        </w:rPr>
        <w:t xml:space="preserve"> berarti dia ikut bepergian bersama beliau. Pada suatu hari beliau mengundi nama-nama kami untuk suatu peperangān yang beliau lakukan</w:t>
      </w:r>
      <w:r>
        <w:rPr>
          <w:rFonts w:eastAsia="MS Gothic" w:cs="MS Gothic"/>
        </w:rPr>
        <w:t>，</w:t>
      </w:r>
      <w:r>
        <w:rPr>
          <w:rFonts w:cs="Arial"/>
        </w:rPr>
        <w:t xml:space="preserve"> maka keluar namaku hingga aku turut serta bersama Rasulullāh shallāllāhu ʿalaihi wasallām setelah turun ayat hijab. Aku dibawa didalam sekedup dan ditempatkan didalamnya. Kami lalu berangkat</w:t>
      </w:r>
      <w:r>
        <w:rPr>
          <w:rFonts w:eastAsia="MS Gothic" w:cs="MS Gothic"/>
        </w:rPr>
        <w:t>，</w:t>
      </w:r>
      <w:r>
        <w:rPr>
          <w:rFonts w:cs="Arial"/>
        </w:rPr>
        <w:t xml:space="preserve"> ketika Rasulullāh shallāllāhu ʿalaihi wasallām selesai dari peperangān tersebut</w:t>
      </w:r>
      <w:r>
        <w:rPr>
          <w:rFonts w:eastAsia="MS Gothic" w:cs="MS Gothic"/>
        </w:rPr>
        <w:t>，</w:t>
      </w:r>
      <w:r>
        <w:rPr>
          <w:rFonts w:cs="Arial"/>
        </w:rPr>
        <w:t xml:space="preserve"> kamipun kembali pulang. Tatkāla kami dekat dengan Madinah</w:t>
      </w:r>
      <w:r>
        <w:rPr>
          <w:rFonts w:eastAsia="MS Gothic" w:cs="MS Gothic"/>
        </w:rPr>
        <w:t>，</w:t>
      </w:r>
      <w:r>
        <w:rPr>
          <w:rFonts w:cs="Arial"/>
        </w:rPr>
        <w:t xml:space="preserve"> beliau mengumumkān untuk beristirahat malam. Maka aku keluar dari sekedup saat beliau dan rombongan berhenti</w:t>
      </w:r>
      <w:r>
        <w:rPr>
          <w:rFonts w:eastAsia="MS Gothic" w:cs="MS Gothic"/>
        </w:rPr>
        <w:t>，</w:t>
      </w:r>
      <w:r>
        <w:rPr>
          <w:rFonts w:cs="Arial"/>
        </w:rPr>
        <w:t xml:space="preserve"> lalu aku berjalan hingga meninggalkān pasukan. Setelah aku selesai menunaikan keperluanku</w:t>
      </w:r>
      <w:r>
        <w:rPr>
          <w:rFonts w:eastAsia="MS Gothic" w:cs="MS Gothic"/>
        </w:rPr>
        <w:t>，</w:t>
      </w:r>
      <w:r>
        <w:rPr>
          <w:rFonts w:cs="Arial"/>
        </w:rPr>
        <w:t xml:space="preserve"> aku kembali menuju rombongan</w:t>
      </w:r>
      <w:r>
        <w:rPr>
          <w:rFonts w:eastAsia="MS Gothic" w:cs="MS Gothic"/>
        </w:rPr>
        <w:t>，</w:t>
      </w:r>
      <w:r>
        <w:rPr>
          <w:rFonts w:cs="Arial"/>
        </w:rPr>
        <w:t xml:space="preserve"> betapa terkejutnya aku</w:t>
      </w:r>
      <w:r>
        <w:rPr>
          <w:rFonts w:eastAsia="MS Gothic" w:cs="MS Gothic"/>
        </w:rPr>
        <w:t>，</w:t>
      </w:r>
      <w:r>
        <w:rPr>
          <w:rFonts w:cs="Arial"/>
        </w:rPr>
        <w:t xml:space="preserve"> ketika aku meraba dadaku ternyata kalungku yang terbuat dari negeri Ẓafar terjatuh. Maka aku kembali untuk mencari kalungku. Aisyah melanjutkān; “Kemudian orang-orang yang membawaku datang dan membawa sekedupku</w:t>
      </w:r>
      <w:r>
        <w:rPr>
          <w:rFonts w:eastAsia="MS Gothic" w:cs="MS Gothic"/>
        </w:rPr>
        <w:t>，</w:t>
      </w:r>
      <w:r>
        <w:rPr>
          <w:rFonts w:cs="Arial"/>
        </w:rPr>
        <w:t xml:space="preserve"> dan menaikkannya di atas unta yang aku tunggangi. Mereka menduga aku sudah berada didalam sekedup itu. Memang masa itu para wanita berbadan ringān</w:t>
      </w:r>
      <w:r>
        <w:rPr>
          <w:rFonts w:eastAsia="MS Gothic" w:cs="MS Gothic"/>
        </w:rPr>
        <w:t>，</w:t>
      </w:r>
      <w:r>
        <w:rPr>
          <w:rFonts w:cs="Arial"/>
        </w:rPr>
        <w:t xml:space="preserve"> tidak terlalu berat</w:t>
      </w:r>
      <w:r>
        <w:rPr>
          <w:rFonts w:eastAsia="MS Gothic" w:cs="MS Gothic"/>
        </w:rPr>
        <w:t>，</w:t>
      </w:r>
      <w:r>
        <w:rPr>
          <w:rFonts w:cs="Arial"/>
        </w:rPr>
        <w:t xml:space="preserve"> dan mereka tidak banyāk daging</w:t>
      </w:r>
      <w:r>
        <w:rPr>
          <w:rFonts w:eastAsia="MS Gothic" w:cs="MS Gothic"/>
        </w:rPr>
        <w:t>，</w:t>
      </w:r>
      <w:r>
        <w:rPr>
          <w:rFonts w:cs="Arial"/>
        </w:rPr>
        <w:t xml:space="preserve"> mereka hanya makan sesuap makanan. Oleh karena itu orang-orang yang membawa sekedupku tidak curiga dengan ringānnya sekedupku ketika mereka mengangkatnya. Saat itu aku adalah wanita yang masih muda. Lalu mereka menggiring unta dan berjalan. Sementara aku baru mendapatkan kembali kalungku setelah pasukan telah berlalu. Aku lalu mendatangi tempat rombongan berhenti</w:t>
      </w:r>
      <w:r>
        <w:rPr>
          <w:rFonts w:eastAsia="MS Gothic" w:cs="MS Gothic"/>
        </w:rPr>
        <w:t>，</w:t>
      </w:r>
      <w:r>
        <w:rPr>
          <w:rFonts w:cs="Arial"/>
        </w:rPr>
        <w:t xml:space="preserve"> namun tidak ada seorangpun yang tertinggal. Setelah itu aku kembali ke tempatku semula dengan harapan mereka merasa kehilangān aku lalu kembali ke tempatku. Ketika aku duduk</w:t>
      </w:r>
      <w:r>
        <w:rPr>
          <w:rFonts w:eastAsia="MS Gothic" w:cs="MS Gothic"/>
        </w:rPr>
        <w:t>，</w:t>
      </w:r>
      <w:r>
        <w:rPr>
          <w:rFonts w:cs="Arial"/>
        </w:rPr>
        <w:t xml:space="preserve"> aku terserang rasa kantuk hingga akhirnya aku tertidur. Ṣafwān ibn al-Muʿaṭṭal al-Sulami Aż Żakwān datang menyusuk dari belakang pauskan</w:t>
      </w:r>
      <w:r>
        <w:rPr>
          <w:rFonts w:eastAsia="MS Gothic" w:cs="MS Gothic"/>
        </w:rPr>
        <w:t>，</w:t>
      </w:r>
      <w:r>
        <w:rPr>
          <w:rFonts w:cs="Arial"/>
        </w:rPr>
        <w:t xml:space="preserve"> kemudian dia menghampiri tempatku dan dia melihat ada bayangān hitam seperti orang yang sedang tidur. Dia mengenaliku saat melihat aku. Dia memang pernah melihat aku sebelum turun ayat hijab. Aku langsung terbangun ketika mendengar kalimat istirjaʿnya</w:t>
      </w:r>
      <w:r>
        <w:rPr>
          <w:rFonts w:eastAsia="MS Gothic" w:cs="MS Gothic"/>
        </w:rPr>
        <w:t>，</w:t>
      </w:r>
      <w:r>
        <w:rPr>
          <w:rFonts w:cs="Arial"/>
        </w:rPr>
        <w:t xml:space="preserve"> (ucapan innaa lillāhi wa inanaa ilaihi rajiʿun)</w:t>
      </w:r>
      <w:r>
        <w:rPr>
          <w:rFonts w:eastAsia="MS Gothic" w:cs="MS Gothic"/>
        </w:rPr>
        <w:t>，</w:t>
      </w:r>
      <w:r>
        <w:rPr>
          <w:rFonts w:cs="Arial"/>
        </w:rPr>
        <w:t xml:space="preserve"> saat dia mengenali aku. Aku langsung menutup mukaku dengan jilbābku. Demi Allāh</w:t>
      </w:r>
      <w:r>
        <w:rPr>
          <w:rFonts w:eastAsia="MS Gothic" w:cs="MS Gothic"/>
        </w:rPr>
        <w:t>，</w:t>
      </w:r>
      <w:r>
        <w:rPr>
          <w:rFonts w:cs="Arial"/>
        </w:rPr>
        <w:t xml:space="preserve"> tidaklāh kami berbicara sepatah katapun dan aku juga tidak mendengar sepatah katapun darinya kecuali kalimat istirjaʿnya</w:t>
      </w:r>
      <w:r>
        <w:rPr>
          <w:rFonts w:eastAsia="MS Gothic" w:cs="MS Gothic"/>
        </w:rPr>
        <w:t>，</w:t>
      </w:r>
      <w:r>
        <w:rPr>
          <w:rFonts w:cs="Arial"/>
        </w:rPr>
        <w:t xml:space="preserve"> dia lalu menghentikan hewan tunggangānnya dan merundukkānnya hingga berlutut. Maka aku menghampiri tunggangānnya itu lalu aku menaikinya. Dia kemudian berjalan sambil menuntun tunggangānnya itu hingga kami dapat menyusul pasukan setelah mereka berhenti di tepian sungai Aẓ Ẓahirah untuk singgah di tengah panasnya siang. Aisyah berkata; “Maka binasalah orang yang binasa.” Dan orang yang berperan besar menyebarkān berita bohong ini adalah ʿAbdullāh ibn Ubay ibn Salul.” - ʿUrwah berkata; Dikabarkān kepadaku bahwa ʿAbdullāh ibn Ubay menyebarkān berita bohong itu</w:t>
      </w:r>
      <w:r>
        <w:rPr>
          <w:rFonts w:eastAsia="MS Gothic" w:cs="MS Gothic"/>
        </w:rPr>
        <w:t>，</w:t>
      </w:r>
      <w:r>
        <w:rPr>
          <w:rFonts w:cs="Arial"/>
        </w:rPr>
        <w:t xml:space="preserve"> menceritakannya</w:t>
      </w:r>
      <w:r>
        <w:rPr>
          <w:rFonts w:eastAsia="MS Gothic" w:cs="MS Gothic"/>
        </w:rPr>
        <w:t>，</w:t>
      </w:r>
      <w:r>
        <w:rPr>
          <w:rFonts w:cs="Arial"/>
        </w:rPr>
        <w:t xml:space="preserve"> membenarkānnya dan menyampaikannya kepada orang-orang sambil menambāh-nambāhinya- ʿUrwah juga berkata; “Tidak disebutkān orang-orang yang juga terlibat menyebarkān berita bohong itu selain Hasaan ibn Ṡabit</w:t>
      </w:r>
      <w:r>
        <w:rPr>
          <w:rFonts w:eastAsia="MS Gothic" w:cs="MS Gothic"/>
        </w:rPr>
        <w:t>，</w:t>
      </w:r>
      <w:r>
        <w:rPr>
          <w:rFonts w:cs="Arial"/>
        </w:rPr>
        <w:t xml:space="preserve"> Misṭah ibn Uṡaṡāh dan Hamnāh binti Jahsyi. Aku tidak tahu tentang mereka melainkan mereka adalah sekelompk orang sebagaimana Allāh Taʿala firmānkan. Dan yang paling berperan diantara mereka adalah ʿAbdullāh ibn Ubay ibn Salul. ʿUrwah berkata; ʿAisyah tidak suka mencela Hassān</w:t>
      </w:r>
      <w:r>
        <w:rPr>
          <w:rFonts w:eastAsia="MS Gothic" w:cs="MS Gothic"/>
        </w:rPr>
        <w:t>，</w:t>
      </w:r>
      <w:r>
        <w:rPr>
          <w:rFonts w:cs="Arial"/>
        </w:rPr>
        <w:t xml:space="preserve"> dia berkata bahwa Hassān adalah orang yang pernah bersyaʿir: “Sesungguhnya ayahku</w:t>
      </w:r>
      <w:r>
        <w:rPr>
          <w:rFonts w:eastAsia="MS Gothic" w:cs="MS Gothic"/>
        </w:rPr>
        <w:t>，</w:t>
      </w:r>
      <w:r>
        <w:rPr>
          <w:rFonts w:cs="Arial"/>
        </w:rPr>
        <w:t xml:space="preserve"> dan ayahnya serta kehormatanku adalah untuk kehormatan Muḥammad sebagai tameng dari kalian.” Selanjutnya ʿAisyah berkata; “Setibanya kami di Madinah</w:t>
      </w:r>
      <w:r>
        <w:rPr>
          <w:rFonts w:eastAsia="MS Gothic" w:cs="MS Gothic"/>
        </w:rPr>
        <w:t>，</w:t>
      </w:r>
      <w:r>
        <w:rPr>
          <w:rFonts w:cs="Arial"/>
        </w:rPr>
        <w:t xml:space="preserve"> aku menderita sakit selama satu bulan sejak kedatangānku</w:t>
      </w:r>
      <w:r>
        <w:rPr>
          <w:rFonts w:eastAsia="MS Gothic" w:cs="MS Gothic"/>
        </w:rPr>
        <w:t>，</w:t>
      </w:r>
      <w:r>
        <w:rPr>
          <w:rFonts w:cs="Arial"/>
        </w:rPr>
        <w:t xml:space="preserve"> sementara orang-orang sibuk dengan berita bohong yang diucapankan oleh orang-orang yang membawa berita bohong. Sementara aku sama sekali tidak menyadari sedikitpun adanya berita tersebut. Namun aku curiga</w:t>
      </w:r>
      <w:r>
        <w:rPr>
          <w:rFonts w:eastAsia="MS Gothic" w:cs="MS Gothic"/>
        </w:rPr>
        <w:t>，</w:t>
      </w:r>
      <w:r>
        <w:rPr>
          <w:rFonts w:cs="Arial"/>
        </w:rPr>
        <w:t xml:space="preserve"> bila beliau shallāllāhu ʿalaihi wasallām hanya menjengukku saat sakitku dan aku tidak merasakan kelembutan Rasulullāh shallāllāhu ʿalaihi wasallām seperti yang biasa aku dapatkan dari beliau ketika aku sedang sakit. Rasulullāh shallāllāhu ʿalaihi wasallām hanya masuk menemuiku dan memberi salam lalu bertanya: “Bagaimana keadaanmu”</w:t>
      </w:r>
      <w:r>
        <w:rPr>
          <w:rFonts w:eastAsia="MS Gothic" w:cs="MS Gothic"/>
        </w:rPr>
        <w:t>，</w:t>
      </w:r>
      <w:r>
        <w:rPr>
          <w:rFonts w:cs="Arial"/>
        </w:rPr>
        <w:t xml:space="preserve"> lantās pergi. Inilah yang membuat aku gelisah</w:t>
      </w:r>
      <w:r>
        <w:rPr>
          <w:rFonts w:eastAsia="MS Gothic" w:cs="MS Gothic"/>
        </w:rPr>
        <w:t>，</w:t>
      </w:r>
      <w:r>
        <w:rPr>
          <w:rFonts w:cs="Arial"/>
        </w:rPr>
        <w:t xml:space="preserve"> namun aku tidak menyadari adanya keburukan yang sedang terjadi. Pada suatu hari</w:t>
      </w:r>
      <w:r>
        <w:rPr>
          <w:rFonts w:eastAsia="MS Gothic" w:cs="MS Gothic"/>
        </w:rPr>
        <w:t>，</w:t>
      </w:r>
      <w:r>
        <w:rPr>
          <w:rFonts w:cs="Arial"/>
        </w:rPr>
        <w:t xml:space="preserve"> aku keluar (dari rumahku) saat aku merasa sudah sembuh. Aku keluar bersama Ummu Misṭah menuju al-Manashiʿ</w:t>
      </w:r>
      <w:r>
        <w:rPr>
          <w:rFonts w:eastAsia="MS Gothic" w:cs="MS Gothic"/>
        </w:rPr>
        <w:t>，</w:t>
      </w:r>
      <w:r>
        <w:rPr>
          <w:rFonts w:cs="Arial"/>
        </w:rPr>
        <w:t xml:space="preserve"> tempat kami biasa membuang hajat dan kami tidak keluar kesana kecuali di malam hari</w:t>
      </w:r>
      <w:r>
        <w:rPr>
          <w:rFonts w:eastAsia="MS Gothic" w:cs="MS Gothic"/>
        </w:rPr>
        <w:t>，</w:t>
      </w:r>
      <w:r>
        <w:rPr>
          <w:rFonts w:cs="Arial"/>
        </w:rPr>
        <w:t xml:space="preserve"> Hal itu sebelum kami membuat tempat buang hajat di dekat rumah kami. ʿAisyah berkata; “Dan kebiasaan kami sama seperti kebiasaan orang-orang Arab dahulu</w:t>
      </w:r>
      <w:r>
        <w:rPr>
          <w:rFonts w:eastAsia="MS Gothic" w:cs="MS Gothic"/>
        </w:rPr>
        <w:t>，</w:t>
      </w:r>
      <w:r>
        <w:rPr>
          <w:rFonts w:cs="Arial"/>
        </w:rPr>
        <w:t xml:space="preserve"> bila buang hajat diluar rumah (atau di lapangan terbuka). Kami merasa tidak nyaman bila membuat tempat buang hajat dekat dengan rumah-rumah kami”. ʿAisyah melanjutkān; “Maka aku dan Ummu Misṭah</w:t>
      </w:r>
      <w:r>
        <w:rPr>
          <w:rFonts w:eastAsia="MS Gothic" w:cs="MS Gothic"/>
        </w:rPr>
        <w:t>，</w:t>
      </w:r>
      <w:r>
        <w:rPr>
          <w:rFonts w:cs="Arial"/>
        </w:rPr>
        <w:t xml:space="preserve"> -dia adalah anak Abū Ruhum ibn al-Muṭāllib ibn ʿAbdu Manaf</w:t>
      </w:r>
      <w:r>
        <w:rPr>
          <w:rFonts w:eastAsia="MS Gothic" w:cs="MS Gothic"/>
        </w:rPr>
        <w:t>，</w:t>
      </w:r>
      <w:r>
        <w:rPr>
          <w:rFonts w:cs="Arial"/>
        </w:rPr>
        <w:t xml:space="preserve"> sementara ibunya adalah anak dari Ṣakhār ibn ʿAmir</w:t>
      </w:r>
      <w:r>
        <w:rPr>
          <w:rFonts w:eastAsia="MS Gothic" w:cs="MS Gothic"/>
        </w:rPr>
        <w:t>，</w:t>
      </w:r>
      <w:r>
        <w:rPr>
          <w:rFonts w:cs="Arial"/>
        </w:rPr>
        <w:t xml:space="preserve"> bibi dari ibu Abū Bakr Ash Ṣiddiq</w:t>
      </w:r>
      <w:r>
        <w:rPr>
          <w:rFonts w:eastAsia="MS Gothic" w:cs="MS Gothic"/>
        </w:rPr>
        <w:t>，</w:t>
      </w:r>
      <w:r>
        <w:rPr>
          <w:rFonts w:cs="Arial"/>
        </w:rPr>
        <w:t xml:space="preserve"> sedangkan anaknya bernama Misṭah ibn Uṡaṡāh ibn ʿAbbad ibn al-Mutahllib- setelah selesai dari urusan kami</w:t>
      </w:r>
      <w:r>
        <w:rPr>
          <w:rFonts w:eastAsia="MS Gothic" w:cs="MS Gothic"/>
        </w:rPr>
        <w:t>，</w:t>
      </w:r>
      <w:r>
        <w:rPr>
          <w:rFonts w:cs="Arial"/>
        </w:rPr>
        <w:t xml:space="preserve"> aku dan Ummu Misṭah kembali menuju rumahku. Tiba-tiba Ummu Misṭah tersandung kainnya seraya berkata; “Celakalah Misṭah.” Aku katakan kepadanya; “Sungguh buruk apa yang kamu ucapkan tadi. Apakah kamu mencela seorang laki-laki yang pernah ikut perang Badar?” Dia berkata; “Wahai putri</w:t>
      </w:r>
      <w:r>
        <w:rPr>
          <w:rFonts w:eastAsia="MS Gothic" w:cs="MS Gothic"/>
        </w:rPr>
        <w:t>，</w:t>
      </w:r>
      <w:r>
        <w:rPr>
          <w:rFonts w:cs="Arial"/>
        </w:rPr>
        <w:t xml:space="preserve"> apakah anda belum mendengar apa yang dia ucapkan?”. Aku bertanya; “Apa yang telah diucapkannya?” Ummu Misṭah menceritakan kepadaku tentang ucapan orang-orang yang membawa berita bohong (tuduhan keji). Kejadian ini semakin menambāh sakitku diatas sakit yang sudah aku rasakan. Ketika aku kembali ke rumahku</w:t>
      </w:r>
      <w:r>
        <w:rPr>
          <w:rFonts w:eastAsia="MS Gothic" w:cs="MS Gothic"/>
        </w:rPr>
        <w:t>，</w:t>
      </w:r>
      <w:r>
        <w:rPr>
          <w:rFonts w:cs="Arial"/>
        </w:rPr>
        <w:t xml:space="preserve"> Rasulullāh shallāllāhu ʿalaihi wasallām masuk menemuiku lalu memberi salam dan bersabda: “Bagaimana keadaanmu?”. Aku bertanya kepada beliau; “Apakah engkau mengizinkānku untuk pulang ke rumah kedua orangtuaku.” ʿAisyah berkata: “Saat itu aku ingin mencari kepastian berita dari pihak kedua orang tuaku.” Maka Rasulullāh shallāllāhu ʿalaihi wasallām memberiku izin</w:t>
      </w:r>
      <w:r>
        <w:rPr>
          <w:rFonts w:eastAsia="MS Gothic" w:cs="MS Gothic"/>
        </w:rPr>
        <w:t>，</w:t>
      </w:r>
      <w:r>
        <w:rPr>
          <w:rFonts w:cs="Arial"/>
        </w:rPr>
        <w:t xml:space="preserve"> lalu aku bertanya kepada ibuku; “Wahai ibu</w:t>
      </w:r>
      <w:r>
        <w:rPr>
          <w:rFonts w:eastAsia="MS Gothic" w:cs="MS Gothic"/>
        </w:rPr>
        <w:t>，</w:t>
      </w:r>
      <w:r>
        <w:rPr>
          <w:rFonts w:cs="Arial"/>
        </w:rPr>
        <w:t xml:space="preserve"> apa yang sedang dibicarakan oleh orang-orang?” Ibuku menjawab: “Wahai putriku</w:t>
      </w:r>
      <w:r>
        <w:rPr>
          <w:rFonts w:eastAsia="MS Gothic" w:cs="MS Gothic"/>
        </w:rPr>
        <w:t>，</w:t>
      </w:r>
      <w:r>
        <w:rPr>
          <w:rFonts w:cs="Arial"/>
        </w:rPr>
        <w:t xml:space="preserve"> tenanglah. Demi Allāh</w:t>
      </w:r>
      <w:r>
        <w:rPr>
          <w:rFonts w:eastAsia="MS Gothic" w:cs="MS Gothic"/>
        </w:rPr>
        <w:t>，</w:t>
      </w:r>
      <w:r>
        <w:rPr>
          <w:rFonts w:cs="Arial"/>
        </w:rPr>
        <w:t xml:space="preserve"> sangāt sedikit seorang wanita yang tinggal bersama seorang laki-laki yang dia mencintainya serta memiliki para madu melainkan mereka akan mengganggunya.” ʿAisyah berkata; aku berkata; “Subhānallāh</w:t>
      </w:r>
      <w:r>
        <w:rPr>
          <w:rFonts w:eastAsia="MS Gothic" w:cs="MS Gothic"/>
        </w:rPr>
        <w:t>，</w:t>
      </w:r>
      <w:r>
        <w:rPr>
          <w:rFonts w:cs="Arial"/>
        </w:rPr>
        <w:t xml:space="preserve"> apakah benar orang-orang tengah memperbincangkan masalah ini.” ʿAisyah berkata; “Maka aku menangis sepanjang malam hingga pagi hari dengan penuh linangān air mata dan aku tidak dapat tidur dan tidak bercelak karena terus menangis</w:t>
      </w:r>
      <w:r>
        <w:rPr>
          <w:rFonts w:eastAsia="MS Gothic" w:cs="MS Gothic"/>
        </w:rPr>
        <w:t>，</w:t>
      </w:r>
      <w:r>
        <w:rPr>
          <w:rFonts w:cs="Arial"/>
        </w:rPr>
        <w:t xml:space="preserve"> hingga pagi hari aku masih menangis. ʿAisyah melanjutkān; “Rasulullāh shallāllāhu ʿalaihi wasallām memanggil ʿAli ibn Abi Ṭalib dan Usamah ibn Zaid ketika wahyu belum turun</w:t>
      </w:r>
      <w:r>
        <w:rPr>
          <w:rFonts w:eastAsia="MS Gothic" w:cs="MS Gothic"/>
        </w:rPr>
        <w:t>，</w:t>
      </w:r>
      <w:r>
        <w:rPr>
          <w:rFonts w:cs="Arial"/>
        </w:rPr>
        <w:t xml:space="preserve"> beliau bertanya kepada keduanya dan meminta pandangān perihal rencana untuk berpisah dengan istri beliau. ʿAisyah melanjutkān; Usamah memberi isyarat kepada beliau tentang apa yang diketahuinya berupa kebersihan keluarga beliau dan apa yang dia ketahui tentang mereka pada dirinya. Usamah berkata: “Keluarga anda</w:t>
      </w:r>
      <w:r>
        <w:rPr>
          <w:rFonts w:eastAsia="MS Gothic" w:cs="MS Gothic"/>
        </w:rPr>
        <w:t>，</w:t>
      </w:r>
      <w:r>
        <w:rPr>
          <w:rFonts w:cs="Arial"/>
        </w:rPr>
        <w:t xml:space="preserve"> tidaklāh kami mengenalnya melainkan kebaikan.” Sedangkan ʿAli ibn Abi Ṭalib berkata; “Wahai Rasulullāh</w:t>
      </w:r>
      <w:r>
        <w:rPr>
          <w:rFonts w:eastAsia="MS Gothic" w:cs="MS Gothic"/>
        </w:rPr>
        <w:t>，</w:t>
      </w:r>
      <w:r>
        <w:rPr>
          <w:rFonts w:cs="Arial"/>
        </w:rPr>
        <w:t xml:space="preserve"> Allāh tidak akan menyusahkān anda</w:t>
      </w:r>
      <w:r>
        <w:rPr>
          <w:rFonts w:eastAsia="MS Gothic" w:cs="MS Gothic"/>
        </w:rPr>
        <w:t>，</w:t>
      </w:r>
      <w:r>
        <w:rPr>
          <w:rFonts w:cs="Arial"/>
        </w:rPr>
        <w:t xml:space="preserve"> sebab masih banyāk wanita-wanita lain. Tanyākanlah kepada sahaya wanitanya yang akan membenarkān anda.” Maka Rasulullāh shallāllāhu ʿalaihi wasallām memanggil Barirah dan bersabda: “Wahai Barirah</w:t>
      </w:r>
      <w:r>
        <w:rPr>
          <w:rFonts w:eastAsia="MS Gothic" w:cs="MS Gothic"/>
        </w:rPr>
        <w:t>，</w:t>
      </w:r>
      <w:r>
        <w:rPr>
          <w:rFonts w:cs="Arial"/>
        </w:rPr>
        <w:t xml:space="preserve"> apakah kamu pernah melihat sesuatu yang meragukan pada diri Aisyah?”. Barirah menjawab: “Demi Żat Yang mengutus anda dengan benar</w:t>
      </w:r>
      <w:r>
        <w:rPr>
          <w:rFonts w:eastAsia="MS Gothic" w:cs="MS Gothic"/>
        </w:rPr>
        <w:t>，</w:t>
      </w:r>
      <w:r>
        <w:rPr>
          <w:rFonts w:cs="Arial"/>
        </w:rPr>
        <w:t xml:space="preserve"> aku tidak pernah melihatnya sesuatu yang meragukan. Kalaupun aku melihat sesuatu padanya tidak lebih dari sekedar perkara kecil</w:t>
      </w:r>
      <w:r>
        <w:rPr>
          <w:rFonts w:eastAsia="MS Gothic" w:cs="MS Gothic"/>
        </w:rPr>
        <w:t>，</w:t>
      </w:r>
      <w:r>
        <w:rPr>
          <w:rFonts w:cs="Arial"/>
        </w:rPr>
        <w:t xml:space="preserve"> dia juga masih sangāt muda</w:t>
      </w:r>
      <w:r>
        <w:rPr>
          <w:rFonts w:eastAsia="MS Gothic" w:cs="MS Gothic"/>
        </w:rPr>
        <w:t>，</w:t>
      </w:r>
      <w:r>
        <w:rPr>
          <w:rFonts w:cs="Arial"/>
        </w:rPr>
        <w:t xml:space="preserve"> dia pernah tidur di atas adonan milik keluargaya lalu dia memakan adonan tersebut.” ʿAisyah melanjutkān; “Suatu hari</w:t>
      </w:r>
      <w:r>
        <w:rPr>
          <w:rFonts w:eastAsia="MS Gothic" w:cs="MS Gothic"/>
        </w:rPr>
        <w:t>，</w:t>
      </w:r>
      <w:r>
        <w:rPr>
          <w:rFonts w:cs="Arial"/>
        </w:rPr>
        <w:t xml:space="preserve"> di saat beliau berdiri di atas mimbār</w:t>
      </w:r>
      <w:r>
        <w:rPr>
          <w:rFonts w:eastAsia="MS Gothic" w:cs="MS Gothic"/>
        </w:rPr>
        <w:t>，</w:t>
      </w:r>
      <w:r>
        <w:rPr>
          <w:rFonts w:cs="Arial"/>
        </w:rPr>
        <w:t xml:space="preserve"> Rasulullāh shallāllāhu ʿalaihi wasallām berdiri untuk mengingātkan ʿAbdullāh ibn Ubay ibn Salul. Beliau bersabda: “Wahai sekalian kaum Muslimin</w:t>
      </w:r>
      <w:r>
        <w:rPr>
          <w:rFonts w:eastAsia="MS Gothic" w:cs="MS Gothic"/>
        </w:rPr>
        <w:t>，</w:t>
      </w:r>
      <w:r>
        <w:rPr>
          <w:rFonts w:cs="Arial"/>
        </w:rPr>
        <w:t xml:space="preserve"> siapa orang yang dapat membebaskān aku dari orang yang aku dengar telah menyakiti keluargaku. Demi Allāh</w:t>
      </w:r>
      <w:r>
        <w:rPr>
          <w:rFonts w:eastAsia="MS Gothic" w:cs="MS Gothic"/>
        </w:rPr>
        <w:t>，</w:t>
      </w:r>
      <w:r>
        <w:rPr>
          <w:rFonts w:cs="Arial"/>
        </w:rPr>
        <w:t xml:space="preserve"> aku tidak mengetahui keluargaku melainkan kebaikan. Sungguh mereka telah menyebut-nyebut seseorang (maksudnya Ṣafwān) yang aku tidak mengenalnya melainkan kebaikan</w:t>
      </w:r>
      <w:r>
        <w:rPr>
          <w:rFonts w:eastAsia="MS Gothic" w:cs="MS Gothic"/>
        </w:rPr>
        <w:t>，</w:t>
      </w:r>
      <w:r>
        <w:rPr>
          <w:rFonts w:cs="Arial"/>
        </w:rPr>
        <w:t xml:space="preserve"> tidaklāh dia mendatangi keluargaku melainkan selalu bersamaku.” ʿAisyah berkata; “Maka Saʿad ibn Muʿaż</w:t>
      </w:r>
      <w:r>
        <w:rPr>
          <w:rFonts w:eastAsia="MS Gothic" w:cs="MS Gothic"/>
        </w:rPr>
        <w:t>，</w:t>
      </w:r>
      <w:r>
        <w:rPr>
          <w:rFonts w:cs="Arial"/>
        </w:rPr>
        <w:t xml:space="preserve"> saudara dari Bani ʿʿAbdul Ashal berdiri seraya berkata: “Aku wahai Rasulullāh</w:t>
      </w:r>
      <w:r>
        <w:rPr>
          <w:rFonts w:eastAsia="MS Gothic" w:cs="MS Gothic"/>
        </w:rPr>
        <w:t>，</w:t>
      </w:r>
      <w:r>
        <w:rPr>
          <w:rFonts w:cs="Arial"/>
        </w:rPr>
        <w:t xml:space="preserve"> aku akan membalaskān penghinaan ini buat anda. Seandainya orang itu dari kalangān suku Aus</w:t>
      </w:r>
      <w:r>
        <w:rPr>
          <w:rFonts w:eastAsia="MS Gothic" w:cs="MS Gothic"/>
        </w:rPr>
        <w:t>，</w:t>
      </w:r>
      <w:r>
        <w:rPr>
          <w:rFonts w:cs="Arial"/>
        </w:rPr>
        <w:t xml:space="preserve"> aku akan memenggal batang lehernya dan seandainya dari saudara kami dari suku Khazrāj</w:t>
      </w:r>
      <w:r>
        <w:rPr>
          <w:rFonts w:eastAsia="MS Gothic" w:cs="MS Gothic"/>
        </w:rPr>
        <w:t>，</w:t>
      </w:r>
      <w:r>
        <w:rPr>
          <w:rFonts w:cs="Arial"/>
        </w:rPr>
        <w:t xml:space="preserve"> maka perintāhkanlāh kepada kami</w:t>
      </w:r>
      <w:r>
        <w:rPr>
          <w:rFonts w:eastAsia="MS Gothic" w:cs="MS Gothic"/>
        </w:rPr>
        <w:t>，</w:t>
      </w:r>
      <w:r>
        <w:rPr>
          <w:rFonts w:cs="Arial"/>
        </w:rPr>
        <w:t xml:space="preserve"> pasti kami akan melaksānakan apa yang anda perintāhkan.” ʿAisyah melanjutkān; Lalu beridirilah seorang laki-laki dari suku Khazrāj -Ibunya Hassān adalah anak dari pamannya- dia adalah Saʿad ibn ʿUbadah</w:t>
      </w:r>
      <w:r>
        <w:rPr>
          <w:rFonts w:eastAsia="MS Gothic" w:cs="MS Gothic"/>
        </w:rPr>
        <w:t>，</w:t>
      </w:r>
      <w:r>
        <w:rPr>
          <w:rFonts w:cs="Arial"/>
        </w:rPr>
        <w:t xml:space="preserve"> pimpinan suku Khazrāj. ʿAisyah melanjutkān; “Dia adalah orang yang shalih</w:t>
      </w:r>
      <w:r>
        <w:rPr>
          <w:rFonts w:eastAsia="MS Gothic" w:cs="MS Gothic"/>
        </w:rPr>
        <w:t>，</w:t>
      </w:r>
      <w:r>
        <w:rPr>
          <w:rFonts w:cs="Arial"/>
        </w:rPr>
        <w:t xml:space="preserve"> namun hari itu terbawa oleh sikap kesukuan sehingga berkata kepada Saʿad ibn Muʿaż; “Dusta kamu</w:t>
      </w:r>
      <w:r>
        <w:rPr>
          <w:rFonts w:eastAsia="MS Gothic" w:cs="MS Gothic"/>
        </w:rPr>
        <w:t>，</w:t>
      </w:r>
      <w:r>
        <w:rPr>
          <w:rFonts w:cs="Arial"/>
        </w:rPr>
        <w:t xml:space="preserve"> demi Allāh yang mengetahui umur hamba-Nya</w:t>
      </w:r>
      <w:r>
        <w:rPr>
          <w:rFonts w:eastAsia="MS Gothic" w:cs="MS Gothic"/>
        </w:rPr>
        <w:t>，</w:t>
      </w:r>
      <w:r>
        <w:rPr>
          <w:rFonts w:cs="Arial"/>
        </w:rPr>
        <w:t xml:space="preserve"> kamu tidak akan membunuhnya dan tidak akan dapat membunuhnya. Seandainya dia dari sukumu</w:t>
      </w:r>
      <w:r>
        <w:rPr>
          <w:rFonts w:eastAsia="MS Gothic" w:cs="MS Gothic"/>
        </w:rPr>
        <w:t>，</w:t>
      </w:r>
      <w:r>
        <w:rPr>
          <w:rFonts w:cs="Arial"/>
        </w:rPr>
        <w:t xml:space="preserve"> kamu tentu tidak akan mau membunuhnya.” Kemudian Usaid ibn Huḍair</w:t>
      </w:r>
      <w:r>
        <w:rPr>
          <w:rFonts w:eastAsia="MS Gothic" w:cs="MS Gothic"/>
        </w:rPr>
        <w:t>，</w:t>
      </w:r>
      <w:r>
        <w:rPr>
          <w:rFonts w:cs="Arial"/>
        </w:rPr>
        <w:t xml:space="preserve"> anak pamannya Saʿad ibn Muʿaż</w:t>
      </w:r>
      <w:r>
        <w:rPr>
          <w:rFonts w:eastAsia="MS Gothic" w:cs="MS Gothic"/>
        </w:rPr>
        <w:t>，</w:t>
      </w:r>
      <w:r>
        <w:rPr>
          <w:rFonts w:cs="Arial"/>
        </w:rPr>
        <w:t xml:space="preserve"> berdiri seraya berkata; “Justru kamu yang dusta</w:t>
      </w:r>
      <w:r>
        <w:rPr>
          <w:rFonts w:eastAsia="MS Gothic" w:cs="MS Gothic"/>
        </w:rPr>
        <w:t>，</w:t>
      </w:r>
      <w:r>
        <w:rPr>
          <w:rFonts w:cs="Arial"/>
        </w:rPr>
        <w:t xml:space="preserve"> demi Allāh yang mengetahui umur hamba-Nya</w:t>
      </w:r>
      <w:r>
        <w:rPr>
          <w:rFonts w:eastAsia="MS Gothic" w:cs="MS Gothic"/>
        </w:rPr>
        <w:t>，</w:t>
      </w:r>
      <w:r>
        <w:rPr>
          <w:rFonts w:cs="Arial"/>
        </w:rPr>
        <w:t xml:space="preserve"> kami pasti akan membunuhnya. Sungguh kamu telah menjadi seorang munafiq karena membela orang-orang munafiq.” Maka suasana pertemuan menjadi semakin memanas</w:t>
      </w:r>
      <w:r>
        <w:rPr>
          <w:rFonts w:eastAsia="MS Gothic" w:cs="MS Gothic"/>
        </w:rPr>
        <w:t>，</w:t>
      </w:r>
      <w:r>
        <w:rPr>
          <w:rFonts w:cs="Arial"/>
        </w:rPr>
        <w:t xml:space="preserve"> antara dua suku</w:t>
      </w:r>
      <w:r>
        <w:rPr>
          <w:rFonts w:eastAsia="MS Gothic" w:cs="MS Gothic"/>
        </w:rPr>
        <w:t>，</w:t>
      </w:r>
      <w:r>
        <w:rPr>
          <w:rFonts w:cs="Arial"/>
        </w:rPr>
        <w:t xml:space="preserve"> Aus dan Khazrāj hingga mereka hendak saling membunuh</w:t>
      </w:r>
      <w:r>
        <w:rPr>
          <w:rFonts w:eastAsia="MS Gothic" w:cs="MS Gothic"/>
        </w:rPr>
        <w:t>，</w:t>
      </w:r>
      <w:r>
        <w:rPr>
          <w:rFonts w:cs="Arial"/>
        </w:rPr>
        <w:t xml:space="preserve"> padahal Rasulullāh shallāllāhu ʿalaihi wasallām masih berdiri di atas mimbār. ʿAisyah melanjutkān; “Rasulullāh shallāllāhu ʿalaihi wasallām terus menenangkan mereka hingga akhirnya mereka terdiam dan beliau pun diam. ʿAisyah berkata; “Maka aku menangis sepanjang hariku</w:t>
      </w:r>
      <w:r>
        <w:rPr>
          <w:rFonts w:eastAsia="MS Gothic" w:cs="MS Gothic"/>
        </w:rPr>
        <w:t>，</w:t>
      </w:r>
      <w:r>
        <w:rPr>
          <w:rFonts w:cs="Arial"/>
        </w:rPr>
        <w:t xml:space="preserve"> air mataku terus berlinang dan aku tidak bisa tidur tenang karenanya hingga akhirnya kedua orangtuaku berada di sisiku</w:t>
      </w:r>
      <w:r>
        <w:rPr>
          <w:rFonts w:eastAsia="MS Gothic" w:cs="MS Gothic"/>
        </w:rPr>
        <w:t>，</w:t>
      </w:r>
      <w:r>
        <w:rPr>
          <w:rFonts w:cs="Arial"/>
        </w:rPr>
        <w:t xml:space="preserve"> sementara aku telah menangis selama dua malam satu hari</w:t>
      </w:r>
      <w:r>
        <w:rPr>
          <w:rFonts w:eastAsia="MS Gothic" w:cs="MS Gothic"/>
        </w:rPr>
        <w:t>，</w:t>
      </w:r>
      <w:r>
        <w:rPr>
          <w:rFonts w:cs="Arial"/>
        </w:rPr>
        <w:t xml:space="preserve"> hingga aku menyangka air mataku telah kering.” Ketika kedua orangtuaku sedang duduk di dekatku</w:t>
      </w:r>
      <w:r>
        <w:rPr>
          <w:rFonts w:eastAsia="MS Gothic" w:cs="MS Gothic"/>
        </w:rPr>
        <w:t>，</w:t>
      </w:r>
      <w:r>
        <w:rPr>
          <w:rFonts w:cs="Arial"/>
        </w:rPr>
        <w:t xml:space="preserve"> dan aku terus saja menangis</w:t>
      </w:r>
      <w:r>
        <w:rPr>
          <w:rFonts w:eastAsia="MS Gothic" w:cs="MS Gothic"/>
        </w:rPr>
        <w:t>，</w:t>
      </w:r>
      <w:r>
        <w:rPr>
          <w:rFonts w:cs="Arial"/>
        </w:rPr>
        <w:t xml:space="preserve"> tiba-tiba seorang wanita Anshar datang meminta izin menemuiku</w:t>
      </w:r>
      <w:r>
        <w:rPr>
          <w:rFonts w:eastAsia="MS Gothic" w:cs="MS Gothic"/>
        </w:rPr>
        <w:t>，</w:t>
      </w:r>
      <w:r>
        <w:rPr>
          <w:rFonts w:cs="Arial"/>
        </w:rPr>
        <w:t xml:space="preserve"> lalu aku mengizinkānnya. Kemudian dia duduk sambil menangis bersamaku. Ketika kami seperti itu</w:t>
      </w:r>
      <w:r>
        <w:rPr>
          <w:rFonts w:eastAsia="MS Gothic" w:cs="MS Gothic"/>
        </w:rPr>
        <w:t>，</w:t>
      </w:r>
      <w:r>
        <w:rPr>
          <w:rFonts w:cs="Arial"/>
        </w:rPr>
        <w:t xml:space="preserve"> tiba-tiba Rasulullāh shallāllāhu ʿalaihi wasallām datang lalu duduk. ʿAisyah berkata; “Namun beliau tidak duduk di dekatku sejak berita bohong ini tersiar. Sudah satu bulan lamanya peristiwa ini berlangsung sedangkan wahyu belum juga turun untuk menjelaskān perkara yang menimpaku ini.” Aisyah berkata; “Rasulullāh shallāllāhu ʿalaihi wasallām lalu membaca syahadat ketika duduk</w:t>
      </w:r>
      <w:r>
        <w:rPr>
          <w:rFonts w:eastAsia="MS Gothic" w:cs="MS Gothic"/>
        </w:rPr>
        <w:t>，</w:t>
      </w:r>
      <w:r>
        <w:rPr>
          <w:rFonts w:cs="Arial"/>
        </w:rPr>
        <w:t xml:space="preserve"> kemudian bersabda: “Wahai ʿAisyah</w:t>
      </w:r>
      <w:r>
        <w:rPr>
          <w:rFonts w:eastAsia="MS Gothic" w:cs="MS Gothic"/>
        </w:rPr>
        <w:t>，</w:t>
      </w:r>
      <w:r>
        <w:rPr>
          <w:rFonts w:cs="Arial"/>
        </w:rPr>
        <w:t xml:space="preserve"> sungguh telah sampai kepadaku berita tentang dirimu begini dan begini. Jika kamu bersih</w:t>
      </w:r>
      <w:r>
        <w:rPr>
          <w:rFonts w:eastAsia="MS Gothic" w:cs="MS Gothic"/>
        </w:rPr>
        <w:t>，</w:t>
      </w:r>
      <w:r>
        <w:rPr>
          <w:rFonts w:cs="Arial"/>
        </w:rPr>
        <w:t xml:space="preserve"> tidak bersalah pasti Allāh akan membersihkānmu. Namun jika kamu telah melakukan dosa</w:t>
      </w:r>
      <w:r>
        <w:rPr>
          <w:rFonts w:eastAsia="MS Gothic" w:cs="MS Gothic"/>
        </w:rPr>
        <w:t>，</w:t>
      </w:r>
      <w:r>
        <w:rPr>
          <w:rFonts w:cs="Arial"/>
        </w:rPr>
        <w:t xml:space="preserve"> maka mohonlah ampun kepada Allāh dan bertaubatlāh kepada-Nya</w:t>
      </w:r>
      <w:r>
        <w:rPr>
          <w:rFonts w:eastAsia="MS Gothic" w:cs="MS Gothic"/>
        </w:rPr>
        <w:t>，</w:t>
      </w:r>
      <w:r>
        <w:rPr>
          <w:rFonts w:cs="Arial"/>
        </w:rPr>
        <w:t xml:space="preserve"> karena seorang hamba bila dia mengakui telah berbuat dosa lalu bertaubat</w:t>
      </w:r>
      <w:r>
        <w:rPr>
          <w:rFonts w:eastAsia="MS Gothic" w:cs="MS Gothic"/>
        </w:rPr>
        <w:t>，</w:t>
      </w:r>
      <w:r>
        <w:rPr>
          <w:rFonts w:cs="Arial"/>
        </w:rPr>
        <w:t xml:space="preserve"> Allāh pasti akan menerima taubatnya.” Setelah Rasulullāh shallāllāhu ʿalaihi wasallām menyelesaikan kalimat yang disampaikan</w:t>
      </w:r>
      <w:r>
        <w:rPr>
          <w:rFonts w:eastAsia="MS Gothic" w:cs="MS Gothic"/>
        </w:rPr>
        <w:t>，</w:t>
      </w:r>
      <w:r>
        <w:rPr>
          <w:rFonts w:cs="Arial"/>
        </w:rPr>
        <w:t xml:space="preserve"> aku membersihkān air mataku agar tidak nampak tersisa setetespun</w:t>
      </w:r>
      <w:r>
        <w:rPr>
          <w:rFonts w:eastAsia="MS Gothic" w:cs="MS Gothic"/>
        </w:rPr>
        <w:t>，</w:t>
      </w:r>
      <w:r>
        <w:rPr>
          <w:rFonts w:cs="Arial"/>
        </w:rPr>
        <w:t xml:space="preserve"> lalu aku katakan kepada ayahku; “Belalah aku terhadap apa yang di katakan Rasulullāh shallāllāhu ʿalaihi wasallām tentang diriku.” Ayahku berkata; “Demi Allāh</w:t>
      </w:r>
      <w:r>
        <w:rPr>
          <w:rFonts w:eastAsia="MS Gothic" w:cs="MS Gothic"/>
        </w:rPr>
        <w:t>，</w:t>
      </w:r>
      <w:r>
        <w:rPr>
          <w:rFonts w:cs="Arial"/>
        </w:rPr>
        <w:t xml:space="preserve"> aku tidak tahu apa yang harus aku katakan kepada Rasulullāh shallāllāhu ʿalaihi wasallām.” Lalu aku katakan kepada ibuku: “Belalah aku terhadap apa yang di katakan Rasulullāh shallāllāhu ʿalaihi wasallām tentang diriku.” Ibuku pun menjawab; “Demi Allāh</w:t>
      </w:r>
      <w:r>
        <w:rPr>
          <w:rFonts w:eastAsia="MS Gothic" w:cs="MS Gothic"/>
        </w:rPr>
        <w:t>，</w:t>
      </w:r>
      <w:r>
        <w:rPr>
          <w:rFonts w:cs="Arial"/>
        </w:rPr>
        <w:t xml:space="preserve"> aku tidak mengetahui apa yang harus aku katakan kepada Rasulullāh shallāllāhu ʿalaihi wasallām.” ʿAisyah berkata; “Aku hanyālah seorang wanita yang masih muda belia</w:t>
      </w:r>
      <w:r>
        <w:rPr>
          <w:rFonts w:eastAsia="MS Gothic" w:cs="MS Gothic"/>
        </w:rPr>
        <w:t>，</w:t>
      </w:r>
      <w:r>
        <w:rPr>
          <w:rFonts w:cs="Arial"/>
        </w:rPr>
        <w:t xml:space="preserve"> memang aku belum banyāk membaca al-Qurʾan. Demi Allāh</w:t>
      </w:r>
      <w:r>
        <w:rPr>
          <w:rFonts w:eastAsia="MS Gothic" w:cs="MS Gothic"/>
        </w:rPr>
        <w:t>，</w:t>
      </w:r>
      <w:r>
        <w:rPr>
          <w:rFonts w:cs="Arial"/>
        </w:rPr>
        <w:t xml:space="preserve"> sesungguhnya aku telah mengetahui bahwa kalian telah mendengar apa yang diperbincangkan oleh orang-orang</w:t>
      </w:r>
      <w:r>
        <w:rPr>
          <w:rFonts w:eastAsia="MS Gothic" w:cs="MS Gothic"/>
        </w:rPr>
        <w:t>，</w:t>
      </w:r>
      <w:r>
        <w:rPr>
          <w:rFonts w:cs="Arial"/>
        </w:rPr>
        <w:t xml:space="preserve"> hingga kalian pun telah memasukkānnya dalam hati kalian lalu membenarkān berita tersebut. Seandainya aku katakan kepada kalian bahwa aku bersih dan demi Allāh</w:t>
      </w:r>
      <w:r>
        <w:rPr>
          <w:rFonts w:eastAsia="MS Gothic" w:cs="MS Gothic"/>
        </w:rPr>
        <w:t>，</w:t>
      </w:r>
      <w:r>
        <w:rPr>
          <w:rFonts w:cs="Arial"/>
        </w:rPr>
        <w:t xml:space="preserve"> Dia Maha Mengetahui bahwa aku bersih</w:t>
      </w:r>
      <w:r>
        <w:rPr>
          <w:rFonts w:eastAsia="MS Gothic" w:cs="MS Gothic"/>
        </w:rPr>
        <w:t>，</w:t>
      </w:r>
      <w:r>
        <w:rPr>
          <w:rFonts w:cs="Arial"/>
        </w:rPr>
        <w:t xml:space="preserve"> kalian pasti tidak akan membenarkān aku. Seandainya aku mengakui (dan membenarkān fitnāh tersebut) kepada kalian</w:t>
      </w:r>
      <w:r>
        <w:rPr>
          <w:rFonts w:eastAsia="MS Gothic" w:cs="MS Gothic"/>
        </w:rPr>
        <w:t>，</w:t>
      </w:r>
      <w:r>
        <w:rPr>
          <w:rFonts w:cs="Arial"/>
        </w:rPr>
        <w:t xml:space="preserve"> padahal Allāh Maha Mengetahui bahwa aku bersih</w:t>
      </w:r>
      <w:r>
        <w:rPr>
          <w:rFonts w:eastAsia="MS Gothic" w:cs="MS Gothic"/>
        </w:rPr>
        <w:t>，</w:t>
      </w:r>
      <w:r>
        <w:rPr>
          <w:rFonts w:cs="Arial"/>
        </w:rPr>
        <w:t xml:space="preserve"> kalian pasti membenarkānnya. Demi Allāh</w:t>
      </w:r>
      <w:r>
        <w:rPr>
          <w:rFonts w:eastAsia="MS Gothic" w:cs="MS Gothic"/>
        </w:rPr>
        <w:t>，</w:t>
      </w:r>
      <w:r>
        <w:rPr>
          <w:rFonts w:cs="Arial"/>
        </w:rPr>
        <w:t xml:space="preserve"> aku tidak menemukan antara aku dan kalian suatu perumpamaan melainkan seperti ayahnya Nabi Yusuf ʿalaihis salam ketika dia berkata: (”Bershabarlāh dengan shabar yang baik karena Allāh akan mengungkap apa yang kalian”) QS Yusuf ayat 18. Setelah itu aku pergi menuju tempat tidurku dan Allāh mengetahui hari itu aku memang benar-benar bersih dan Allāh-lah yang akan membebaskānku dari tuduhan itu. Akan tetapi</w:t>
      </w:r>
      <w:r>
        <w:rPr>
          <w:rFonts w:eastAsia="MS Gothic" w:cs="MS Gothic"/>
        </w:rPr>
        <w:t>，</w:t>
      </w:r>
      <w:r>
        <w:rPr>
          <w:rFonts w:cs="Arial"/>
        </w:rPr>
        <w:t xml:space="preserve"> demi Allāh</w:t>
      </w:r>
      <w:r>
        <w:rPr>
          <w:rFonts w:eastAsia="MS Gothic" w:cs="MS Gothic"/>
        </w:rPr>
        <w:t>，</w:t>
      </w:r>
      <w:r>
        <w:rPr>
          <w:rFonts w:cs="Arial"/>
        </w:rPr>
        <w:t xml:space="preserve"> aku tidak menduga kalau Allāh akan menurunkān wahyu yang menerangkan tentang urusan yang menimpaku. Karena menurutku tidak pantas bila wahyu turun lalu dibaca orang hanya karena menceritakan masalah peribadiku ini. Aku terlalu rendah bila Allāh membicarakan masalahku ini. Tetapi aku hanya berharap Rasulullāh shallāllāhu ʿalaihi wasallām mendapatkan wahyu lewat mimpi bahwa Allāh membersihkān diriku. Dan demi Allāh</w:t>
      </w:r>
      <w:r>
        <w:rPr>
          <w:rFonts w:eastAsia="MS Gothic" w:cs="MS Gothic"/>
        </w:rPr>
        <w:t>，</w:t>
      </w:r>
      <w:r>
        <w:rPr>
          <w:rFonts w:cs="Arial"/>
        </w:rPr>
        <w:t xml:space="preserve"> sungguh Rasulullāh shallāllāhu ʿalaihi wasallām tidak ingin beranjāk dari tempat duduknya dan tidak pula seorang pun dari keluarganya yang keluar melainkan telah turun wahyu kepada beliau. Beliau menerima wahyu tersebut sebagaimana beliau biasa menerimanya dalam keadaan yang sangāt berat dengan bercucuran keringāt seperti butiran mutiara</w:t>
      </w:r>
      <w:r>
        <w:rPr>
          <w:rFonts w:eastAsia="MS Gothic" w:cs="MS Gothic"/>
        </w:rPr>
        <w:t>，</w:t>
      </w:r>
      <w:r>
        <w:rPr>
          <w:rFonts w:cs="Arial"/>
        </w:rPr>
        <w:t xml:space="preserve"> padahal hari itu adalah musim dingin. Ini karena beratnya wahyu yang diturunkān kepada beliau. ʿAisyah berkata; Setelah itu nampak muka beliau berseri dan dalam keadaan tertawa. Kalimat pertama yang beliau ucapkan adalah: “Wahai ʿAisyah</w:t>
      </w:r>
      <w:r>
        <w:rPr>
          <w:rFonts w:eastAsia="MS Gothic" w:cs="MS Gothic"/>
        </w:rPr>
        <w:t>，</w:t>
      </w:r>
      <w:r>
        <w:rPr>
          <w:rFonts w:cs="Arial"/>
        </w:rPr>
        <w:t xml:space="preserve"> sungguh Allāh telah membersihkān dirimu.” ʿAisyah berkata; “Lalu ibuku berkata kepadaku: “Bangkitlāh untuk menemui beliau.” Aku berkata: “Demi Allāh</w:t>
      </w:r>
      <w:r>
        <w:rPr>
          <w:rFonts w:eastAsia="MS Gothic" w:cs="MS Gothic"/>
        </w:rPr>
        <w:t>，</w:t>
      </w:r>
      <w:r>
        <w:rPr>
          <w:rFonts w:cs="Arial"/>
        </w:rPr>
        <w:t xml:space="preserve"> aku tidak akan berdiri kepadanya dan aku tidak akan memuji siapapun selain Allāh ʿazza wajalla. Maka Allāh menurunkān ayat “Sesungguhnya orang-orang yang menyebarkān berita bohong diantata kalian adalah masih golongan kalian juga…” QS al-Nuur; 11 dan seterusnya sebanyāk sepuluh ayat. Selanjutnya turun ayat yang menjelaskān terlepasnya diriku dari segala tuduhan. Abū Bakar Ash Ṣiddiq yang selalu menanggung hidup Misṭah ibn Uṡaṡāh karena memang masih kerabatnya berkata: “Demi Allāh</w:t>
      </w:r>
      <w:r>
        <w:rPr>
          <w:rFonts w:eastAsia="MS Gothic" w:cs="MS Gothic"/>
        </w:rPr>
        <w:t>，</w:t>
      </w:r>
      <w:r>
        <w:rPr>
          <w:rFonts w:cs="Arial"/>
        </w:rPr>
        <w:t xml:space="preserve"> setelah ini aku tidak akan lagi memberi nafkāh kepada Misṭah untuk selamanya</w:t>
      </w:r>
      <w:r>
        <w:rPr>
          <w:rFonts w:eastAsia="MS Gothic" w:cs="MS Gothic"/>
        </w:rPr>
        <w:t>，</w:t>
      </w:r>
      <w:r>
        <w:rPr>
          <w:rFonts w:cs="Arial"/>
        </w:rPr>
        <w:t xml:space="preserve"> karena dia telah ikut menyebarkān berita bohong tentang ʿAisyah.” Kemudian Allāh menurunkān ayat; “Dan jangānlah orang-orang yang memiliki kelebihan dan kelapangan diantara kalian bersumpah untuk tidak lagi memberikan kepada …..hingga ayat…. Allāh Maha Pengampun lagi Maha Penyayang.” QS al-Nuur; 22. Lantās Abū Bakar berkata; “Ya</w:t>
      </w:r>
      <w:r>
        <w:rPr>
          <w:rFonts w:eastAsia="MS Gothic" w:cs="MS Gothic"/>
        </w:rPr>
        <w:t>，</w:t>
      </w:r>
      <w:r>
        <w:rPr>
          <w:rFonts w:cs="Arial"/>
        </w:rPr>
        <w:t xml:space="preserve"> demi Allāh</w:t>
      </w:r>
      <w:r>
        <w:rPr>
          <w:rFonts w:eastAsia="MS Gothic" w:cs="MS Gothic"/>
        </w:rPr>
        <w:t>，</w:t>
      </w:r>
      <w:r>
        <w:rPr>
          <w:rFonts w:cs="Arial"/>
        </w:rPr>
        <w:t xml:space="preserve"> sungguh aku lebih mencintai bila Allāh mengampuniku.” Maka dia kembali memberi nafkāh kepada Misṭah sebagaimana sebelumnya dan berkata; “Aku tidak akan mencabut nafkāh kepadanya untuk selama-lamanya.” ʿAisyah berkata; “Dan Rasulullāh shallāllāhu ʿalaihi wasallām pernah bertanya kepada Za</w:t>
      </w:r>
    </w:p>
    <w:p w14:paraId="6BA54F76">
      <w:pPr>
        <w:jc w:val="right"/>
        <w:rPr>
          <w:rFonts w:cs="Times New Roman"/>
          <w:b/>
          <w:bCs/>
        </w:rPr>
      </w:pPr>
    </w:p>
    <w:p w14:paraId="7545165C">
      <w:pPr>
        <w:jc w:val="right"/>
        <w:rPr>
          <w:rFonts w:cs="Arial"/>
        </w:rPr>
      </w:pPr>
      <w:r>
        <w:rPr>
          <w:rFonts w:cs="Arial"/>
          <w:rtl/>
        </w:rPr>
        <w:t>البخاري 3827 - حَدَّثَنِي عَبْدُ اللَّهِ بْنُ مُحَمَّدٍ قَالَ أَمْلَى عَلَيَّ هِشَامُ بْنُ يُوسُفَ مِنْ حِفْظِهِ أَخْبَرَنَا مَعْمَرٌ عَنْ الزُّهْرِيِّ قَالَ قَالَ لِي الْوَلِيدُ بْنُ عَبْدِ الْمَلِكِ أَبَلَغَكَ أَنَّ عَلِيًّا كَانَ فِيمَنْ قَذَفَ عَائِشَةَ قُلْتُ لَا وَلَكِنْ قَدْ أَخْبَرَنِي رَجُلَانِ مِنْ قَوْمِكَ أَبُو سَلَمَةَ بْنُ عَبْدِ الرَّحْمَنِ وَأَبُو بَكْرِ بْنُ عَبْدِ الرَّحْمَنِ بْنِ الْحَارِثِ أَنَّ عَائِشَةَ رَضِيَ اللَّهُ عَنْهَا قَالَتْ لَهُمَا كَانَ عَلِيٌّ مُسَلِّمًا فِي شَأْنِهَا فَرَاجَعُوهُ فَلَمْ يَرْجِعْ وَقَالَ مُسَلِّمًا بِلَا شَكٍّ فِيهِ وَعَلَيْهِ كَانَ فِي أَصْلِ الْعَتِيقِ كَذَلِكَ</w:t>
      </w:r>
    </w:p>
    <w:p w14:paraId="7111F405">
      <w:pPr>
        <w:jc w:val="both"/>
        <w:rPr>
          <w:rFonts w:cs="Arial"/>
        </w:rPr>
      </w:pPr>
      <w:r>
        <w:rPr>
          <w:rFonts w:cs="Arial"/>
        </w:rPr>
        <w:t>al-Bukhāriy 3827 - Telah menceritakan kepadaku [ʿAbdullāh ibn Muḥammad] berkata; [Hisyām ibn Yusuf] membacakan kepadaku apa yang dihafalnya</w:t>
      </w:r>
      <w:r>
        <w:rPr>
          <w:rFonts w:eastAsia="MS Gothic" w:cs="MS Gothic"/>
        </w:rPr>
        <w:t>，</w:t>
      </w:r>
      <w:r>
        <w:rPr>
          <w:rFonts w:cs="Arial"/>
        </w:rPr>
        <w:t xml:space="preserve"> telah mengabarkān kepada kami [Maʿmar] dari [al-Zuhriy] ia berkata; al-Walid ibn ʿAbdul Malik telah bertanya kepadaku; ʿApakah ʿAli adalah termasuk orang yang menuduh ʿAisyah (berselingkuh)? ʿ Aku jawab; “Tidak. Akan tetapi dua orang dari kaummu yang mengabarkān kepadaku</w:t>
      </w:r>
      <w:r>
        <w:rPr>
          <w:rFonts w:eastAsia="MS Gothic" w:cs="MS Gothic"/>
        </w:rPr>
        <w:t>，</w:t>
      </w:r>
      <w:r>
        <w:rPr>
          <w:rFonts w:cs="Arial"/>
        </w:rPr>
        <w:t xml:space="preserve"> yaitu [Abū Salamah ibn ʿAbdurrāhman] dan [Abū Bakr ibn ʿAbdurrāhman ibn al-Hariṡ] bahwa [ʿAisyah raḍiallāhu ʿanha]</w:t>
      </w:r>
      <w:r>
        <w:rPr>
          <w:rStyle w:val="14"/>
          <w:rFonts w:cs="Arial"/>
        </w:rPr>
        <w:footnoteReference w:id="4"/>
      </w:r>
      <w:r>
        <w:rPr>
          <w:rFonts w:cs="Arial"/>
        </w:rPr>
        <w:t xml:space="preserve"> pernah berkata kepada keduanya bahwa ʿAli menerima. Lalu mereka kembali bertanya tapi al-Zuhri tidak menjawabnya. Dia berkata; “Musalliman (menerima) tanpa diragukan lagi”. Demikian juga makna pada asal katanya.</w:t>
      </w:r>
    </w:p>
    <w:p w14:paraId="0A5A1C81">
      <w:pPr>
        <w:bidi/>
        <w:rPr>
          <w:rFonts w:cs="Arial"/>
        </w:rPr>
      </w:pPr>
      <w:r>
        <w:rPr>
          <w:rFonts w:cs="Arial"/>
          <w:rtl/>
        </w:rPr>
        <w:t>البخاري 3828 - حَدَّثَنَا مُوسَى بْنُ إِسْمَاعِيلَ حَدَّثَنَا أَبُو عَوَانَةَ عَنْ حُصَيْنٍ عَنْ أَبِي وَائِلٍ قَالَ حَدَّثَنِي مَسْرُوقُ بْنُ الْأَجْدَعِ قَالَ حَدَّثَتْنِي أُمُّ رُومَانَ وَهِيَ أُمُّ عَائِشَةَ رَضِيَ اللَّهُ عَنْهُمَا قَالَتْ بَيْنَا أَنَا قَاعِدَةٌ أَنَا وَعَائِشَةُ إِذْ وَلَجَتْ امْرَأَةٌ مِنْ الْأَنْصَارِ فَقَالَتْ فَعَلَ اللَّهُ بِفُلَانٍ وَفَعَلَ فَقَالَتْ أُمُّ رُومَانَ وَمَا ذَاكَ قَالَتْ ابْنِي فِيمَنْ حَدَّثَ الْحَدِيثَ قَالَتْ وَمَا ذَاكَ قَالَتْ كَذَا وَكَذَا قَالَتْ عَائِشَةُ سَمِعَ رَسُولُ اللَّهِ صَلَّى اللَّهُ عَلَيْهِ وَسَلَّمَ قَالَتْ نَعَمْ قَالَتْ وَأَبُو بَكْرٍ قَالَتْ نَعَمْ فَخَرَّتْ مَغْشِيًّا عَلَيْهَا فَمَا أَفَاقَتْ إِلَّا وَعَلَيْهَا حُمَّى بِنَافِضٍ فَطَرَحْتُ عَلَيْهَا ثِيَابَهَا فَغَطَّيْتُهَا فَجَاءَ النَّبِيُّ صَلَّى اللَّهُ عَلَيْهِ وَسَلَّمَ فَقَالَ مَا شَأْنُ هَذِهِ قُلْتُ يَا رَسُولَ اللَّهِ أَخَذَتْهَا الْحُمَّى بِنَافِضٍ قَالَ فَلَعَلَّ فِي حَدِيثٍ تُحُدِّثَ بِهِ قَالَتْ نَعَمْ فَقَعَدَتْ عَائِشَةُ فَقَالَتْ وَاللَّهِ لَئِنْ حَلَفْتُ لَا تُصَدِّقُونِي وَلَئِنْ قُلْتُ لَا تَعْذِرُونِي مَثَلِي وَمَثَلُكُمْ كَيَعْقُوبَ وَبَنِيهِ { وَاللَّهُ الْمُسْتَعَانُ عَلَى مَا تَصِفُونَ } قَالَتْ وَانْصَرَفَ وَلَمْ يَقُلْ شَيْئًا فَأَنْزَلَ اللَّهُ عُذْرَهَا قَالَتْ بِحَمْدِ اللَّهِ لَا بِحَمْدِ أَحَدٍ وَلَا بِحَمْدِكَ</w:t>
      </w:r>
    </w:p>
    <w:p w14:paraId="28D1B542">
      <w:pPr>
        <w:jc w:val="both"/>
        <w:rPr>
          <w:rFonts w:cs="Arial"/>
        </w:rPr>
      </w:pPr>
      <w:r>
        <w:rPr>
          <w:rFonts w:cs="Arial"/>
        </w:rPr>
        <w:t>al-Bukhāriy 3828 - Telah menceritakan kepada kami [Musa ibn Ismaʿil] telah menceritakan kepada kami [Abū ʿAwanah] dari [Huṣain] dari [Abū Waʿil] ia berkata; telah menceritakan kepadaku [Masruq ibn al-Ajdaʿ] ia berkata; telah menceritakan kepadaku [Ummu Ruman] ibunya ʿAisyah raḍiallāhu ʿanhuma</w:t>
      </w:r>
      <w:r>
        <w:rPr>
          <w:rFonts w:eastAsia="MS Gothic" w:cs="MS Gothic"/>
        </w:rPr>
        <w:t>，</w:t>
      </w:r>
      <w:r>
        <w:rPr>
          <w:rFonts w:cs="Arial"/>
        </w:rPr>
        <w:t xml:space="preserve"> ia berkata; “Saat aku dan ʿAisyah duduk</w:t>
      </w:r>
      <w:r>
        <w:rPr>
          <w:rFonts w:eastAsia="MS Gothic" w:cs="MS Gothic"/>
        </w:rPr>
        <w:t>，</w:t>
      </w:r>
      <w:r>
        <w:rPr>
          <w:rFonts w:cs="Arial"/>
        </w:rPr>
        <w:t xml:space="preserve"> tiba-tiba datang seorang wanita Anshar seraya berkata; “Semoga Allāh berbuat terhadap fulan dan pasti berbuat.” Maka Ummu Ruman bertanya; “Ada apa sebenarnya?”. Wanita itu berkata; “Putraku termasuk orang yang menyebarkān berita ini.” ʿAisyah bertanya; “Berita apa itu?”. Wanita itu menjawab; “Begini dan begini”. ʿAisyah bertanya; “Apakah Rasulullāh shallāllāhu ʿalaihi wasallām telah mendengarnya?”. Dia menjawab; “Ya”. ʿAisyah bertanya lagi; “Dan Abū Bakr?”. Dia menjawab; “Ya”. Maka ʿAisyah jatuh pingsan dan tidak sadarkān diri melainkan setelah menderita demam yang sangāt tinggi. Aku lalu menyelimutinya dengan pakainnya dan menutupinya hingga Nabi shallāllāhu ʿalaihi wasallām datang dan bertanya: “Ada apa dengannya?”. Aku jawab; “Wahai Rasulullāh</w:t>
      </w:r>
      <w:r>
        <w:rPr>
          <w:rFonts w:eastAsia="MS Gothic" w:cs="MS Gothic"/>
        </w:rPr>
        <w:t>，</w:t>
      </w:r>
      <w:r>
        <w:rPr>
          <w:rFonts w:cs="Arial"/>
        </w:rPr>
        <w:t xml:space="preserve"> dia terserang demam.” Beliau bersabda: “Ini pasti karena berita bohong yang engkau ceritakan.” Ummu Ruman berkata; “Ya benar.” Kemudian ʿAisyah duduk dan berkata; “Demi Allāh</w:t>
      </w:r>
      <w:r>
        <w:rPr>
          <w:rFonts w:eastAsia="MS Gothic" w:cs="MS Gothic"/>
        </w:rPr>
        <w:t>，</w:t>
      </w:r>
      <w:r>
        <w:rPr>
          <w:rFonts w:cs="Arial"/>
        </w:rPr>
        <w:t xml:space="preserve"> seandainya aku bersumpah</w:t>
      </w:r>
      <w:r>
        <w:rPr>
          <w:rFonts w:eastAsia="MS Gothic" w:cs="MS Gothic"/>
        </w:rPr>
        <w:t>，</w:t>
      </w:r>
      <w:r>
        <w:rPr>
          <w:rFonts w:cs="Arial"/>
        </w:rPr>
        <w:t xml:space="preserve"> engkau tidak akan mempercayaiku dan seandainya aku katakan tidak</w:t>
      </w:r>
      <w:r>
        <w:rPr>
          <w:rFonts w:eastAsia="MS Gothic" w:cs="MS Gothic"/>
        </w:rPr>
        <w:t>，</w:t>
      </w:r>
      <w:r>
        <w:rPr>
          <w:rFonts w:cs="Arial"/>
        </w:rPr>
        <w:t xml:space="preserve"> maka kalian akan menuduhku</w:t>
      </w:r>
      <w:r>
        <w:rPr>
          <w:rFonts w:eastAsia="MS Gothic" w:cs="MS Gothic"/>
        </w:rPr>
        <w:t>，</w:t>
      </w:r>
      <w:r>
        <w:rPr>
          <w:rFonts w:cs="Arial"/>
        </w:rPr>
        <w:t xml:space="preserve"> permisalanku dengan kalian seperti Yaʿqub ʿalaihis salam dengan anak-anaknya ketika dia berkata: “Dan Allāh sajalah yang dimohon pertolongan-Nya terhadap apa yang kamu ceritakan.” QS Yusuf; 18. Ummu Ruman berkata; “Lalu beliau berlalu tnpa mengucapkan sepatah katapun. Kemudian Allāh menurunkān firmān-Nya yang menjelaskān bukti sucinya diri ʿAisyah dari segala tuduhan. Saat itu ʿAisyah berkata; “(Segala puji bagi Allāh) dan ini karena Allāh Yang Maha Terpuji dan seseorang tidak layak mendapat pujian dan tidak pula engkau.”</w:t>
      </w:r>
    </w:p>
    <w:p w14:paraId="79882C33">
      <w:pPr>
        <w:jc w:val="right"/>
        <w:rPr>
          <w:rFonts w:cs="Arial"/>
        </w:rPr>
      </w:pPr>
    </w:p>
    <w:p w14:paraId="6B053472">
      <w:pPr>
        <w:bidi/>
        <w:rPr>
          <w:rFonts w:cs="Arial"/>
        </w:rPr>
      </w:pPr>
      <w:r>
        <w:rPr>
          <w:rFonts w:cs="Arial"/>
          <w:rtl/>
        </w:rPr>
        <w:t>البخاري 3829 - حَدَّثَنِي يَحْيَى حَدَّثَنَا وَكِيعٌ عَنْ نَافِعِ بْنِ عُمَرَ عَنْ ابْنِ أَبِي مُلَيْكَةَ عَنْ عَائِشَةَ رَضِيَ اللَّهُ عَنْهَا كَانَتْ تَقْرَأُ إِذْ تَلِقُونَهُ بِأَلْسِنَتِكُمْ وَتَقُولُ الْوَلْقُ الْكَذِبُ قَالَ ابْنُ أَبِي مُلَيْكَةَ وَكَانَتْ أَعْلَمَ مِنْ غَيْرِهَا بِذَلِكَ لِأَنَّهُ نَزَلَ فِيهَا</w:t>
      </w:r>
    </w:p>
    <w:p w14:paraId="4A6B74B4">
      <w:pPr>
        <w:jc w:val="both"/>
        <w:rPr>
          <w:rFonts w:cs="Arial"/>
        </w:rPr>
      </w:pPr>
      <w:r>
        <w:rPr>
          <w:rFonts w:cs="Arial"/>
        </w:rPr>
        <w:t>al-Bukhāriy 3829 - Telah menceritakan kepadaku [Yahya] telah menceritakan kepada kami [Wakiʿ] dari [Nafiʿ ibn Umar] dari [Ibnu Abū Mulaikah] dari [ʿAisyah raḍiallāhu ʿanha] ketika ia membaca (firmān Allāh) “iż talaqqaunahu bi alsinatakum” (Ketika kalian menerima berita bohong itu dari mulut-mulut kalian”)</w:t>
      </w:r>
      <w:r>
        <w:rPr>
          <w:rFonts w:eastAsia="MS Gothic" w:cs="MS Gothic"/>
        </w:rPr>
        <w:t>，</w:t>
      </w:r>
      <w:r>
        <w:rPr>
          <w:rFonts w:cs="Arial"/>
        </w:rPr>
        <w:t xml:space="preserve"> dia berkata; “(talaqqau dari kata) al walqu artinya kedustaan.” Ibnu Abū Mulaikah berkata; ʿAisyah adalah orang yang paling tahu (tentang hal itu) daripada orang lain</w:t>
      </w:r>
      <w:r>
        <w:rPr>
          <w:rFonts w:eastAsia="MS Gothic" w:cs="MS Gothic"/>
        </w:rPr>
        <w:t>，</w:t>
      </w:r>
      <w:r>
        <w:rPr>
          <w:rFonts w:cs="Arial"/>
        </w:rPr>
        <w:t xml:space="preserve"> karena memang ayat itu turun tentang dirinya.”</w:t>
      </w:r>
    </w:p>
    <w:p w14:paraId="174AE4AE">
      <w:pPr>
        <w:jc w:val="right"/>
        <w:rPr>
          <w:rFonts w:cs="Times New Roman"/>
          <w:b/>
          <w:bCs/>
        </w:rPr>
      </w:pPr>
    </w:p>
    <w:p w14:paraId="38714C2E">
      <w:pPr>
        <w:bidi/>
        <w:rPr>
          <w:rFonts w:cs="Arial"/>
        </w:rPr>
      </w:pPr>
      <w:r>
        <w:rPr>
          <w:rFonts w:cs="Arial"/>
          <w:rtl/>
        </w:rPr>
        <w:t>البخاري 3830 - حَدَّثَنَا عُثْمَانُ بْنُ أَبِي شَيْبَةَ حَدَّثَنَا عَبْدَةُ عَنْ هِشَامٍ عَنْ أَبِيهِ قَالَ ذَهَبْتُ أَسُبُّ حَسَّانَ عِنْدَ عَائِشَةَ فَقَالَتْ لَا تَسُبَّهُ فَإِنَّهُ كَانَ يُنَافِحُ عَنْ رَسُولِ اللَّهِ صَلَّى اللَّهُ عَلَيْهِ وَسَلَّمَ وَقَالَتْ عَائِشَةُ اسْتَأْذَنَ النَّبِيَّ صَلَّى اللَّهُ عَلَيْهِ وَسَلَّمَ فِي هِجَاءِ الْمُشْرِكِينَ قَالَ كَيْفَ بِنَسَبِي قَالَ لَأَسُلَّنَّكَ مِنْهُمْ كَمَا تُسَلُّ الشَّعَرَةُ مِنْ الْعَجِينِ حَدَّثَنَا مُحَمَّدُ بْنُ عُقْبَةَ حَدَّثَنَا عُثْمَانُ بْنُ فَرْقَدٍ سَمِعْتُ هِشَامًا عَنْ أَبِيهِ قَالَ سَبَبْتُ حَسَّانَ وَكَانَ مِمَّنْ كَثَّرَ عَلَيْهَا</w:t>
      </w:r>
    </w:p>
    <w:p w14:paraId="1D62FA95">
      <w:pPr>
        <w:jc w:val="both"/>
        <w:rPr>
          <w:rFonts w:cs="Arial"/>
        </w:rPr>
      </w:pPr>
      <w:r>
        <w:rPr>
          <w:rFonts w:cs="Arial"/>
        </w:rPr>
        <w:t>al-Bukhāriy 3830 - Telah menceritakan kepada kami [ʿUṡman ibn Abū Syaibah] telah menceritakan kepada kami [ʿʿAbdah] dari [Hisyām] dari [Bapaknya] ia berkata; Aku pernah datang untuk mencela Hassān di hadapan [ʿAisyah]</w:t>
      </w:r>
      <w:r>
        <w:rPr>
          <w:rFonts w:eastAsia="MS Gothic" w:cs="MS Gothic"/>
        </w:rPr>
        <w:t>，</w:t>
      </w:r>
      <w:r>
        <w:rPr>
          <w:rFonts w:cs="Arial"/>
        </w:rPr>
        <w:t xml:space="preserve"> maka dia berkata; “Jangānlah kamu mencelanya karena dia termasuk orang yang pernah melindungi Rasulullāh ṣallāllāhu ʿalaihi wasallām. ʿAisyah berkata; “Dia pernah meminta izin kepada Nabi shallāllāhu ʿalaihi wasallām untuk mencela kaum Musyrikin</w:t>
      </w:r>
      <w:r>
        <w:rPr>
          <w:rFonts w:eastAsia="MS Gothic" w:cs="MS Gothic"/>
        </w:rPr>
        <w:t>，</w:t>
      </w:r>
      <w:r>
        <w:rPr>
          <w:rFonts w:cs="Arial"/>
        </w:rPr>
        <w:t xml:space="preserve"> beliau bertanya; “Bagaimana dengan nasabku (keturunanku)?”. Hassān berkata; “Aku akan mengeluarkan tuan dari mereka sebagaimana tercabutnya rambut dari adonan.” Telah menceritakan kepada kami [Muḥammad ibn ʿUqbah] telah menceritakan kepada kami [ʿUṡman ibn Farqād]; aku mendengar [Hisyām] dari [Bapaknya] ia berkata; “Aku pernah mencela Hassān</w:t>
      </w:r>
      <w:r>
        <w:rPr>
          <w:rFonts w:eastAsia="MS Gothic" w:cs="MS Gothic"/>
        </w:rPr>
        <w:t>，</w:t>
      </w:r>
      <w:r>
        <w:rPr>
          <w:rFonts w:cs="Arial"/>
        </w:rPr>
        <w:t xml:space="preserve"> karena ia termasuk orang yang memiliki peran besar dalam menyebarkān berita bohong.”</w:t>
      </w:r>
    </w:p>
    <w:p w14:paraId="60589F9A">
      <w:pPr>
        <w:jc w:val="right"/>
        <w:rPr>
          <w:rFonts w:cs="Times New Roman"/>
          <w:b/>
          <w:bCs/>
        </w:rPr>
      </w:pPr>
    </w:p>
    <w:p w14:paraId="3436BDDC">
      <w:pPr>
        <w:bidi/>
        <w:rPr>
          <w:rFonts w:cs="Arial"/>
        </w:rPr>
      </w:pPr>
      <w:r>
        <w:rPr>
          <w:rFonts w:cs="Arial"/>
          <w:rtl/>
        </w:rPr>
        <w:t>البخاري 3831 - حَدَّثَنِي بِشْرُ بْنُ خَالِدٍ أَخْبَرَنَا مُحَمَّدُ بْنُ جَعْفَرٍ عَنْ شُعْبَةَ عَنْ سُلَيْمَانَ عَنْ أَبِي الضُّحَى عَنْ مَسْرُوقٍ قَالَ دَخَلْنَا عَلَى عَائِشَةَ رَضِيَ اللَّهُ عَنْهَا وَعِنْدَهَا حَسَّانُ بْنُ ثَابِتٍ يُنْشِدُهَا شِعْرًا يُشَبِّبُ بِأَبْيَاتٍ لَهُ وَقَالَ حَصَانٌ رَزَانٌ مَا تُزَنُّ بِرِيبَةٍ وَتُصْبِحُ غَرْثَى مِنْ لُحُومِ الْغَوَافِلِ فَقَالَتْ لَهُ عَائِشَةُ لَكِنَّكَ لَسْتَ كَذَلِكَ قَالَ مَسْرُوقٌ فَقُلْتُ لَهَا لِمَ تَأْذَنِينَ لَهُ أَنْ يَدْخُلَ عَلَيْكِ وَقَدْ قَالَ اللَّهُ تَعَالَى { وَالَّذِي تَوَلَّى كِبْرَهُ مِنْهُمْ لَهُ عَذَابٌ عَظِيمٌ } فَقَالَتْ وَأَيُّ عَذَابٍ أَشَدُّ مِنْ الْعَمَى قَالَتْ لَهُ إِنَّهُ كَانَ يُنَافِحُ أَوْ يُهَاجِي عَنْ رَسُولِ اللَّهِ صَلَّى اللَّهُ عَلَيْهِ وَسَلَّمَ</w:t>
      </w:r>
    </w:p>
    <w:p w14:paraId="5300EAA5">
      <w:pPr>
        <w:jc w:val="both"/>
        <w:rPr>
          <w:rFonts w:cs="Arial"/>
        </w:rPr>
      </w:pPr>
      <w:r>
        <w:rPr>
          <w:rFonts w:cs="Arial"/>
        </w:rPr>
        <w:t>al-Bukhāriy 3831 - Telah menceritakan kepadaku [Bisyir ibn Khalid] telah mengabarkān kepada kami [Muḥammad ibn Jaʿfar] dari [Syuʿbah] dari [Sulaiman] dari [Abū Aḍ Ḍuha] dari [Masruq] ia berkata; “Aku menemui ʿAisyah sementara Hassān ibn Ṡabit di sampingnya tengah melantunkān bait-bait syaʿir untuk memujinya. Hassān bersyaʿir; “Yang memelihara dirinya</w:t>
      </w:r>
      <w:r>
        <w:rPr>
          <w:rFonts w:eastAsia="MS Gothic" w:cs="MS Gothic"/>
        </w:rPr>
        <w:t>，</w:t>
      </w:r>
      <w:r>
        <w:rPr>
          <w:rFonts w:cs="Arial"/>
        </w:rPr>
        <w:t xml:space="preserve"> teguh dan tidak mudah terperdaya</w:t>
      </w:r>
      <w:r>
        <w:rPr>
          <w:rFonts w:eastAsia="MS Gothic" w:cs="MS Gothic"/>
        </w:rPr>
        <w:t>，</w:t>
      </w:r>
      <w:r>
        <w:rPr>
          <w:rFonts w:cs="Arial"/>
        </w:rPr>
        <w:t xml:space="preserve"> Jadilah ia sasaran orang-orang yang lalai.” [ʿAisyah] berkata kepadanya</w:t>
      </w:r>
      <w:r>
        <w:rPr>
          <w:rStyle w:val="14"/>
          <w:rFonts w:cs="Arial"/>
        </w:rPr>
        <w:footnoteReference w:id="5"/>
      </w:r>
      <w:r>
        <w:rPr>
          <w:rFonts w:cs="Arial"/>
        </w:rPr>
        <w:t>; “Tetapi kamu tidak termasuk seperti itu.” Masruq berkata; aku bertanya kepada ʿAisyah; “Mengapa anda mengizinkān dia menemuimu</w:t>
      </w:r>
      <w:r>
        <w:rPr>
          <w:rFonts w:eastAsia="MS Gothic" w:cs="MS Gothic"/>
        </w:rPr>
        <w:t>，</w:t>
      </w:r>
      <w:r>
        <w:rPr>
          <w:rFonts w:cs="Arial"/>
        </w:rPr>
        <w:t xml:space="preserve"> padahal Allāh telah berfirmān; “Dan orang yang berperan besar diantara mereka baginya akan mendapatkan siksa yang besar”. QS al-Nur; 11. ʿAisyah berkata; “Siksa apakah yang lebih berat dari kebutaan?.” ʿAisyah melanjutkān; “Sungguh dia pernah membela Rasulullāh shallāllāhu ʿalaihi wasallām untuk mencaci musuh.”</w:t>
      </w:r>
    </w:p>
    <w:p w14:paraId="176170B3">
      <w:pPr>
        <w:pStyle w:val="3"/>
        <w:rPr>
          <w:szCs w:val="22"/>
        </w:rPr>
      </w:pPr>
      <w:bookmarkStart w:id="13" w:name="_Toc168704809"/>
      <w:bookmarkStart w:id="14" w:name="_Toc21224"/>
      <w:r>
        <w:rPr>
          <w:szCs w:val="22"/>
        </w:rPr>
        <w:t>Pertempuran Hudaibiyah</w:t>
      </w:r>
      <w:bookmarkEnd w:id="13"/>
      <w:bookmarkEnd w:id="14"/>
    </w:p>
    <w:p w14:paraId="60755A06">
      <w:pPr>
        <w:rPr>
          <w:rFonts w:cs="Arial"/>
        </w:rPr>
      </w:pPr>
      <w:r>
        <w:rPr>
          <w:rFonts w:cs="Arial"/>
          <w:rtl/>
        </w:rPr>
        <w:t>البخاري 3832 - حَدَّثَنَا خَالِدُ بْنُ مَخْلَدٍ حَدَّثَنَا سُلَيْمَانُ بْنُ بِلَالٍ قَالَ حَدَّثَنِي صَالِحُ بْنُ كَيْسَانَ عَنْ عُبَيْدِ اللَّهِ بْنِ عَبْدِ اللَّهِ عَنْ زَيْدِ بْنِ خَالِدٍ رَضِيَ اللَّهُ عَنْهُ قَالَ خَرَجْنَا مَعَ رَسُولِ اللَّهِ صَلَّى اللَّهُ عَلَيْهِ وَسَلَّمَ عَامَ الْحُدَيْبِيَةِ فَأَصَابَنَا مَطَرٌ ذَاتَ لَيْلَةٍ فَصَلَّى لَنَا رَسُولُ اللَّهِ صَلَّى اللَّهُ عَلَيْهِ وَسَلَّمَ الصُّبْحَ ثُمَّ أَقْبَلَ عَلَيْنَا فَقَالَ أَتَدْرُونَ مَاذَا قَالَ رَبُّكُمْ قُلْنَا اللَّهُ وَرَسُولُهُ أَعْلَمُ فَقَالَ قَالَ اللَّهُ أَصْبَحَ مِنْ عِبَادِي مُؤْمِنٌ بِي وَكَافِرٌ بِي فَأَمَّا مَنْ قَالَ مُطِرْنَا بِرَحْمَةِ اللَّهِ وَبِرِزْقِ اللَّهِ وَبِفَضْلِ اللَّهِ فَهُوَ مُؤْمِنٌ بِي كَافِرٌ بِالْكَوْكَبِ وَأَمَّا مَنْ قَالَ مُطِرْنَا بِنَجْمِ كَذَا فَهُوَ مُؤْمِنٌ بِالْكَوْكَبِ كَافِرٌ بِي</w:t>
      </w:r>
    </w:p>
    <w:p w14:paraId="66D23B13">
      <w:pPr>
        <w:jc w:val="both"/>
        <w:rPr>
          <w:rFonts w:cs="Arial"/>
        </w:rPr>
      </w:pPr>
      <w:r>
        <w:rPr>
          <w:rFonts w:cs="Arial"/>
        </w:rPr>
        <w:t>al-Bukhāriy 3832 - Telah menceritakan kepada kami [Khalid ibn Makhlad] telah menceritakan kepada kami [Sulaiman ibn Bilal] berkata; telah menceritakan kepadaku [Ṣalih ibn Kaisan] dari [ʿʿUbaidullāh ibn ʿAbdullāh] dari [Zaid ibn Khalid raḍiallāhu ʿanhu] ia berkata; “Kami keluar bersama Rasulullāh shallāllāhu ʿalaihi wasallām saat perang Hudaibiyyāh</w:t>
      </w:r>
      <w:r>
        <w:rPr>
          <w:rFonts w:eastAsia="MS Gothic" w:cs="MS Gothic"/>
        </w:rPr>
        <w:t>，</w:t>
      </w:r>
      <w:r>
        <w:rPr>
          <w:rFonts w:cs="Arial"/>
        </w:rPr>
        <w:t xml:space="preserve"> suatu malam hujan turun. Setelah Rasulullāh shallāllāhu ʿalaihi wasallām memimpin kami shalat Ṣubuh</w:t>
      </w:r>
      <w:r>
        <w:rPr>
          <w:rFonts w:eastAsia="MS Gothic" w:cs="MS Gothic"/>
        </w:rPr>
        <w:t>，</w:t>
      </w:r>
      <w:r>
        <w:rPr>
          <w:rFonts w:cs="Arial"/>
        </w:rPr>
        <w:t xml:space="preserve"> beliau menghadapkan wajahnya kepada orang-orang seraya bersabda: “Tahukah kalian apa yang sudah difirmānkan oleh Rabb kalian?”. Para sahabat menjawab; “Allāh dan Rasul-Nya yang lebih mengetahui.” Beliau bersabda: “Allāh berfirmān: “Di pagi ini ada hamba-hambāKu yang mukmin kepadaKu dan ada pula yang kafir kepadaKu. Orang yang berkata; “Hujan turun karena karunia Allāh dan rahmātNya</w:t>
      </w:r>
      <w:r>
        <w:rPr>
          <w:rFonts w:eastAsia="MS Gothic" w:cs="MS Gothic"/>
        </w:rPr>
        <w:t>，</w:t>
      </w:r>
      <w:r>
        <w:rPr>
          <w:rFonts w:cs="Arial"/>
        </w:rPr>
        <w:t xml:space="preserve"> berarti dia telah beriman kepada-Ku dan kafir kepada bintāng-bintāng</w:t>
      </w:r>
      <w:r>
        <w:rPr>
          <w:rFonts w:eastAsia="MS Gothic" w:cs="MS Gothic"/>
        </w:rPr>
        <w:t>，</w:t>
      </w:r>
      <w:r>
        <w:rPr>
          <w:rFonts w:cs="Arial"/>
        </w:rPr>
        <w:t xml:space="preserve"> sedangkan orang yang berkata; “Hujan turun disebabkān bintāng ini atau itu</w:t>
      </w:r>
      <w:r>
        <w:rPr>
          <w:rFonts w:eastAsia="MS Gothic" w:cs="MS Gothic"/>
        </w:rPr>
        <w:t>，</w:t>
      </w:r>
      <w:r>
        <w:rPr>
          <w:rFonts w:cs="Arial"/>
        </w:rPr>
        <w:t xml:space="preserve"> maka dia telah beriman kepada bintāng-bintāng dan kafir kepadaKu.”</w:t>
      </w:r>
    </w:p>
    <w:p w14:paraId="4C834AF5">
      <w:pPr>
        <w:rPr>
          <w:rFonts w:cs="Arial"/>
        </w:rPr>
      </w:pPr>
    </w:p>
    <w:p w14:paraId="15716235">
      <w:pPr>
        <w:bidi/>
        <w:jc w:val="both"/>
        <w:rPr>
          <w:rFonts w:cs="Arial"/>
        </w:rPr>
      </w:pPr>
      <w:r>
        <w:rPr>
          <w:rFonts w:cs="Arial"/>
          <w:rtl/>
        </w:rPr>
        <w:t>البخاري 3833 - حَدَّثَنَا هُدْبَةُ بْنُ خَالِدٍ حَدَّثَنَا هَمَّامٌ عَنْ قَتَادَةَ أَنَّ أَنَسًا رَضِيَ اللَّهُ عَنْهُ أَخْبَرَهُ قَالَ اعْتَمَرَ رَسُولُ اللَّهِ صَلَّى اللَّهُ عَلَيْهِ وَسَلَّمَ أَرْبَعَ عُمَرٍ كُلَّهُنَّ فِي ذِي الْقَعْدَةِ إِلَّا الَّتِي كَانَتْ مَعَ حَجَّتِهِ عُمْرَةً مِنْ الْحُدَيْبِيَةِ فِي ذِي الْقَعْدَةِ وَعُمْرَةً مِنْ الْعَامِ الْمُقْبِلِ فِي ذِي الْقَعْدَةِ وَعُمْرَةً مِنْ الْجِعْرَانَةِ حَيْثُ قَسَمَ غَنَائِمَ حُنَيْنٍ فِي ذِي الْقَعْدَةِ وَعُمْرَةً مَعَ حَجَّتِهِ</w:t>
      </w:r>
    </w:p>
    <w:p w14:paraId="56EAA689">
      <w:pPr>
        <w:jc w:val="both"/>
        <w:rPr>
          <w:rFonts w:cs="Arial"/>
        </w:rPr>
      </w:pPr>
      <w:r>
        <w:rPr>
          <w:rFonts w:cs="Arial"/>
        </w:rPr>
        <w:t>al-Bukhāriy 3833 - Telah menceritakan kepada kami [Hudbāh ibn Khalid] telah menceritakan kepada kami [Hammām] dari [Qatadah] bahwa [Anas raḍiallāhu ʿanhu] mengabarkān kepadanya</w:t>
      </w:r>
      <w:r>
        <w:rPr>
          <w:rFonts w:eastAsia="MS Gothic" w:cs="MS Gothic"/>
        </w:rPr>
        <w:t>，</w:t>
      </w:r>
      <w:r>
        <w:rPr>
          <w:rFonts w:cs="Arial"/>
        </w:rPr>
        <w:t xml:space="preserve"> ia berkata; Rasulullāh shallāllāhu ʿalaihi wasallām melaksānakan ʿumrah sebanyāk empat kali</w:t>
      </w:r>
      <w:r>
        <w:rPr>
          <w:rFonts w:eastAsia="MS Gothic" w:cs="MS Gothic"/>
        </w:rPr>
        <w:t>，</w:t>
      </w:r>
      <w:r>
        <w:rPr>
          <w:rFonts w:cs="Arial"/>
        </w:rPr>
        <w:t xml:space="preserve"> semuanya pada bulan Żul Qaʿdah kecuali ʿumrah yang beliau laksānakan bersama hajji beliau</w:t>
      </w:r>
      <w:r>
        <w:rPr>
          <w:rFonts w:eastAsia="MS Gothic" w:cs="MS Gothic"/>
        </w:rPr>
        <w:t>，</w:t>
      </w:r>
      <w:r>
        <w:rPr>
          <w:rFonts w:cs="Arial"/>
        </w:rPr>
        <w:t xml:space="preserve"> yaitu ʿumrah beliau dari Hudaibiyyāh pada bulan Żul Qaʿdah dan ʿumrah pada tahun berikutnya pada bulan Żul Qaʿdah dan ʿumrah dari al-Jiʿranah ketika beliau membagi-bagikan harta rampasan perang (ghanimah) Hunain pada bulan Żul Qaʿdah dan ʿUmrah bersama hajji yang beliau.”</w:t>
      </w:r>
    </w:p>
    <w:p w14:paraId="25DE7A83">
      <w:pPr>
        <w:jc w:val="right"/>
        <w:rPr>
          <w:rFonts w:cs="Times New Roman"/>
          <w:b/>
          <w:bCs/>
        </w:rPr>
      </w:pPr>
    </w:p>
    <w:p w14:paraId="3798E364">
      <w:pPr>
        <w:bidi/>
        <w:jc w:val="both"/>
        <w:rPr>
          <w:rFonts w:cs="Arial"/>
        </w:rPr>
      </w:pPr>
      <w:r>
        <w:rPr>
          <w:rFonts w:cs="Arial"/>
          <w:rtl/>
        </w:rPr>
        <w:t>البخاري 3834 - حَدَّثَنَا سَعِيدُ بْنُ الرَّبِيعِ حَدَّثَنَا عَلِيُّ بْنُ الْمُبَارَكِ عَنْ يَحْيَى عَنْ عَبْدِ اللَّهِ بْنِ أَبِي قَتَادَةَ أَنَّ أَبَاهُ حَدَّثَهُ قَالَ انْطَلَقْنَا مَعَ النَّبِيِّ صَلَّى اللَّهُ عَلَيْهِ وَسَلَّمَ عَامَ الْحُدَيْبِيَةِ فَأَحْرَمَ أَصْحَابُهُ وَلَمْ أُحْرِمْ</w:t>
      </w:r>
    </w:p>
    <w:p w14:paraId="1D7BBF4F">
      <w:pPr>
        <w:jc w:val="both"/>
        <w:rPr>
          <w:rFonts w:cs="Arial"/>
        </w:rPr>
      </w:pPr>
      <w:r>
        <w:rPr>
          <w:rFonts w:cs="Arial"/>
        </w:rPr>
        <w:t>al-Bukhāriy 3834 - Telah menceritakan kepada kami [Saʿid ibn al-Rabiʿ] telah menceritakan kepada kami [ʿAli ibn al-Mubarak] dari [Yahya] dari [ʿAbdullāh ibn Abū Qatadah] bahwa [Bapaknya] telah menceritakan kepadanya</w:t>
      </w:r>
      <w:r>
        <w:rPr>
          <w:rFonts w:eastAsia="MS Gothic" w:cs="MS Gothic"/>
        </w:rPr>
        <w:t>，</w:t>
      </w:r>
      <w:r>
        <w:rPr>
          <w:rFonts w:cs="Arial"/>
        </w:rPr>
        <w:t xml:space="preserve"> katanya; “Kami berangkat bersama Nabi shallāllāhu ʿalaihi wasallām saat perang Hudaibiyyāh</w:t>
      </w:r>
      <w:r>
        <w:rPr>
          <w:rFonts w:eastAsia="MS Gothic" w:cs="MS Gothic"/>
        </w:rPr>
        <w:t>，</w:t>
      </w:r>
      <w:r>
        <w:rPr>
          <w:rFonts w:cs="Arial"/>
        </w:rPr>
        <w:t xml:space="preserve"> lalu para shahabat berihrām sementara beliau tidak.”</w:t>
      </w:r>
    </w:p>
    <w:p w14:paraId="3CF5C1D6">
      <w:pPr>
        <w:jc w:val="both"/>
        <w:rPr>
          <w:rFonts w:cs="Arial"/>
        </w:rPr>
      </w:pPr>
    </w:p>
    <w:p w14:paraId="5CEC689E">
      <w:pPr>
        <w:jc w:val="right"/>
        <w:rPr>
          <w:rFonts w:cs="Arial"/>
        </w:rPr>
      </w:pPr>
      <w:r>
        <w:rPr>
          <w:rFonts w:cs="Arial"/>
          <w:rtl/>
        </w:rPr>
        <w:t>البخاري 3835 - حَدَّثَنَا عُبَيْدُ اللَّهِ بْنُ مُوسَى عَنْ إِسْرَائِيلَ عَنْ أَبِي إِسْحَاقَ عَنْ الْبَرَاءِ رَضِيَ اللَّهُ عَنْهُ قَالَ تَعُدُّونَ أَنْتُمْ الْفَتْحَ فَتْحَ مَكَّةَ وَقَدْ كَانَ فَتْحُ مَكَّةَ فَتْحًا وَنَحْنُ نَعُدُّ الْفَتْحَ بَيْعَةَ الرِّضْوَانِ يَوْمَ الْحُدَيْبِيَةِ كُنَّا مَعَ النَّبِيِّ صَلَّى اللَّهُ عَلَيْهِ وَسَلَّمَ أَرْبَعَ عَشْرَةَ مِائَةً وَالْحُدَيْبِيَةُ بِئْرٌ فَنَزَحْنَاهَا فَلَمْ نَتْرُكْ فِيهَا قَطْرَةً فَبَلَغَ ذَلِكَ النَّبِيَّ صَلَّى اللَّهُ عَلَيْهِ وَسَلَّمَ فَأَتَاهَا فَجَلَسَ عَلَى شَفِيرِهَا ثُمَّ دَعَا بِإِنَاءٍ مِنْ مَاءٍ فَتَوَضَّأَ ثُمَّ مَضْمَضَ وَدَعَا ثُمَّ صَبَّهُ فِيهَا فَتَرَكْنَاهَا غَيْرَ بَعِيدٍ ثُمَّ إِنَّهَا أَصْدَرَتْنَا مَا شِئْنَا نَحْنُ وَرِكَابَنَا</w:t>
      </w:r>
    </w:p>
    <w:p w14:paraId="05C3F297">
      <w:pPr>
        <w:jc w:val="both"/>
        <w:rPr>
          <w:rFonts w:cs="Arial"/>
        </w:rPr>
      </w:pPr>
      <w:r>
        <w:rPr>
          <w:rFonts w:cs="Arial"/>
        </w:rPr>
        <w:t>al-Bukhāriy 3835 - Telah menceritakan kepada kami [ʿʿUbaidullāh ibn Musa] dari [Israʿil] dari [Abū Iṣaq]</w:t>
      </w:r>
      <w:r>
        <w:rPr>
          <w:rFonts w:eastAsia="MS Gothic" w:cs="MS Gothic"/>
        </w:rPr>
        <w:t>，</w:t>
      </w:r>
      <w:r>
        <w:rPr>
          <w:rFonts w:cs="Arial"/>
        </w:rPr>
        <w:t xml:space="preserve"> dari [al-Baraʿ raḍiallāhu ʿanhu] ia berkata; “Kalian mengira penaklukan kota Makkāh adalah kemenangān dan memang itu suatu kemenangān. Namun kami menganggap kemenganan itu bermula saat Baiʿatur Riḍwan pada peristiwa Hudaibiyyāh</w:t>
      </w:r>
      <w:r>
        <w:rPr>
          <w:rStyle w:val="14"/>
          <w:rFonts w:cs="Arial"/>
        </w:rPr>
        <w:footnoteReference w:id="6"/>
      </w:r>
      <w:r>
        <w:rPr>
          <w:rFonts w:cs="Arial"/>
        </w:rPr>
        <w:t>. Saat itu kami bersama Nabi shallāllāhu ʿalaihi wasallām berjumlāh seribu empat ratus orang. Hudaybiyah adalah sebuah sumur lalu kami mengambil airnya hingga tak bersisa setetespun. Setelah kejadian itu terdengar oleh Nabi shallāllāhu ʿalaihi wasallām</w:t>
      </w:r>
      <w:r>
        <w:rPr>
          <w:rFonts w:eastAsia="MS Gothic" w:cs="MS Gothic"/>
        </w:rPr>
        <w:t>，</w:t>
      </w:r>
      <w:r>
        <w:rPr>
          <w:rFonts w:cs="Arial"/>
        </w:rPr>
        <w:t xml:space="preserve"> beliau segera mendatangi sumur itu dan duduk di tepi sumur tersebut</w:t>
      </w:r>
      <w:r>
        <w:rPr>
          <w:rFonts w:eastAsia="MS Gothic" w:cs="MS Gothic"/>
        </w:rPr>
        <w:t>，</w:t>
      </w:r>
      <w:r>
        <w:rPr>
          <w:rFonts w:cs="Arial"/>
        </w:rPr>
        <w:t xml:space="preserve"> selanjutnya beliau minta diambilkān bejana</w:t>
      </w:r>
      <w:r>
        <w:rPr>
          <w:rFonts w:eastAsia="MS Gothic" w:cs="MS Gothic"/>
        </w:rPr>
        <w:t>，</w:t>
      </w:r>
      <w:r>
        <w:rPr>
          <w:rFonts w:cs="Arial"/>
        </w:rPr>
        <w:t xml:space="preserve"> beliau berwuḍuʿ sambil berkumur-kumur</w:t>
      </w:r>
      <w:r>
        <w:rPr>
          <w:rFonts w:eastAsia="MS Gothic" w:cs="MS Gothic"/>
        </w:rPr>
        <w:t>，</w:t>
      </w:r>
      <w:r>
        <w:rPr>
          <w:rFonts w:cs="Arial"/>
        </w:rPr>
        <w:t xml:space="preserve"> kemudian beliau berdoʿa dan menuangkan airnya ke dalam sumur tersebut. Setelah kami mendiamkan sejenak</w:t>
      </w:r>
      <w:r>
        <w:rPr>
          <w:rFonts w:eastAsia="MS Gothic" w:cs="MS Gothic"/>
        </w:rPr>
        <w:t>，</w:t>
      </w:r>
      <w:r>
        <w:rPr>
          <w:rFonts w:cs="Arial"/>
        </w:rPr>
        <w:t xml:space="preserve"> akhirnya kami dapat minum sesuka kami hingga puas</w:t>
      </w:r>
      <w:r>
        <w:rPr>
          <w:rFonts w:eastAsia="MS Gothic" w:cs="MS Gothic"/>
        </w:rPr>
        <w:t>，</w:t>
      </w:r>
      <w:r>
        <w:rPr>
          <w:rFonts w:cs="Arial"/>
        </w:rPr>
        <w:t xml:space="preserve"> begitu juga dengan hewan-hewan tungāngan kami.”</w:t>
      </w:r>
    </w:p>
    <w:p w14:paraId="5CE1C167">
      <w:pPr>
        <w:jc w:val="both"/>
        <w:rPr>
          <w:rFonts w:cs="Arial"/>
        </w:rPr>
      </w:pPr>
    </w:p>
    <w:p w14:paraId="7E3A8CFB">
      <w:pPr>
        <w:bidi/>
        <w:jc w:val="both"/>
        <w:rPr>
          <w:rFonts w:cs="Arial"/>
        </w:rPr>
      </w:pPr>
      <w:r>
        <w:rPr>
          <w:rFonts w:cs="Arial"/>
          <w:rtl/>
        </w:rPr>
        <w:t>البخاري 3836 - حَدَّثَنِي فَضْلُ بْنُ يَعْقُوبَ حَدَّثَنَا الْحَسَنُ بْنُ مُحَمَّدِ بْنِ أَعْيَنَ أَبُو عَلِيٍّ الْحَرَّانِيُّ حَدَّثَنَا زُهَيْرٌ حَدَّثَنَا أَبُو إِسْحَاقَ قَالَ أَنْبَأَنَا الْبَرَاءُ بْنُ عَازِبٍ رَضِيَ اللَّهُ عَنْهُمَا أَنَّهُمْ كَانُوا مَعَ رَسُولِ اللَّهِ صَلَّى اللَّهُ عَلَيْهِ وَسَلَّمَ يَوْمَ الْحُدَيْبِيَةِ أَلْفًا وَأَرْبَعَ مِائَةٍ أَوْ أَكْثَرَ فَنَزَلُوا عَلَى بِئْرٍ فَنَزَحُوهَا فَأَتَوْا رَسُولَ اللَّهِ صَلَّى اللَّهُ عَلَيْهِ وَسَلَّمَ فَأَتَى الْبِئْرَ وَقَعَدَ عَلَى شَفِيرِهَا ثُمَّ قَالَ ائْتُونِي بِدَلْوٍ مِنْ مَائِهَا فَأُتِيَ بِهِ فَبَصَقَ فَدَعَا ثُمَّ قَالَ دَعُوهَا سَاعَةً فَأَرْوَوْا أَنْفُسَهُمْ وَرِكَابَهُمْ حَتَّى ارْتَحَلُوا</w:t>
      </w:r>
    </w:p>
    <w:p w14:paraId="1ED96E9A">
      <w:pPr>
        <w:jc w:val="both"/>
        <w:rPr>
          <w:rFonts w:cs="Arial"/>
        </w:rPr>
      </w:pPr>
      <w:r>
        <w:rPr>
          <w:rFonts w:cs="Arial"/>
        </w:rPr>
        <w:t>al-Bukhāriy 3836 - Telah menceritakan kepadaku [Faḍāl ibn Yaʿqub] telah menceritakan kepada kami [al-Hasan ibn Muḥammad ibn Aʿyun Abū ʿAli al-Harrāni] telah menceritakan kepada kami [Zuhair] telah menceritakan kepada kami [Abū Iṣaq] ia berkata; telah memberitakan kepada kami [al-Baraʿ ibn ʿAzib raḍiallāhu ʿanhuma] bahwa mereka pernah bersama Rasulullāh shallāllāhu ʿalaihi wasallām pada peristiwa Hudaibiyyāh berjumlāh seribu empat ratus orang atau lebih. Kami lalu singgah dan mengambil airnya (hingga tak bersisa setetespun) “. Setelah orang-orang menemui Rasulullāh shallāllāhu ʿalaihi wasallām</w:t>
      </w:r>
      <w:r>
        <w:rPr>
          <w:rFonts w:eastAsia="MS Gothic" w:cs="MS Gothic"/>
        </w:rPr>
        <w:t>，</w:t>
      </w:r>
      <w:r>
        <w:rPr>
          <w:rFonts w:cs="Arial"/>
        </w:rPr>
        <w:t xml:space="preserve"> beliau segera mendatangi sumur itu dan duduk di tepinya</w:t>
      </w:r>
      <w:r>
        <w:rPr>
          <w:rFonts w:eastAsia="MS Gothic" w:cs="MS Gothic"/>
        </w:rPr>
        <w:t>，</w:t>
      </w:r>
      <w:r>
        <w:rPr>
          <w:rFonts w:cs="Arial"/>
        </w:rPr>
        <w:t xml:space="preserve"> beliau bersabda; “Bawakan aku bejana berisi air.” Setelah bejana diberikan kepada beliau</w:t>
      </w:r>
      <w:r>
        <w:rPr>
          <w:rFonts w:eastAsia="MS Gothic" w:cs="MS Gothic"/>
        </w:rPr>
        <w:t>，</w:t>
      </w:r>
      <w:r>
        <w:rPr>
          <w:rFonts w:cs="Arial"/>
        </w:rPr>
        <w:t xml:space="preserve"> beliau meludahinya kemudian berdoʿa. Selanjutnya beliau bersabda: “Biarkanlāh sejenak”. Setelah itu mereka dapat memuaskan diri mereka (meminumnya) begitu pula hewan-hewan tungāngan mereka hingga mereka berangkat.”</w:t>
      </w:r>
    </w:p>
    <w:p w14:paraId="5D9721B5">
      <w:pPr>
        <w:jc w:val="both"/>
        <w:rPr>
          <w:rFonts w:cs="Arial"/>
        </w:rPr>
      </w:pPr>
    </w:p>
    <w:p w14:paraId="02957EC7">
      <w:pPr>
        <w:bidi/>
        <w:jc w:val="both"/>
        <w:rPr>
          <w:rFonts w:cs="Arial"/>
        </w:rPr>
      </w:pPr>
      <w:r>
        <w:rPr>
          <w:rFonts w:cs="Arial"/>
          <w:rtl/>
        </w:rPr>
        <w:t>البخاري 3837 - حَدَّثَنَا يُوسُفُ بْنُ عِيسَى حَدَّثَنَا ابْنُ فُضَيْلٍ حَدَّثَنَا حُصَيْنٌ عَنْ سَالِمٍ عَنْ جَابِرٍ رَضِيَ اللَّهُ عَنْهُ قَالَ عَطِشَ النَّاسُ يَوْمَ الْحُدَيْبِيَةِ وَرَسُولُ اللَّهِ صَلَّى اللَّهُ عَلَيْهِ وَسَلَّمَ بَيْنَ يَدَيْهِ رَكْوَةٌ فَتَوَضَّأَ مِنْهَا ثُمَّ أَقْبَلَ النَّاسُ نَحْوَهُ فَقَالَ رَسُولُ اللَّهِ صَلَّى اللَّهُ عَلَيْهِ وَسَلَّمَ مَا لَكُمْ قَالُوا يَا رَسُولَ اللَّهِ لَيْسَ عِنْدَنَا مَاءٌ نَتَوَضَّأُ بِهِ وَلَا نَشْرَبُ إِلَّا مَا فِي رَكْوَتِكَ قَالَ فَوَضَعَ النَّبِيُّ صَلَّى اللَّهُ عَلَيْهِ وَسَلَّمَ يَدَهُ فِي الرَّكْوَةِ فَجَعَلَ الْمَاءُ يَفُورُ مِنْ بَيْنِ أَصَابِعِهِ كَأَمْثَالِ الْعُيُونِ قَالَ فَشَرِبْنَا وَتَوَضَّأْنَا فَقُلْتُ لِجَابِرٍ كَمْ كُنْتُمْ يَوْمَئِذٍ قَالَ لَوْ كُنَّا مِائَةَ أَلْفٍ لَكَفَانَا كُنَّا خَمْسَ عَشْرَةَ مِائَةً</w:t>
      </w:r>
    </w:p>
    <w:p w14:paraId="17B9A016">
      <w:pPr>
        <w:jc w:val="both"/>
        <w:rPr>
          <w:rFonts w:cs="Arial"/>
        </w:rPr>
      </w:pPr>
      <w:r>
        <w:rPr>
          <w:rFonts w:cs="Arial"/>
        </w:rPr>
        <w:t>al-Bukhāriy 3837 - Telah menceritakan kepada kami [Yusuf ibn Isa] telah menceritakan kepada kami [Ibnu Fuḍail] telah menceritakan kepada kami [Huṣain] dari [Salim] dari [Jabir raḍiallāhu ʿanhu] ia berkata; “Para shahabat mengalami kehausan pada peristiwa Hudaibiyyāh</w:t>
      </w:r>
      <w:r>
        <w:rPr>
          <w:rFonts w:eastAsia="MS Gothic" w:cs="MS Gothic"/>
        </w:rPr>
        <w:t>，</w:t>
      </w:r>
      <w:r>
        <w:rPr>
          <w:rFonts w:cs="Arial"/>
        </w:rPr>
        <w:t xml:space="preserve"> sementara Rasulullāh shallāllāhu ʿalaihi wasallām hanya memiliki kantung air terbuat dari kulit</w:t>
      </w:r>
      <w:r>
        <w:rPr>
          <w:rFonts w:eastAsia="MS Gothic" w:cs="MS Gothic"/>
        </w:rPr>
        <w:t>，</w:t>
      </w:r>
      <w:r>
        <w:rPr>
          <w:rFonts w:cs="Arial"/>
        </w:rPr>
        <w:t xml:space="preserve"> lalu beliau wuḍuʿ dengan air tersebut. Setelah itu Rasulullāh shallāllāhu ʿalaihi wasallām mendatangi para shahabat dan bertanya: “Ada apa dengan kalian?.” Mereka menajwāb; “Wahai Rasulullāh</w:t>
      </w:r>
      <w:r>
        <w:rPr>
          <w:rFonts w:eastAsia="MS Gothic" w:cs="MS Gothic"/>
        </w:rPr>
        <w:t>，</w:t>
      </w:r>
      <w:r>
        <w:rPr>
          <w:rFonts w:cs="Arial"/>
        </w:rPr>
        <w:t xml:space="preserve"> kami tidak punya air untuk berwuḍuʿ dan juga tidak ada untuk minum kecuali air yang ada pada kantung air tuan.” Jabir berkata; “Maka Nabi shallāllāhu ʿalaihi wasallām meletakkān tangān beliau pada kantung air tersebut lalu air mengalir melalui sela-sela jari beliau bagaikan mata air yang mengalir.” Jabir melanjutkān; “Lalu kami minum dan berwuḍuʿ.” Aku bertanya kepada Jabir; “Berapa jumlāh kalian saat itu?.” Jabir menjawab; “Seandainya jumlāh kami ratusan ribu tentu air itu masih cukup. Jumlāh kami saat itu seribu lima ratus orang.”</w:t>
      </w:r>
    </w:p>
    <w:p w14:paraId="5263D2A6">
      <w:pPr>
        <w:jc w:val="both"/>
        <w:rPr>
          <w:rFonts w:cs="Arial"/>
        </w:rPr>
      </w:pPr>
    </w:p>
    <w:p w14:paraId="7BC79C7A">
      <w:pPr>
        <w:bidi/>
        <w:rPr>
          <w:rFonts w:cs="Arial"/>
        </w:rPr>
      </w:pPr>
      <w:r>
        <w:rPr>
          <w:rFonts w:cs="Arial"/>
          <w:rtl/>
        </w:rPr>
        <w:t>البخاري 3838 - حَدَّثَنَا الصَّلْتُ بْنُ مُحَمَّدٍ حَدَّثَنَا يَزِيدُ بْنُ زُرَيْعٍ عَنْ سَعِيدٍ عَنْ قَتَادَةَ قُلْتُ لِسَعِيدِ بْنِ الْمُسَيَّبِ بَلَغَنِي أَنَّ جَابِرَ بْنَ عَبْدِ اللَّهِ كَانَ يَقُولُ كَانُوا أَرْبَعَ عَشْرَةَ مِائَةً فَقَالَ لِي سَعِيدٌ حَدَّثَنِي جَابِرٌ كَانُوا خَمْسَ عَشْرَةَ مِائَةً الَّذِينَ بَايَعُوا النَّبِيَّ صَلَّى اللَّهُ عَلَيْهِ وَسَلَّمَ يَوْمَ الْحُدَيْبِيَةِ تَابَعَهُ أَبُو دَاوُدَ حَدَّثَنَا قُرَّةُ عَنْ قَتَادَةَ</w:t>
      </w:r>
    </w:p>
    <w:p w14:paraId="4ED258CE">
      <w:pPr>
        <w:jc w:val="both"/>
        <w:rPr>
          <w:rFonts w:cs="Arial"/>
        </w:rPr>
      </w:pPr>
      <w:r>
        <w:rPr>
          <w:rFonts w:cs="Arial"/>
        </w:rPr>
        <w:t>al-Bukhāriy 3838 - Telah menceritakan kepada kami [Aṣ Ṣalt ibn Muḥammad] telah menceritakan kepada kami [Yazid ibn Zuraiʿ] dari [Saʿid] dari [Qatadah]; “Aku berkata kepada [Saʿid ibn al-Musayyāb]; “Telah sampai kepadaku berita bahwa [Jabir ibn ʿAbdullāh] berkata</w:t>
      </w:r>
      <w:r>
        <w:rPr>
          <w:rFonts w:eastAsia="MS Gothic" w:cs="MS Gothic"/>
        </w:rPr>
        <w:t>，</w:t>
      </w:r>
      <w:r>
        <w:rPr>
          <w:rFonts w:cs="Arial"/>
        </w:rPr>
        <w:t xml:space="preserve"> bahwa saat itu (peristiwa Hudaibiyyāh) mereka berjumlāh seribu empat ratus orang.” Lantās Saʿid berkata kepadaku; telah menceritakan kepadaku Jabir bahwa jumlāh mereka seribu lima ratus orang</w:t>
      </w:r>
      <w:r>
        <w:rPr>
          <w:rFonts w:eastAsia="MS Gothic" w:cs="MS Gothic"/>
        </w:rPr>
        <w:t>，</w:t>
      </w:r>
      <w:r>
        <w:rPr>
          <w:rFonts w:cs="Arial"/>
        </w:rPr>
        <w:t xml:space="preserve"> yaitu mereka yang berbaiʿat kepada Nabi ṣallāllāhu ʿalaihi wasallām pada peristiwa Hudaibiyyāh.” Hadis ini juga diperkuat oleh [Abū Daud] telah menceritakan kepada kami [Qurrāh] dari [Qatadah].</w:t>
      </w:r>
    </w:p>
    <w:p w14:paraId="0A499381">
      <w:pPr>
        <w:jc w:val="right"/>
        <w:rPr>
          <w:rFonts w:cs="Times New Roman"/>
          <w:b/>
          <w:bCs/>
        </w:rPr>
      </w:pPr>
    </w:p>
    <w:p w14:paraId="7EE4AFC0">
      <w:pPr>
        <w:bidi/>
        <w:rPr>
          <w:rFonts w:cs="Arial"/>
        </w:rPr>
      </w:pPr>
      <w:r>
        <w:rPr>
          <w:rFonts w:cs="Arial"/>
          <w:rtl/>
        </w:rPr>
        <w:t>البخاري 3839 - حَدَّثَنَا عَلِيٌّ حَدَّثَنَا سُفْيَانُ قَالَ عَمْرٌو سَمِعْتُ جَابِرَ بْنَ عَبْدِ اللَّهِ رَضِيَ اللَّهُ عَنْهُمَا قَالَ قَالَ لَنَا رَسُولُ اللَّهِ صَلَّى اللَّهُ عَلَيْهِ وَسَلَّمَ يَوْمَ الْحُدَيْبِيَةِ أَنْتُمْ خَيْرُ أَهْلِ الْأَرْضِ وَكُنَّا أَلْفًا وَأَرْبَعَ مِائَةٍ وَلَوْ كُنْتُ أُبْصِرُ الْيَوْمَ لَأَرَيْتُكُمْ مَكَانَ الشَّجَرَةِ تَابَعَهُ الْأَعْمَشُ سَمِعَ سَالِمًا سَمِعَ جَابِرًا أَلْفًا وَأَرْبَعَ مِائَةٍ وَقَالَ عُبَيْدُ اللَّهِ بْنُ مُعَاذٍ حَدَّثَنَا أَبِي حَدَّثَنَا شُعْبَةُ عَنْ عَمْرِو بْنِ مُرَّةَ حَدَّثَنِي عَبْدُ اللَّهِ بْنُ أَبِي أَوْفَى رَضِيَ اللَّهُ عَنْهُمَا كَانَ أَصْحَابُ الشَّجَرَةِ أَلْفًا وَثَلَاثَ مِائَةٍ وَكَانَتْ أَسْلَمُ ثُمْنَ الْمُهَاجِرِينَ تَابَعَهُ مُحَمَّدُ بْنُ بَشَّارٍ حَدَّثَنَا أَبُو دَاوُدَ حَدَّثَنَا شُعْبَةُ</w:t>
      </w:r>
    </w:p>
    <w:p w14:paraId="5CCB4FA6">
      <w:pPr>
        <w:jc w:val="both"/>
        <w:rPr>
          <w:rFonts w:cs="Arial"/>
        </w:rPr>
      </w:pPr>
      <w:r>
        <w:rPr>
          <w:rFonts w:cs="Arial"/>
        </w:rPr>
        <w:t>al-Bukhāriy 3839 - Telah menceritakan kepada kami [Ali] telah menceritakan kepada kami [Sufyān] berkata [ʿAmru]; aku mendengar [Jabir ibn ʿAbdullāh raḍiallāhu ʿanhu] berkata; Rasulullāh ṣallāllāhu ʿalaihi wasallām bersabda kepada kami pada peristiwa Hudaibiyyāh: “Kalian adalah sebaik-baiknya penduduk bumi.” Saat itu kami berjumlāh seribu empat ratus orang. Seandainya hari ini aku dapat melihat</w:t>
      </w:r>
      <w:r>
        <w:rPr>
          <w:rFonts w:eastAsia="MS Gothic" w:cs="MS Gothic"/>
        </w:rPr>
        <w:t>，</w:t>
      </w:r>
      <w:r>
        <w:rPr>
          <w:rFonts w:cs="Arial"/>
        </w:rPr>
        <w:t xml:space="preserve"> pasti aku akan tunjukkān kepada kalian posisi pohon tersebut.” Hadis ini juga diperkuat oleh [al-Aʿmasy] dia mendengar [Salim] yang mendengar [Jabir] berkata; “Jumlāh kami seribu empat ratus orang.” [ʿʿUbaidullāh ibn Muʿaż] mengatakan; telah menceritakan kepada kami [ayahku] telah menceritakan kepada kami [Syuʿbah] dari [ʿAmru ibn Murrāh] telah menceritakan kepadaku [ʿAbdullāh ibn Abū Aufa raḍiallāhu ʿanhuma]; “Sahabat yang pernah berbaiʿat di bawah pohon (baiʿatur riḍwan)</w:t>
      </w:r>
      <w:r>
        <w:rPr>
          <w:rStyle w:val="14"/>
          <w:rFonts w:cs="Arial"/>
        </w:rPr>
        <w:footnoteReference w:id="7"/>
      </w:r>
      <w:r>
        <w:rPr>
          <w:rFonts w:cs="Arial"/>
        </w:rPr>
        <w:t xml:space="preserve"> berjumlāh seribu tiga ratus orang. Sedangkan dari suku Aslam berjumlāh seperdelapan dari jumlāh ṣahabat Muhajirin.” Hadis ini juga diperkuat oleh [Muḥammad ibn Basysyar] telah menceritakan kepada kami [Abū Daud] telah menceritakan kepada kami [Syuʿbah].</w:t>
      </w:r>
    </w:p>
    <w:p w14:paraId="609B293F">
      <w:pPr>
        <w:jc w:val="right"/>
        <w:rPr>
          <w:rFonts w:cs="Arial"/>
        </w:rPr>
      </w:pPr>
    </w:p>
    <w:p w14:paraId="3F725C46">
      <w:pPr>
        <w:bidi/>
        <w:rPr>
          <w:rFonts w:cs="Arial"/>
        </w:rPr>
      </w:pPr>
      <w:r>
        <w:rPr>
          <w:rFonts w:cs="Arial"/>
          <w:rtl/>
        </w:rPr>
        <w:t>البخاري 3840 - حَدَّثَنَا إِبْرَاهِيمُ بْنُ مُوسَى أَخْبَرَنَا عِيسَى عَنْ إِسْمَاعِيلَ عَنْ قَيْسٍ أَنَّهُ سَمِعَ مِرْدَاسًا الْأَسْلَمِيَّ يَقُولُ وَكَانَ مِنْ أَصْحَابِ الشَّجَرَةِ يُقْبَضُ الصَّالِحُونَ الْأَوَّلُ فَالْأَوَّلُ وَتَبْقَى حُفَالَةٌ كَحُفَالَةِ التَّمْرِ وَالشَّعِيرِ لَا يَعْبَأُ اللَّهُ بِهِمْ شَيْئًا</w:t>
      </w:r>
    </w:p>
    <w:p w14:paraId="66F7C01B">
      <w:pPr>
        <w:jc w:val="both"/>
        <w:rPr>
          <w:rFonts w:cs="Arial"/>
        </w:rPr>
      </w:pPr>
      <w:r>
        <w:rPr>
          <w:rFonts w:cs="Arial"/>
        </w:rPr>
        <w:t>al-Bukhāriy 3840 - Telah menceritakan kepada kami [Ibrahim ibn Musa] telah mengabarkān kepada kami [Isa] dari [Ismaʿil] dari [Qais] bahwa dia mendengar [Mirdās al-Aslami] -dia adalah sahabat yang pernah ikut berbaiʿat di bawah pohon- ia berkata; “Orang-orang shalih dari generasi-generasi awal (yang ikut baiʿat di bawah pohon) telah meninggal dunia dan yang tersisa hanya ampas bagaikan ampas kurma dan gandum yang Allāh tidak mempertimbāngkan mereka sedikitpun.”</w:t>
      </w:r>
    </w:p>
    <w:p w14:paraId="6835170C">
      <w:pPr>
        <w:jc w:val="both"/>
        <w:rPr>
          <w:rFonts w:cs="Arial"/>
        </w:rPr>
      </w:pPr>
    </w:p>
    <w:p w14:paraId="46AD5657">
      <w:pPr>
        <w:jc w:val="right"/>
        <w:rPr>
          <w:rFonts w:cs="Arial"/>
        </w:rPr>
      </w:pPr>
      <w:r>
        <w:rPr>
          <w:rFonts w:cs="Arial"/>
          <w:rtl/>
        </w:rPr>
        <w:t>البخاري 3841 - حَدَّثَنَا عَلِيُّ بْنُ عَبْدِ اللَّهِ حَدَّثَنَا سُفْيَانُ عَنْ الزُّهْرِيِّ عَنْ عُرْوَةَ عَنْ مَرْوَانَ وَالْمِسْوَرِ بْنِ مَخْرَمَةَ قَالَا خَرَجَ النَّبِيُّ صَلَّى اللَّهُ عَلَيْهِ وَسَلَّمَ عَامَ الْحُدَيْبِيَةِ فِي بِضْعَ عَشْرَةَ مِائَةً مِنْ أَصْحَابِهِ فَلَمَّا كَانَ بِذِي الْحُلَيْفَةِ قَلَّدَ الْهَدْيَ وَأَشْعَرَ وَأَحْرَمَ مِنْهَا لَا أُحْصِي كَمْ سَمِعْتُهُ مِنْ سُفْيَانَ حَتَّى سَمِعْتُهُ يَقُولُ لَا أَحْفَظُ مِنْ الزُّهْرِيِّ الْإِشْعَارَ وَالتَّقْلِيدَ فَلَا أَدْرِي يَعْنِي مَوْضِعَ الْإِشْعَارِ وَالتَّقْلِيدِ أَوْ الْحَدِيثَ كُلَّهُ</w:t>
      </w:r>
    </w:p>
    <w:p w14:paraId="3FCC18B5">
      <w:pPr>
        <w:jc w:val="both"/>
        <w:rPr>
          <w:rFonts w:cs="Arial"/>
        </w:rPr>
      </w:pPr>
      <w:r>
        <w:rPr>
          <w:rFonts w:cs="Arial"/>
        </w:rPr>
        <w:t>al-Bukhāriy 3841 - Telah menceritakan kepada kami [Ali ibn ʿAbdullāh] telah menceritakan kepada kami [Sufyān] dari [al-Zuhri] dari [ʿUrwah] dari [Marwān] dan [al-Miswār ibn Makhramah] keduanya berkata; “Pada peristiwa Hudaibiyyāh</w:t>
      </w:r>
      <w:r>
        <w:rPr>
          <w:rFonts w:eastAsia="MS Gothic" w:cs="MS Gothic"/>
        </w:rPr>
        <w:t>，</w:t>
      </w:r>
      <w:r>
        <w:rPr>
          <w:rFonts w:cs="Arial"/>
        </w:rPr>
        <w:t xml:space="preserve"> Nabi shallāllāhu ʿalaihi wasallām berangkat dari Madinah bersama para sahabat yang berjumlāh sekitar seribu orang lebih. Ketika sampai di Żul Hulaifah</w:t>
      </w:r>
      <w:r>
        <w:rPr>
          <w:rFonts w:eastAsia="MS Gothic" w:cs="MS Gothic"/>
        </w:rPr>
        <w:t>，</w:t>
      </w:r>
      <w:r>
        <w:rPr>
          <w:rFonts w:cs="Arial"/>
        </w:rPr>
        <w:t xml:space="preserve"> Nabi shallāllāhu ʿalaihi wasallām mengikat dan menandai hewan qurbān beliau</w:t>
      </w:r>
      <w:r>
        <w:rPr>
          <w:rFonts w:eastAsia="MS Gothic" w:cs="MS Gothic"/>
        </w:rPr>
        <w:t>，</w:t>
      </w:r>
      <w:r>
        <w:rPr>
          <w:rFonts w:cs="Arial"/>
        </w:rPr>
        <w:t xml:space="preserve"> lalu memulai ihram dari sanʾa.” Sudah tidak terhitung berapa kali aku mendengarnya dari Sufyān hingga akhirnya aku mendengar dia berkata; “Aku tidak hafal hadis dari al-Zuhri tentang memberi tanda dan mengikat hewan qurbān. Aku tidak tahu yaitu tempat menandai dan mengikat hewan qurbān atau redaksi hadis keseluruhannya.”</w:t>
      </w:r>
    </w:p>
    <w:p w14:paraId="59D6606A">
      <w:pPr>
        <w:jc w:val="right"/>
        <w:rPr>
          <w:rFonts w:cs="Arial"/>
        </w:rPr>
      </w:pPr>
    </w:p>
    <w:p w14:paraId="2CA67612">
      <w:pPr>
        <w:jc w:val="right"/>
        <w:rPr>
          <w:rFonts w:cs="Arial"/>
        </w:rPr>
      </w:pPr>
      <w:r>
        <w:rPr>
          <w:rFonts w:cs="Arial"/>
          <w:rtl/>
        </w:rPr>
        <w:t>البخاري 3842 - حَدَّثَنَا الْحَسَنُ بْنُ خَلَفٍ قَالَ حَدَّثَنَا إِسْحَاقُ بْنُ يُوسُفَ عَنْ أَبِي بِشْرٍ وَرْقَاءَ عَنْ ابْنِ أَبِي نَجِيحٍ عَنْ مُجَاهِدٍ قَالَ حَدَّثَنِي عَبْدُ الرَّحْمَنِ بْنُ أَبِي لَيْلَى عَنْ كَعْبِ بْنِ عُجْرَةَ أَنَّ رَسُولَ اللَّهِ صَلَّى اللَّهُ عَلَيْهِ وَسَلَّمَ رَآهُ وَقَمْلُهُ يَسْقُطُ عَلَى وَجْهِهِ فَقَالَ أَيُؤْذِيكَ هَوَامُّكَ قَالَ نَعَمْ فَأَمَرَهُ رَسُولُ اللَّهِ صَلَّى اللَّهُ عَلَيْهِ وَسَلَّمَ أَنْ يَحْلِقَ وَهُوَ بِالْحُدَيْبِيَةِ لَمْ يُبَيِّنْ لَهُمْ أَنَّهُمْ يَحِلُّونَ بِهَا وَهُمْ عَلَى طَمَعٍ أَنْ يَدْخُلُوا مَكَّةَ فَأَنْزَلَ اللَّهُ الْفِدْيَةَ فَأَمَرَهُ رَسُولُ اللَّهِ صَلَّى اللَّهُ عَلَيْهِ وَسَلَّمَ أَنْ يُطْعِمَ فَرَقًا بَيْنَ سِتَّةِ مَسَاكِينَ أَوْ يُهْدِيَ شَاةً أَوْ يَصُومَ ثَلَاثَةَ أَيَّامٍ</w:t>
      </w:r>
    </w:p>
    <w:p w14:paraId="113BF44E">
      <w:pPr>
        <w:jc w:val="both"/>
        <w:rPr>
          <w:rFonts w:cs="Arial"/>
        </w:rPr>
      </w:pPr>
      <w:r>
        <w:rPr>
          <w:rFonts w:cs="Arial"/>
        </w:rPr>
        <w:t>al-Bukhāriy 3842 - Telah menceritakan kepada kami [al-Hasan ibn Khalaf] ia berkata; telah menceritakan kepada kami [Iṣaq ibn Yusuf] dari [Abū Bisyir Warqaʿ] dari [Ibnu Abū Najih] dari [Mujahid] ia berkata; telah menceritakan kepadaku [ʿAbdurrāhman ibn Abū Laila] dari [Kaʿab ibn ʿUjrah] bahwa Rasulullāh shallāllāhu ʿalaihi wasallām melihat kutu berjatuhan di wajahnya. Beliau bertanya: “Barangkali kutu di kepala sangāt mengganggumu?”. Dia menjawab: “Benar”. Beliau lalu memerintāhkan dia agar mencukur rambutnya. Saat itu beliau berada di Hudaibiyyāh dan belum menjelaskān kepada mereka bahwa mereka harus bertahallul disana</w:t>
      </w:r>
      <w:r>
        <w:rPr>
          <w:rFonts w:eastAsia="MS Gothic" w:cs="MS Gothic"/>
        </w:rPr>
        <w:t>，</w:t>
      </w:r>
      <w:r>
        <w:rPr>
          <w:rFonts w:cs="Arial"/>
        </w:rPr>
        <w:t xml:space="preserve"> padahal mereka berhasrāt dapat memasuki Makkāh. Akhirnya Allāh menurunkān ayat tentang fidyāh. Selanjutnya Rasulullāh shallāllāhu ʿalaihi wasallām memerintāhkan agar Kaʿab memberi makan sebanyāk faraq (tiga shaʿ) untuk enam orang miskin atau berqurbān dengan seekor kambing atau puasa tiga hari.”</w:t>
      </w:r>
    </w:p>
    <w:p w14:paraId="29A5056F">
      <w:pPr>
        <w:bidi/>
        <w:jc w:val="right"/>
        <w:rPr>
          <w:rFonts w:cs="Arial"/>
        </w:rPr>
      </w:pPr>
    </w:p>
    <w:p w14:paraId="0FC4CA3D">
      <w:pPr>
        <w:bidi/>
        <w:rPr>
          <w:rFonts w:cs="Arial"/>
        </w:rPr>
      </w:pPr>
      <w:r>
        <w:rPr>
          <w:rFonts w:cs="Arial"/>
          <w:rtl/>
        </w:rPr>
        <w:t>البخاري 3843 - حَدَّثَنَا إِسْمَاعِيلُ بْنُ عَبْدِ اللَّهِ قَالَ حَدَّثَنِي مَالِكٌ عَنْ زَيْدِ بْنِ أَسْلَمَ عَنْ أَبِيهِ قَالَ خَرَجْتُ مَعَ عُمَرَ بْنِ الْخَطَّابِ رَضِيَ اللَّهُ عَنْهُ إِلَى السُّوقِ فَلَحِقَتْ عُمَرَ امْرَأَةٌ شَابَّةٌ فَقَالَتْ يَا أَمِيرَ الْمُؤْمِنِينَ هَلَكَ زَوْجِي وَتَرَكَ صِبْيَةً صِغَارًا وَاللَّهِ مَا يُنْضِجُونَ كُرَاعًا وَلَا لَهُمْ زَرْعٌ وَلَا ضَرْعٌ وَخَشِيتُ أَنْ تَأْكُلَهُمْ الضَّبُعُ وَأَنَا بِنْتُ خُفَافِ بْنِ إِيْمَاءَ الْغِفَارِيِّ وَقَدْ شَهِدَ أَبِي الْحُدَيْبِيَةَ مَعَ النَّبِيِّ صَلَّى اللَّهُ عَلَيْهِ وَسَلَّمَ فَوَقَفَ مَعَهَا عُمَرُ وَلَمْ يَمْضِ ثُمَّ قَالَ مَرْحَبًا بِنَسَبٍ قَرِيبٍ ثُمَّ انْصَرَفَ إِلَى بَعِيرٍ ظَهِيرٍ كَانَ مَرْبُوطًا فِي الدَّارِ فَحَمَلَ عَلَيْهِ غِرَارَتَيْنِ مَلَأَهُمَا طَعَامًا وَحَمَلَ بَيْنَهُمَا نَفَقَةً وَثِيَابًا ثُمَّ نَاوَلَهَا بِخِطَامِهِ ثُمَّ قَالَ اقْتَادِيهِ فَلَنْ يَفْنَى حَتَّى يَأْتِيَكُمْ اللَّهُ بِخَيْرٍ فَقَالَ رَجُلٌ يَا أَمِيرَ الْمُؤْمِنِينَ أَكْثَرْتَ لَهَا قَالَ عُمَرُ ثَكِلَتْكَ أُمُّكَ وَاللَّهِ إِنِّي لَأَرَى أَبَا هَذِهِ وَأَخَاهَا قَدْ حَاصَرَا حِصْنًا زَمَانًا فَافْتَتَحَاهُ ثُمَّ أَصْبَحْنَا نَسْتَفِيءُ سُهْمَانَهُمَا فِيهِ</w:t>
      </w:r>
    </w:p>
    <w:p w14:paraId="562A9317">
      <w:pPr>
        <w:jc w:val="both"/>
        <w:rPr>
          <w:rFonts w:cs="Arial"/>
        </w:rPr>
      </w:pPr>
      <w:r>
        <w:rPr>
          <w:rFonts w:cs="Arial"/>
        </w:rPr>
        <w:t>al-Bukhāriy 3843 - Telah menceritakan kepada kami [Ismaʿil ibn ʿAbdullāh] ia berkata; telah menceritakan kepadaku [Malik] dari [Zaid ibn Aslam] dari [Bapaknya] ia berkata; “Kami keluar bersama [ʿUmar ibn al-Khaṭṭab] raḍiallāhu ʿanhu menuju pasar</w:t>
      </w:r>
      <w:r>
        <w:rPr>
          <w:rFonts w:eastAsia="MS Gothic" w:cs="MS Gothic"/>
        </w:rPr>
        <w:t>，</w:t>
      </w:r>
      <w:r>
        <w:rPr>
          <w:rFonts w:cs="Arial"/>
        </w:rPr>
        <w:t xml:space="preserve"> tiba-tiba seorang wanita muda bertemu ʿUmar seraya berkata; “Wahai amirul muʿminin</w:t>
      </w:r>
      <w:r>
        <w:rPr>
          <w:rFonts w:eastAsia="MS Gothic" w:cs="MS Gothic"/>
        </w:rPr>
        <w:t>，</w:t>
      </w:r>
      <w:r>
        <w:rPr>
          <w:rFonts w:cs="Arial"/>
        </w:rPr>
        <w:t xml:space="preserve"> suamiku telah meninggal dunia</w:t>
      </w:r>
      <w:r>
        <w:rPr>
          <w:rFonts w:eastAsia="MS Gothic" w:cs="MS Gothic"/>
        </w:rPr>
        <w:t>，</w:t>
      </w:r>
      <w:r>
        <w:rPr>
          <w:rFonts w:cs="Arial"/>
        </w:rPr>
        <w:t xml:space="preserve"> padahal dia meninggalkān anak-anak yang masih kecil. Demi Allāh</w:t>
      </w:r>
      <w:r>
        <w:rPr>
          <w:rFonts w:eastAsia="MS Gothic" w:cs="MS Gothic"/>
        </w:rPr>
        <w:t>，</w:t>
      </w:r>
      <w:r>
        <w:rPr>
          <w:rFonts w:cs="Arial"/>
        </w:rPr>
        <w:t xml:space="preserve"> mereka belum dapat memasak dan mereka tidak memiliki tanaman maupun hewan perah. Aku khawatir mereka akan binasa pada masa-masa paceklik. Aku adalah anak perempuan dari Khufaf ibn Iymaʿ al-Ghifariy</w:t>
      </w:r>
      <w:r>
        <w:rPr>
          <w:rStyle w:val="14"/>
          <w:rFonts w:cs="Arial"/>
        </w:rPr>
        <w:footnoteReference w:id="8"/>
      </w:r>
      <w:r>
        <w:rPr>
          <w:rFonts w:cs="Arial"/>
        </w:rPr>
        <w:t>. Bapakku pernah turut serta dalam perjanjian Hudaibiyyāh bersama Nabi shallāllāhu ʿalaihi wasallām.” Maka ʿUmar berdiri bersamanya dan tidak meneruskān perjalanan</w:t>
      </w:r>
      <w:r>
        <w:rPr>
          <w:rFonts w:eastAsia="MS Gothic" w:cs="MS Gothic"/>
        </w:rPr>
        <w:t>，</w:t>
      </w:r>
      <w:r>
        <w:rPr>
          <w:rFonts w:cs="Arial"/>
        </w:rPr>
        <w:t xml:space="preserve"> dia berkata; “Selamat datang pemilik nasab yang dekat.” Kemudian Umar menghampiri unta pembawa muatan yang diikat di pelataran rumah dan membawa dua kantung yang dipenuhi dengan makanan. Diantara dua kantung itu ada juga nafkān dan pakaian. Maka ʿUmar menyerahkān tali kekang unta tersebut kepada wanita tadi dan berkata; “Tuntunlāh. Sungguh ini tidak akan habis hingga Allāh mendatangkan kebaikan kepada kalian.” Tiba-tiba seorang laki-laki berkata; “Wahai amirul muʿminin</w:t>
      </w:r>
      <w:r>
        <w:rPr>
          <w:rFonts w:eastAsia="MS Gothic" w:cs="MS Gothic"/>
        </w:rPr>
        <w:t>，</w:t>
      </w:r>
      <w:r>
        <w:rPr>
          <w:rFonts w:cs="Arial"/>
        </w:rPr>
        <w:t xml:space="preserve"> engkau telah memberi terlalu banyāk kepadanya.” Umar berkata; “Celaka kamu</w:t>
      </w:r>
      <w:r>
        <w:rPr>
          <w:rFonts w:eastAsia="MS Gothic" w:cs="MS Gothic"/>
        </w:rPr>
        <w:t>，</w:t>
      </w:r>
      <w:r>
        <w:rPr>
          <w:rFonts w:cs="Arial"/>
        </w:rPr>
        <w:t xml:space="preserve"> sungguh aku telah melihat ayah wanita ini dan saudaranya mengepung sebuah benteng dalam waktu yang sangāt lama hingga keduanya dapat menaklukannya. Setelah itu kami mendapatkan bagian harta rampasan perang karena andil keduanya itu.”</w:t>
      </w:r>
    </w:p>
    <w:p w14:paraId="1E2C3A3C">
      <w:pPr>
        <w:rPr>
          <w:rFonts w:cs="Arial"/>
        </w:rPr>
      </w:pPr>
    </w:p>
    <w:p w14:paraId="174D7AF1">
      <w:pPr>
        <w:bidi/>
        <w:rPr>
          <w:rFonts w:cs="Arial"/>
        </w:rPr>
      </w:pPr>
      <w:r>
        <w:rPr>
          <w:rFonts w:cs="Arial"/>
          <w:rtl/>
        </w:rPr>
        <w:t>البخاري 3844 - حَدَّثَنِي مُحَمَّدُ بْنُ رَافِعٍ حَدَّثَنَا شَبَابَةُ بْنُ سَوَّارٍ أَبُو عَمْرٍو الْفَزَارِيُّ حَدَّثَنَا شُعْبَةُ عَنْ قَتَادَةَ عَنْ سَعِيدِ بْنِ الْمُسَيَّبِ عَنْ أَبِيهِ قَالَ لَقَدْ رَأَيْتُ الشَّجَرَةَ ثُمَّ أَتَيْتُهَا بَعْدُ فَلَمْ أَعْرِفْهَا</w:t>
      </w:r>
    </w:p>
    <w:p w14:paraId="59ED783B">
      <w:pPr>
        <w:jc w:val="both"/>
        <w:rPr>
          <w:rFonts w:cs="Arial"/>
        </w:rPr>
      </w:pPr>
      <w:r>
        <w:rPr>
          <w:rFonts w:cs="Arial"/>
        </w:rPr>
        <w:t>al-Bukhāriy 3844 - Telah menceritakan kepadaku [Muḥammad ibn Rafiʿ] telah menceritakan kepada kami [Syababah ibn Sawwār Abū ʿAmru al-Fazari] telah menceritakan kepada kami [Syuʿbah] dari [Qatadah] dari [Saʿid ibn al-Musayyāb] dari [Bapaknya] ia berkata; “Sungguh aku pernah melihat pohon itu (baiʿatur riḍwan)</w:t>
      </w:r>
      <w:r>
        <w:rPr>
          <w:rFonts w:eastAsia="MS Gothic" w:cs="MS Gothic"/>
        </w:rPr>
        <w:t>，</w:t>
      </w:r>
      <w:r>
        <w:rPr>
          <w:rFonts w:cs="Arial"/>
        </w:rPr>
        <w:t xml:space="preserve"> setelah beberapa lama aku mendatanginya</w:t>
      </w:r>
      <w:r>
        <w:rPr>
          <w:rFonts w:eastAsia="MS Gothic" w:cs="MS Gothic"/>
        </w:rPr>
        <w:t>，</w:t>
      </w:r>
      <w:r>
        <w:rPr>
          <w:rFonts w:cs="Arial"/>
        </w:rPr>
        <w:t xml:space="preserve"> namun aku tidak mengenalinya lagi.”</w:t>
      </w:r>
    </w:p>
    <w:p w14:paraId="3130F0EC">
      <w:pPr>
        <w:jc w:val="right"/>
        <w:rPr>
          <w:rFonts w:cs="Times New Roman"/>
          <w:b/>
          <w:bCs/>
        </w:rPr>
      </w:pPr>
    </w:p>
    <w:p w14:paraId="0DDEB63C">
      <w:pPr>
        <w:bidi/>
        <w:rPr>
          <w:rFonts w:cs="Arial"/>
        </w:rPr>
      </w:pPr>
      <w:r>
        <w:rPr>
          <w:rFonts w:cs="Arial"/>
          <w:rtl/>
        </w:rPr>
        <w:t>البخاري 3845 - حَدَّثَنَا مَحْمُودٌ حَدَّثَنَا عُبَيْدُ اللَّهِ عَنْ إِسْرَائِيلَ عَنْ طَارِقِ بْنِ عَبْدِ الرَّحْمَنِ قَالَ انْطَلَقْتُ حَاجًّا فَمَرَرْتُ بِقَوْمٍ يُصَلُّونَ قُلْتُ مَا هَذَا الْمَسْجِدُ قَالُوا هَذِهِ الشَّجَرَةُ حَيْثُ بَايَعَ رَسُولُ اللَّهِ صَلَّى اللَّهُ عَلَيْهِ وَسَلَّمَ بَيْعَةَ الرِّضْوَانِ فَأَتَيْتُ سَعِيدَ بْنَ الْمُسَيَّبِ فَأَخْبَرْتُهُ فَقَالَ سَعِيدٌ حَدَّثَنِي أَبِي أَنَّهُ كَانَ فِيمَنْ بَايَعَ رَسُولَ اللَّهِ صَلَّى اللَّهُ عَلَيْهِ وَسَلَّمَ تَحْتَ الشَّجَرَةِ قَالَ فَلَمَّا خَرَجْنَا مِنْ الْعَامِ الْمُقْبِلِ نَسِينَاهَا فَلَمْ نَقْدِرْ عَلَيْهَا فَقَالَ سَعِيدٌ إِنَّ أَصْحَابَ مُحَمَّدٍ صَلَّى اللَّهُ عَلَيْهِ وَسَلَّمَ لَمْ يَعْلَمُوهَا وَعَلِمْتُمُوهَا أَنْتُمْ فَأَنْتُمْ أَعْلَمُ</w:t>
      </w:r>
    </w:p>
    <w:p w14:paraId="3654E111">
      <w:pPr>
        <w:jc w:val="both"/>
        <w:rPr>
          <w:rFonts w:cs="Arial"/>
        </w:rPr>
      </w:pPr>
      <w:r>
        <w:rPr>
          <w:rFonts w:cs="Arial"/>
        </w:rPr>
        <w:t>al-Bukhāriy 3845 - Telah menceritakan kepada kami [Mahmud] telah menceritakan kepada kami [ʿʿUbaidullāh] dari [Israʿil] dari [Ṭariq ibn ʿAbdurrāhman] ia berkata; “Aku berangkat untuk menunaikan ʿibadah hajji</w:t>
      </w:r>
      <w:r>
        <w:rPr>
          <w:rFonts w:eastAsia="MS Gothic" w:cs="MS Gothic"/>
        </w:rPr>
        <w:t>，</w:t>
      </w:r>
      <w:r>
        <w:rPr>
          <w:rFonts w:cs="Arial"/>
        </w:rPr>
        <w:t xml:space="preserve"> aku lewat di hadapan suatu kaum yang sedang melaksānakan ṣalat. Aku bertanya; “Masjid apa ini?”. Mereka menjawab; “Ini adalah pohon dimana Rasulullāh shallāllāhu ʿalaihi wasallām membaiʿat para shahabat beliau ketika baiʿatur riḍwan”. Kemudian aku menemui Saʿid ibn al-Musayyāb lalu aku ceritakan hal tadi. [Saʿid] lalu berkata; telah menceritakan kepadaku [Bapakku] -dia adalah salah seorang shahabat yang ikut berbaiʿat kepada Rasulullāh shallāllāhu ʿalaihi wasallām di bawah pohon itu- katanya; “Kami keluar pada tahun berikutnya</w:t>
      </w:r>
      <w:r>
        <w:rPr>
          <w:rFonts w:eastAsia="MS Gothic" w:cs="MS Gothic"/>
        </w:rPr>
        <w:t>，</w:t>
      </w:r>
      <w:r>
        <w:rPr>
          <w:rFonts w:cs="Arial"/>
        </w:rPr>
        <w:t xml:space="preserve"> namun kami lupa tentang posisi pohon tersebut dan kami tidak dapat menemukannya.” Saʿid berkata; “Sesungguhnya para shahabat Muḥammad shallāllāhu ʿalaihi wasallām tidak mengetahui posisi pohon tersebut</w:t>
      </w:r>
      <w:r>
        <w:rPr>
          <w:rFonts w:eastAsia="MS Gothic" w:cs="MS Gothic"/>
        </w:rPr>
        <w:t>，</w:t>
      </w:r>
      <w:r>
        <w:rPr>
          <w:rFonts w:cs="Arial"/>
        </w:rPr>
        <w:t xml:space="preserve"> sementara saat ini kalian mengklaim telah mengetahuinya</w:t>
      </w:r>
      <w:r>
        <w:rPr>
          <w:rFonts w:eastAsia="MS Gothic" w:cs="MS Gothic"/>
        </w:rPr>
        <w:t>，</w:t>
      </w:r>
      <w:r>
        <w:rPr>
          <w:rFonts w:cs="Arial"/>
        </w:rPr>
        <w:t xml:space="preserve"> apakah kalian lebih tahu (daripada mereka)!.”</w:t>
      </w:r>
    </w:p>
    <w:p w14:paraId="0C311850">
      <w:pPr>
        <w:rPr>
          <w:rFonts w:cs="Arial"/>
        </w:rPr>
      </w:pPr>
    </w:p>
    <w:p w14:paraId="49879280">
      <w:pPr>
        <w:bidi/>
        <w:rPr>
          <w:rFonts w:cs="Arial"/>
        </w:rPr>
      </w:pPr>
      <w:r>
        <w:rPr>
          <w:rFonts w:cs="Arial"/>
          <w:rtl/>
        </w:rPr>
        <w:t>البخاري 3846 - حَدَّثَنَا مُوسَى حَدَّثَنَا أَبُو عَوَانَةَ حَدَّثَنَا طَارِقٌ عَنْ سَعِيدِ بْنِ الْمُسَيَّبِ عَنْ أَبِيهِ أَنَّهُ كَانَ مِمَّنْ بَايَعَ تَحْتَ الشَّجَرَةِ فَرَجَعْنَا إِلَيْهَا الْعَامَ الْمُقْبِلَ فَعَمِيَتْ عَلَيْنَا</w:t>
      </w:r>
    </w:p>
    <w:p w14:paraId="64D2F687">
      <w:pPr>
        <w:jc w:val="both"/>
        <w:rPr>
          <w:rFonts w:cs="Arial"/>
        </w:rPr>
      </w:pPr>
      <w:r>
        <w:rPr>
          <w:rFonts w:cs="Arial"/>
        </w:rPr>
        <w:t>al-Bukhāriy 3846 - Telah menceritakan kepada kami [Musa] telah menceritakan kepada kami [Abū ʿAwanah] telah menceritakan kepada kami [Ṭariq] dari [Saʿid ibn al-Musayyāb] dari [Bapaknya] -dia termasuk sahabat yang ikut berbaiʿat di bawah pohon itu- Kemudian kami keluar pada tahun berikutnya</w:t>
      </w:r>
      <w:r>
        <w:rPr>
          <w:rFonts w:eastAsia="MS Gothic" w:cs="MS Gothic"/>
        </w:rPr>
        <w:t>，</w:t>
      </w:r>
      <w:r>
        <w:rPr>
          <w:rFonts w:cs="Arial"/>
        </w:rPr>
        <w:t xml:space="preserve"> namun pohon tersebut tidak terlihat lagi oleh kami.</w:t>
      </w:r>
    </w:p>
    <w:p w14:paraId="6320AE44">
      <w:pPr>
        <w:rPr>
          <w:rFonts w:cs="Arial"/>
        </w:rPr>
      </w:pPr>
    </w:p>
    <w:p w14:paraId="7BCA4373">
      <w:pPr>
        <w:jc w:val="right"/>
        <w:rPr>
          <w:rFonts w:cs="Arial"/>
        </w:rPr>
      </w:pPr>
      <w:r>
        <w:rPr>
          <w:rFonts w:cs="Arial"/>
          <w:rtl/>
        </w:rPr>
        <w:t>البخاري 3847 - حَدَّثَنَا قَبِيصَةُ حَدَّثَنَا سُفْيَانُ عَنْ طَارِقٍ قَالَ ذُكِرَتْ عِنْدَ سَعِيدِ بْنِ الْمُسَيَّبِ الشَّجَرَةُ فَضَحِكَ فَقَالَ أَخْبَرَنِي أَبِي وَكَانَ شَهِدَهَا</w:t>
      </w:r>
    </w:p>
    <w:p w14:paraId="1AF2CD5C">
      <w:pPr>
        <w:jc w:val="both"/>
        <w:rPr>
          <w:rFonts w:cs="Arial"/>
        </w:rPr>
      </w:pPr>
      <w:r>
        <w:rPr>
          <w:rFonts w:cs="Arial"/>
        </w:rPr>
        <w:t>al-Bukhāriy 3847 - Telah menceritakan kepada kami [Qabiṣāh] telah menceritakan kepada kami [Sufyān] dari [Tgariq] ia berkata; “Diceritakan kepada [Saʿid ibn al-Musayyāb]</w:t>
      </w:r>
      <w:r>
        <w:rPr>
          <w:rStyle w:val="14"/>
          <w:rFonts w:cs="Arial"/>
        </w:rPr>
        <w:footnoteReference w:id="9"/>
      </w:r>
      <w:r>
        <w:rPr>
          <w:rFonts w:cs="Arial"/>
        </w:rPr>
        <w:t xml:space="preserve"> tentang pohon baiʿatur riḍwan</w:t>
      </w:r>
      <w:r>
        <w:rPr>
          <w:rFonts w:eastAsia="MS Gothic" w:cs="MS Gothic"/>
        </w:rPr>
        <w:t>，</w:t>
      </w:r>
      <w:r>
        <w:rPr>
          <w:rFonts w:cs="Arial"/>
        </w:rPr>
        <w:t xml:space="preserve"> dia tertawa seraya berkata; [Bapakku] telah mengabarkān kepadaku bahwa dia termasuk orang yang ikut dalam baiʿatur riḍwan.”</w:t>
      </w:r>
    </w:p>
    <w:p w14:paraId="3D5D5049">
      <w:pPr>
        <w:jc w:val="right"/>
        <w:rPr>
          <w:rFonts w:cs="Times New Roman"/>
          <w:b/>
          <w:bCs/>
        </w:rPr>
      </w:pPr>
    </w:p>
    <w:p w14:paraId="5F0CAAE3">
      <w:pPr>
        <w:bidi/>
        <w:rPr>
          <w:rFonts w:cs="Arial"/>
        </w:rPr>
      </w:pPr>
      <w:r>
        <w:rPr>
          <w:rFonts w:cs="Arial"/>
          <w:rtl/>
        </w:rPr>
        <w:t>البخاري 3848 - حَدَّثَنَا آدَمُ بْنُ أَبِي إِيَاسٍ حَدَّثَنَا شُعْبَةُ عَنْ عَمْرِو بْنِ مُرَّةَ قَالَ سَمِعْتُ عَبْدَ اللَّهِ بْنَ أَبِي أَوْفَى وَكَانَ مِنْ أَصْحَابِ الشَّجَرَةِ قَالَ كَانَ النَّبِيُّ صَلَّى اللَّهُ عَلَيْهِ وَسَلَّمَ إِذَا أَتَاهُ قَوْمٌ بِصَدَقَةٍ قَالَ اللَّهُمَّ صَلِّ عَلَيْهِمْ فَأَتَاهُ أَبِي بِصَدَقَتِهِ فَقَالَ اللَّهُمَّ صَلِّ عَلَى آلِ أَبِي أَوْفَى</w:t>
      </w:r>
    </w:p>
    <w:p w14:paraId="3AB8EB7A">
      <w:pPr>
        <w:jc w:val="both"/>
        <w:rPr>
          <w:rFonts w:cs="Arial"/>
        </w:rPr>
      </w:pPr>
      <w:r>
        <w:rPr>
          <w:rFonts w:cs="Arial"/>
        </w:rPr>
        <w:t>al-Bukhāriy 3848 - Telah menceritakan kepada kami [Adam ibn Abū Iyas] telah menceritakan kepada kami [Syuʿbah] dari [ʿAmru ibn Murrāh] ia berkata; aku mendengar [ʿAbdullāh ibn Abū Aufa]</w:t>
      </w:r>
      <w:r>
        <w:rPr>
          <w:rFonts w:eastAsia="MS Gothic" w:cs="MS Gothic"/>
        </w:rPr>
        <w:t>，</w:t>
      </w:r>
      <w:r>
        <w:rPr>
          <w:rFonts w:cs="Arial"/>
        </w:rPr>
        <w:t xml:space="preserve"> -dia adalah shahabat yang ikut berbaiʿat di bawah pohon- katanya; “Bila suatu kaum datang menemui Nabi shallāllāhu ʿalaihi wasallām dengan membawa sedekah</w:t>
      </w:r>
      <w:r>
        <w:rPr>
          <w:rFonts w:eastAsia="MS Gothic" w:cs="MS Gothic"/>
        </w:rPr>
        <w:t>，</w:t>
      </w:r>
      <w:r>
        <w:rPr>
          <w:rFonts w:cs="Arial"/>
        </w:rPr>
        <w:t xml:space="preserve"> beliau lalu mendoʿakannya: “Allāhumma shalli ʿalaihim” (Ya Allāh</w:t>
      </w:r>
      <w:r>
        <w:rPr>
          <w:rFonts w:eastAsia="MS Gothic" w:cs="MS Gothic"/>
        </w:rPr>
        <w:t>，</w:t>
      </w:r>
      <w:r>
        <w:rPr>
          <w:rFonts w:cs="Arial"/>
        </w:rPr>
        <w:t xml:space="preserve"> berilah ampunan kepada mereka). Setelah itu bapakku menemui beliau sambil membawa sedekahnya. Beliaupun mendoʿakanya: “Allāhumma shalli ʿalaa aalii abu Aufa. (Ya Allāh</w:t>
      </w:r>
      <w:r>
        <w:rPr>
          <w:rFonts w:eastAsia="MS Gothic" w:cs="MS Gothic"/>
        </w:rPr>
        <w:t>，</w:t>
      </w:r>
      <w:r>
        <w:rPr>
          <w:rFonts w:cs="Arial"/>
        </w:rPr>
        <w:t xml:space="preserve"> berilah ampunan kepada keluarga Abū Aufa).”</w:t>
      </w:r>
    </w:p>
    <w:p w14:paraId="628101DF">
      <w:pPr>
        <w:rPr>
          <w:rFonts w:cs="Arial"/>
        </w:rPr>
      </w:pPr>
    </w:p>
    <w:p w14:paraId="4CC86693">
      <w:pPr>
        <w:bidi/>
        <w:rPr>
          <w:rFonts w:cs="Arial"/>
        </w:rPr>
      </w:pPr>
      <w:r>
        <w:rPr>
          <w:rFonts w:cs="Arial"/>
          <w:rtl/>
        </w:rPr>
        <w:t>البخاري 3849 - حَدَّثَنَا إِسْمَاعِيلُ عَنْ أَخِيهِ عَنْ سُلَيْمَانَ عَنْ عَمْرِو بْنِ يَحْيَى عَنْ عَبَّادِ بْنِ تَمِيمٍ قَالَ لَمَّا كَانَ يَوْمُ الْحَرَّةِ وَالنَّاسُ يُبَايِعُونَ لِعَبْدِ اللَّهِ بْنِ حَنْظَلَةَ فَقَالَ ابْنُ زَيْدٍ عَلَى مَا يُبَايِعُ ابْنُ حَنْظَلَةَ النَّاسَ قِيلَ لَهُ عَلَى الْمَوْتِ قَالَ لَا أُبَايِعُ عَلَى ذَلِكَ أَحَدًا بَعْدَ رَسُولِ اللَّهِ صَلَّى اللَّهُ عَلَيْهِ وَسَلَّمَ وَكَانَ شَهِدَ مَعَهُ الْحُدَيْبِيَةَ</w:t>
      </w:r>
    </w:p>
    <w:p w14:paraId="51EC96C8">
      <w:pPr>
        <w:jc w:val="both"/>
        <w:rPr>
          <w:rFonts w:cs="Arial"/>
        </w:rPr>
      </w:pPr>
      <w:r>
        <w:rPr>
          <w:rFonts w:cs="Arial"/>
        </w:rPr>
        <w:t>al-Bukhāriy 3849 - Telah menceritakan kepada kami [Ismaʿil] dari [saudaranya] dari [Sulaiman] dari [ʿAmru ibn Yahya] dari [ʿAbbad ibn Tamim] ia berkata; “Ketika terjadi peperangān Harrāh dan orang-orang berbaiʿat kepada ʿAbdullāh ibn Hanẓalah</w:t>
      </w:r>
      <w:r>
        <w:rPr>
          <w:rFonts w:eastAsia="MS Gothic" w:cs="MS Gothic"/>
        </w:rPr>
        <w:t>，</w:t>
      </w:r>
      <w:r>
        <w:rPr>
          <w:rFonts w:cs="Arial"/>
        </w:rPr>
        <w:t xml:space="preserve"> maka [Ibnu Zaid] berkata; “Untuk apa orang-orang berbaiʿat kepada Ibnu Hanẓalah?.” Dikatakan kepadanya; “Untuk kematian.” Ibnu Zaid berkata; “Aku tidak akan berbaiʿat kepada seseorang untuk hal itu setelah Rasulullāh shallāllāhu ʿalaihi wasallām.” -ʿAbdullāh ibn Zaid adalah sahabat yang ikut bersama beliau shallāllāhu ʿalaihi wasallām dalam perjanjian Hudaibiyyāh-.</w:t>
      </w:r>
    </w:p>
    <w:p w14:paraId="409B8FE1">
      <w:pPr>
        <w:jc w:val="right"/>
        <w:rPr>
          <w:rFonts w:cs="Arial"/>
        </w:rPr>
      </w:pPr>
    </w:p>
    <w:p w14:paraId="1AD16236">
      <w:pPr>
        <w:bidi/>
        <w:rPr>
          <w:rFonts w:cs="Arial"/>
        </w:rPr>
      </w:pPr>
      <w:r>
        <w:rPr>
          <w:rFonts w:cs="Arial"/>
          <w:rtl/>
        </w:rPr>
        <w:t>البخاري 3850 - حَدَّثَنَا يَحْيَى بْنُ يَعْلَى الْمُحَارِبِيُّ قَالَ حَدَّثَنِي أَبِي حَدَّثَنَا إِيَاسُ بْنُ سَلَمَةَ بْنِ الْأَكْوَعِ قَالَ حَدَّثَنِي أَبِي وَكَانَ مِنْ أَصْحَابِ الشَّجَرَةِ قَالَ كُنَّا نُصَلِّي مَعَ النَّبِيِّ صَلَّى اللَّهُ عَلَيْهِ وَسَلَّمَ الْجُمُعَةَ ثُمَّ نَنْصَرِفُ وَلَيْسَ لِلْحِيطَانِ ظِلٌّ نَسْتَظِلُّ فِيهِ</w:t>
      </w:r>
    </w:p>
    <w:p w14:paraId="409F2F07">
      <w:pPr>
        <w:jc w:val="both"/>
        <w:rPr>
          <w:rFonts w:cs="Arial"/>
        </w:rPr>
      </w:pPr>
      <w:r>
        <w:rPr>
          <w:rFonts w:cs="Arial"/>
        </w:rPr>
        <w:t>al-Bukhāriy 3850 - Telah menceritakan kepada kami [Yahya ibn Yaʿla al-Muharibi] ia berkata; telah menceritakan kepadaku [Bapakku] telah menceritakan kepada kami [Iyas ibn Salamah ibn al-Akwaʿ] ia berkata; telah menceritakan kepadaku [Bapakku] -dia adalah salah seorang shahabat yang ikut dalam baiʿat di bawah pohon- katanya; “Kami pernah shalat Jumʿat bersama Nabi shallāllāhu ʿalaihi wasallām</w:t>
      </w:r>
      <w:r>
        <w:rPr>
          <w:rFonts w:eastAsia="MS Gothic" w:cs="MS Gothic"/>
        </w:rPr>
        <w:t>，</w:t>
      </w:r>
      <w:r>
        <w:rPr>
          <w:rFonts w:cs="Arial"/>
        </w:rPr>
        <w:t xml:space="preserve"> seusai shalat kami beranjāk pergi. Saat itu</w:t>
      </w:r>
      <w:r>
        <w:rPr>
          <w:rFonts w:eastAsia="MS Gothic" w:cs="MS Gothic"/>
        </w:rPr>
        <w:t>，</w:t>
      </w:r>
      <w:r>
        <w:rPr>
          <w:rFonts w:cs="Arial"/>
        </w:rPr>
        <w:t xml:space="preserve"> tidak ada bayangān dinding yang dapat kami jadikan untuk tempat berteduh.”</w:t>
      </w:r>
    </w:p>
    <w:p w14:paraId="32FF25DF">
      <w:pPr>
        <w:jc w:val="right"/>
        <w:rPr>
          <w:rFonts w:cs="Times New Roman"/>
          <w:b/>
          <w:bCs/>
        </w:rPr>
      </w:pPr>
    </w:p>
    <w:p w14:paraId="1E0FD891">
      <w:pPr>
        <w:jc w:val="right"/>
        <w:rPr>
          <w:rFonts w:cs="Arial"/>
        </w:rPr>
      </w:pPr>
      <w:r>
        <w:rPr>
          <w:rFonts w:cs="Times New Roman"/>
          <w:rtl/>
        </w:rPr>
        <w:t xml:space="preserve">حَدَّثَنِي </w:t>
      </w:r>
      <w:r>
        <w:rPr>
          <w:rFonts w:cs="Arial"/>
          <w:rtl/>
        </w:rPr>
        <w:t>البخاري 3851 - حَدَّثَنَا قُتَيْبَةُ بْنُ سَعِيدٍ حَدَّثَنَا حَاتِمٌ عَنْ يَزِيدَ بْنِ أَبِي عُبَيْدٍ قَالَ قُلْتُ لِسَلَمَةَ بْنِ الْأَكْوَعِ عَلَى أَيِّ شَيْءٍ بَايَعْتُمْ رَسُولَ اللَّهِ صَلَّى اللَّهُ عَلَيْهِ وَسَلَّمَ يَوْمَ الْحُدَيْبِيَةِ قَالَ عَلَى الْمَوْتِ</w:t>
      </w:r>
    </w:p>
    <w:p w14:paraId="6C971EC6">
      <w:pPr>
        <w:jc w:val="both"/>
        <w:rPr>
          <w:rFonts w:cs="Arial"/>
        </w:rPr>
      </w:pPr>
      <w:r>
        <w:rPr>
          <w:rFonts w:cs="Arial"/>
        </w:rPr>
        <w:t>al-Bukhāriy 3851 - Telah menceritakan kepada kami [Qutaibah ibn Saʿid] telah menceritakan kepada kami [Hatim] dari [Yazid ibn Abū ʿʿUbaid] ia berkata; Aku bertanya kepada [Salamah ibn al-Akwaʿ]; “Untuk apa kalian berbaiʿat kepada Rasulullāh shallāllāhu ʿalaihi wasallām pada peristiwa Hudaibiyyāh?</w:t>
      </w:r>
      <w:r>
        <w:rPr>
          <w:rStyle w:val="14"/>
          <w:rFonts w:cs="Arial"/>
        </w:rPr>
        <w:footnoteReference w:id="10"/>
      </w:r>
      <w:r>
        <w:rPr>
          <w:rFonts w:cs="Arial"/>
        </w:rPr>
        <w:t>”. Salamah menjawab; “Untuk kematian.”</w:t>
      </w:r>
    </w:p>
    <w:p w14:paraId="66939486">
      <w:pPr>
        <w:jc w:val="right"/>
        <w:rPr>
          <w:rFonts w:cs="Times New Roman"/>
          <w:b/>
          <w:bCs/>
        </w:rPr>
      </w:pPr>
    </w:p>
    <w:p w14:paraId="63063512">
      <w:pPr>
        <w:jc w:val="right"/>
        <w:rPr>
          <w:rFonts w:cs="Arial"/>
        </w:rPr>
      </w:pPr>
      <w:r>
        <w:rPr>
          <w:rFonts w:cs="Arial"/>
          <w:rtl/>
        </w:rPr>
        <w:t>البخاري 3852 - حَدَّثَنِي أَحْمَدُ بْنُ إِشْكَابٍ حَدَّثَنَا مُحَمَّدُ بْنُ فُضَيْلٍ عَنْ الْعَلَاءِ بْنِ الْمُسَيَّبِ عَنْ أَبِيهِ قَالَ لَقِيتُ الْبَرَاءَ بْنَ عَازِبٍ رَضِيَ اللَّهُ عَنْهُمَا فَقُلْتُ طُوبَى لَكَ صَحِبْتَ النَّبِيَّ صَلَّى اللَّهُ عَلَيْهِ وَسَلَّمَ وَبَايَعْتَهُ تَحْتَ الشَّجَرَةِ فَقَالَ يَا ابْنَ أَخِي إِنَّكَ لَا تَدْرِي مَا أَحْدَثْنَا بَعْدَهُ</w:t>
      </w:r>
    </w:p>
    <w:p w14:paraId="7E033FF9">
      <w:pPr>
        <w:jc w:val="both"/>
        <w:rPr>
          <w:rFonts w:cs="Arial"/>
        </w:rPr>
      </w:pPr>
      <w:r>
        <w:rPr>
          <w:rFonts w:cs="Arial"/>
        </w:rPr>
        <w:t>al-Bukhāriy 3852 - Telah menceritakan kepadaku [Aḥmad ibn Isykab] telah menceritakan kepada kami [Muḥammad ibn Fuḍail] dari [al-ʿAlaʾ ibn al-Musayyāb] dari [Bapaknya] ia berkata; Aku bertemu [al-Baraʿ ibn ʿAzib raḍiallāhu ʿanhuma] seraya berkata; “Beruntunglah kamu karena mendampingi Nabi shallāllāhu ʿalaihi wasallām dan berbaiʿat kepadanya di bawah pohon pada baiʿatur riḍwan.” al-Baraʿ berkata; “Wahai anak saudaraku</w:t>
      </w:r>
      <w:r>
        <w:rPr>
          <w:rFonts w:eastAsia="MS Gothic" w:cs="MS Gothic"/>
        </w:rPr>
        <w:t>，</w:t>
      </w:r>
      <w:r>
        <w:rPr>
          <w:rFonts w:cs="Arial"/>
        </w:rPr>
        <w:t xml:space="preserve"> kamu tidak tahu apa yang kami perbuat setelah itu.”</w:t>
      </w:r>
    </w:p>
    <w:p w14:paraId="1FCBFB4F">
      <w:pPr>
        <w:bidi/>
        <w:rPr>
          <w:rFonts w:cs="Arial"/>
        </w:rPr>
      </w:pPr>
      <w:r>
        <w:rPr>
          <w:rFonts w:cs="Arial"/>
          <w:rtl/>
        </w:rPr>
        <w:t>البخاري 3853 - حَدَّثَنَا إِسْحَاقُ حَدَّثَنَا يَحْيَى بْنُ صَالِحٍ قَالَ حَدَّثَنَا مُعَاوِيَةُ هُوَ ابْنُ سَلَّامٍ عَنْ يَحْيَى عَنْ أَبِي قِلَابَةَ أَنَّ ثَابِتَ بْنَ الضَّحَّاكِ أَخْبَرَهُ أَنَّهُ بَايَعَ النَّبِيَّ صَلَّى اللَّهُ عَلَيْهِ وَسَلَّمَ تَحْتَ الشَّجَرَةِ</w:t>
      </w:r>
    </w:p>
    <w:p w14:paraId="6699460D">
      <w:pPr>
        <w:jc w:val="both"/>
        <w:rPr>
          <w:rFonts w:cs="Arial"/>
        </w:rPr>
      </w:pPr>
      <w:r>
        <w:rPr>
          <w:rFonts w:cs="Arial"/>
        </w:rPr>
        <w:t>al-Bukhāriy 3853 - Telah menceritakan kepada kami [Iṣaq] telah menceritakan kepada kami [Yahya ibn Ṣalih] ia berkata; telah menceritakan kepada kami [Muʿawiyah ibn Salam] dari [Yahya] dari [Abū Qilabah] bahwa [Ṡabit ibn Aḍ Ḍahhāk] mengabarkān kepadanya bahwa dia ikut berbaiʿat kepada Nabi shallāllāhu ʿalaihi wasallām di bawah pohon pada baiʿatur riḍwan.”</w:t>
      </w:r>
    </w:p>
    <w:p w14:paraId="32030838">
      <w:pPr>
        <w:rPr>
          <w:rFonts w:cs="Arial"/>
        </w:rPr>
      </w:pPr>
    </w:p>
    <w:p w14:paraId="30A0F258">
      <w:pPr>
        <w:bidi/>
        <w:rPr>
          <w:rFonts w:cs="Arial"/>
        </w:rPr>
      </w:pPr>
      <w:r>
        <w:rPr>
          <w:rFonts w:cs="Arial"/>
          <w:rtl/>
        </w:rPr>
        <w:t>البخاري 3854 - حَدَّثَنِي أَحْمَدُ بْنُ إِسْحَاقَ حَدَّثَنَا عُثْمَانُ بْنُ عُمَرَ أَخْبَرَنَا شُعْبَةُ عَنْ قَتَادَةَ عَنْ أَنَسِ بْنِ مَالِكٍ رَضِيَ اللَّهُ عَنْهُ { إِنَّا فَتَحْنَا لَكَ فَتْحًا مُبِينًا } قَالَ الْحُدَيْبِيَةُ قَالَ أَصْحَابُهُ هَنِيئًا مَرِيئًا فَمَا لَنَا فَأَنْزَلَ اللَّهُ { لِيُدْخِلَ الْمُؤْمِنِينَ وَالْمُؤْمِنَاتِ جَنَّاتٍ تَجْرِي مِنْ تَحْتِهَا الْأَنْهَارُ } قَالَ شُعْبَةُ فَقَدِمْتُ الْكُوفَةَ فَحَدَّثْتُ بِهَذَا كُلِّهِ عَنْ قَتَادَةَ ثُمَّ رَجَعْتُ فَذَكَرْتُ لَهُ فَقَالَ أَمَّا { إِنَّا فَتَحْنَا لَكَ } فَعَنْ أَنَسٍ وَأَمَّا هَنِيئًا مَرِيئًا فَعَنْ عِكْرِمَةَ</w:t>
      </w:r>
    </w:p>
    <w:p w14:paraId="548FC463">
      <w:pPr>
        <w:jc w:val="both"/>
        <w:rPr>
          <w:rFonts w:cs="Arial"/>
        </w:rPr>
      </w:pPr>
      <w:r>
        <w:rPr>
          <w:rFonts w:cs="Arial"/>
        </w:rPr>
        <w:t>al-Bukhāriy 3854 - Telah menceritakan kepadaku [Aḥmad ibn Iṣaq] telah menceritakan kepada kami [ʿUṡman ibn Umar] telah mengabarkān kepada kami [Syuʿbah] dari [Qatadah] dari [Anas ibn Malik raḍiallāhu ʿanhu] Allāh berfirmān “Sesungguhnya Kami telah memberi kepadamu kemenagnān yang nyata”</w:t>
      </w:r>
      <w:r>
        <w:rPr>
          <w:rFonts w:eastAsia="MS Gothic" w:cs="MS Gothic"/>
        </w:rPr>
        <w:t>，</w:t>
      </w:r>
      <w:r>
        <w:rPr>
          <w:rFonts w:cs="Arial"/>
        </w:rPr>
        <w:t xml:space="preserve"> maksudnya adalah perjanjian Hudaibiyyāh. Kemudian para shahabat berkata; “Sungguh indah dan menyenangkan. Lalu untuk kami apa?”. Maka Allāh Taʿala berfirmān “Untuk memasukkān orang-orang beriman laki-laki dan perempuan ke dalam surga-surga yang mengalir di bawahnya sungai-sungai”. Syuʿbah berkata; “Aku mengunjungi Kufah lalu aku ceritakan bahwa semua hadis ini dari Qatadah. Kemudian aku kembali lalu aku ceritakan hal ini kepadanya (Qatadah)</w:t>
      </w:r>
      <w:r>
        <w:rPr>
          <w:rFonts w:eastAsia="MS Gothic" w:cs="MS Gothic"/>
        </w:rPr>
        <w:t>，</w:t>
      </w:r>
      <w:r>
        <w:rPr>
          <w:rFonts w:cs="Arial"/>
        </w:rPr>
        <w:t xml:space="preserve"> dia berkata; “Adapun penjelasan ayat “Sesungguhnya Kami telah memberi kepadamu kemenangān adalah dari Anas sedangkan kalimat “Sungguh indah dan menyenangkan” dari ʿIkrimah.</w:t>
      </w:r>
    </w:p>
    <w:p w14:paraId="6D7A1C6D">
      <w:pPr>
        <w:jc w:val="right"/>
        <w:rPr>
          <w:rFonts w:cs="Times New Roman"/>
          <w:b/>
          <w:bCs/>
        </w:rPr>
      </w:pPr>
    </w:p>
    <w:p w14:paraId="140466D7">
      <w:pPr>
        <w:bidi/>
        <w:rPr>
          <w:rFonts w:cs="Arial"/>
        </w:rPr>
      </w:pPr>
      <w:r>
        <w:rPr>
          <w:rFonts w:cs="Arial"/>
          <w:rtl/>
        </w:rPr>
        <w:t>البخاري 3855 - حَدَّثَنَا عَبْدُ اللَّهِ بْنُ مُحَمَّدٍ حَدَّثَنَا أَبُو عَامِرٍ حَدَّثَنَا إِسْرَائِيلُ عَنْ مَجْزَأَةَ بْنِ زَاهِرٍ الْأَسْلَمِيِّ عَنْ أَبِيهِ وَكَانَ مِمَّنْ شَهِدَ الشَّجَرَةَ قَالَ إِنِّي لَأُوقِدُ تَحْتَ الْقِدْرِ بِلُحُومِ الْحُمُرِ إِذْ نَادَى مُنَادِي رَسُولِ اللَّهِ صَلَّى اللَّهُ عَلَيْهِ وَسَلَّمَ إِنَّ رَسُولَ اللَّهِ صَلَّى اللَّهُ عَلَيْهِ وَسَلَّمَ يَنْهَاكُمْ عَنْ لُحُومِ الْحُمُرِ</w:t>
      </w:r>
    </w:p>
    <w:p w14:paraId="3DBD2FAB">
      <w:pPr>
        <w:jc w:val="both"/>
        <w:rPr>
          <w:rFonts w:cs="Arial"/>
        </w:rPr>
      </w:pPr>
      <w:r>
        <w:rPr>
          <w:rFonts w:cs="Arial"/>
        </w:rPr>
        <w:t>al-Bukhāriy 3855 - Telah menceritakan kepada kami [ʿAbdullāh ibn Muḥammad] telah menceritakan kepada kami [Abū ʿAmir] telah menceritakan kepada kami [Israʿil] dari [Majzaʾah ibn Zahir al-Aslami]</w:t>
      </w:r>
      <w:r>
        <w:rPr>
          <w:rStyle w:val="14"/>
          <w:rFonts w:cs="Arial"/>
        </w:rPr>
        <w:footnoteReference w:id="11"/>
      </w:r>
      <w:r>
        <w:rPr>
          <w:rFonts w:cs="Arial"/>
        </w:rPr>
        <w:t xml:space="preserve"> dari [Bapaknya]</w:t>
      </w:r>
      <w:r>
        <w:rPr>
          <w:rFonts w:eastAsia="MS Gothic" w:cs="MS Gothic"/>
        </w:rPr>
        <w:t>，</w:t>
      </w:r>
      <w:r>
        <w:rPr>
          <w:rFonts w:cs="Arial"/>
        </w:rPr>
        <w:t xml:space="preserve"> -dia termasuk sahabat yang ikut berbaiʿat di bawah pohon (dalam baiʿatur riḍwan) - ia berkata; “Sungguh aku telah menyalakan api di bawah tungku untuk memasak daging keledai</w:t>
      </w:r>
      <w:r>
        <w:rPr>
          <w:rFonts w:eastAsia="MS Gothic" w:cs="MS Gothic"/>
        </w:rPr>
        <w:t>，</w:t>
      </w:r>
      <w:r>
        <w:rPr>
          <w:rFonts w:cs="Arial"/>
        </w:rPr>
        <w:t xml:space="preserve"> tiba-tiba seorang penyeru Rasulullāh shallāllāhu ʿalaihi wasallām berseru; “Sesungguhnya Rasulullāh shallāllāhu ʿalaihi wasallām telah melarang kalian memakan daging keledai.”</w:t>
      </w:r>
    </w:p>
    <w:p w14:paraId="06EB29E8">
      <w:pPr>
        <w:jc w:val="right"/>
        <w:rPr>
          <w:rFonts w:cs="Arial"/>
        </w:rPr>
      </w:pPr>
    </w:p>
    <w:p w14:paraId="051EDA53">
      <w:pPr>
        <w:bidi/>
        <w:rPr>
          <w:rFonts w:cs="Arial"/>
        </w:rPr>
      </w:pPr>
      <w:r>
        <w:rPr>
          <w:rFonts w:cs="Arial"/>
          <w:rtl/>
        </w:rPr>
        <w:t>البخاري 3856 - وَعَنْ مَجْزَأَةَ عَنْ رَجُلٍ مِنْهُمْ مِنْ أَصْحَابِ الشَّجَرَةِ اسْمُهُ أُهْبَانُ بْنُ أَوْسٍ وَكَانَ اشْتَكَى رُكْبَتَهُ وَكَانَ إِذَا سَجَدَ جَعَلَ تَحْتَ رُكْبَتِهِ وِسَادَةً</w:t>
      </w:r>
    </w:p>
    <w:p w14:paraId="40DF3E13">
      <w:pPr>
        <w:jc w:val="both"/>
        <w:rPr>
          <w:rFonts w:cs="Arial"/>
        </w:rPr>
      </w:pPr>
      <w:r>
        <w:rPr>
          <w:rFonts w:cs="Arial"/>
        </w:rPr>
        <w:t>al-Bukhāriy 3856 - Dan (masih dari jalur periwayatan yang sama dengan hadis sebelumnya) dari [Majzaʾah] dari seorang laki-laki dari mereka yang pernah ikut berbaiʿat di bawah pohon (dalam baiʿatur riḍwan)</w:t>
      </w:r>
      <w:r>
        <w:rPr>
          <w:rFonts w:eastAsia="MS Gothic" w:cs="MS Gothic"/>
        </w:rPr>
        <w:t>，</w:t>
      </w:r>
      <w:r>
        <w:rPr>
          <w:rFonts w:cs="Arial"/>
        </w:rPr>
        <w:t xml:space="preserve"> bernama [Uhban ibn Aus] bahwa dia mengeluhkān lututnya yang sakit</w:t>
      </w:r>
      <w:r>
        <w:rPr>
          <w:rFonts w:eastAsia="MS Gothic" w:cs="MS Gothic"/>
        </w:rPr>
        <w:t>，</w:t>
      </w:r>
      <w:r>
        <w:rPr>
          <w:rFonts w:cs="Arial"/>
        </w:rPr>
        <w:t xml:space="preserve"> apabila sujud dia meletakkān bantāl di bawah lututnya.</w:t>
      </w:r>
    </w:p>
    <w:p w14:paraId="2690E41F">
      <w:pPr>
        <w:bidi/>
        <w:rPr>
          <w:rFonts w:cs="Arial"/>
        </w:rPr>
      </w:pPr>
      <w:r>
        <w:rPr>
          <w:rFonts w:cs="Arial"/>
          <w:rtl/>
        </w:rPr>
        <w:t>البخاري 3857 - حَدَّثَنِي مُحَمَّدُ بْنُ بَشَّارٍ حَدَّثَنَا ابْنُ أَبِي عَدِيٍّ عَنْ شُعْبَةَ عَنْ يَحْيَى بْنِ سَعِيدٍ عَنْ بُشَيْرِ بْنِ يَسَارٍ عَنْ سُوَيْدِ بْنِ النُّعْمَانِ وَكَانَ مِنْ أَصْحَابِ الشَّجَرَةِ كَانَ رَسُولُ اللَّهِ صَلَّى اللَّهُ عَلَيْهِ وَسَلَّمَ وَأَصْحَابُهُ أُتُوا بِسَوِيقٍ فَلَاكُوهُ تَابَعَهُ مُعَاذٌ عَنْ شُعْبَةَ</w:t>
      </w:r>
    </w:p>
    <w:p w14:paraId="24578077">
      <w:pPr>
        <w:jc w:val="both"/>
        <w:rPr>
          <w:rFonts w:cs="Arial"/>
        </w:rPr>
      </w:pPr>
      <w:r>
        <w:rPr>
          <w:rFonts w:cs="Arial"/>
        </w:rPr>
        <w:t>al-Bukhāriy 3857 - Telah menceritakan kepadaku [Muḥammad ibn Basysyar] telah menceritakan kepada kami [Ibnu Abū Adi] dari [Syuʿbah] dari [Yahya ibn Saʿid] dari [Busyair ibn Yasar] dari [Suwaid ibn al-Nuʿman] -dia adalah sahabat orang yang ikut baiʿat di bawah pohon- katanya; “Rasulullāh ṣallāllāhu ʿalaihi wasallām dan para shahabat beliau pernah di hidangkan makanan dari tepung</w:t>
      </w:r>
      <w:r>
        <w:rPr>
          <w:rFonts w:eastAsia="MS Gothic" w:cs="MS Gothic"/>
        </w:rPr>
        <w:t>，</w:t>
      </w:r>
      <w:r>
        <w:rPr>
          <w:rFonts w:cs="Arial"/>
        </w:rPr>
        <w:t xml:space="preserve"> lalu mereka mengedarkān makanan tersebut (untuk dimakan).” Hadis ini diperkuat juga oleh [Muʿaż] dari [Syuʿbah].</w:t>
      </w:r>
    </w:p>
    <w:p w14:paraId="798D9FC1">
      <w:pPr>
        <w:jc w:val="right"/>
        <w:rPr>
          <w:rFonts w:cs="Arial"/>
        </w:rPr>
      </w:pPr>
    </w:p>
    <w:p w14:paraId="0723BC91">
      <w:pPr>
        <w:bidi/>
        <w:rPr>
          <w:rFonts w:cs="Arial"/>
        </w:rPr>
      </w:pPr>
      <w:r>
        <w:rPr>
          <w:rFonts w:cs="Arial"/>
          <w:rtl/>
        </w:rPr>
        <w:t>البخاري 3858 - حَدَّثَنَا مُحَمَّدُ بْنُ حَاتِمِ بْنِ بَزِيعٍ حَدَّثَنَا شَاذَانُ عَنْ شُعْبَةَ عَنْ أَبِي جَمْرَةَ قَالَ سَأَلْتُ عَائِذَ بْنَ عَمْرٍو رَضِيَ اللَّهُ عَنْهُ وَكَانَ مِنْ أَصْحَابِ النَّبِيِّ صَلَّى اللَّهُ عَلَيْهِ وَسَلَّمَ مِنْ أَصْحَابِ الشَّجَرَةِ هَلْ يُنْقَضُ الْوِتْرُ قَالَ إِذَا أَوْتَرْتَ مِنْ أَوَّلِهِ فَلَا تُوتِرْ مِنْ آخِرِهِ</w:t>
      </w:r>
    </w:p>
    <w:p w14:paraId="4951D54F">
      <w:pPr>
        <w:jc w:val="both"/>
        <w:rPr>
          <w:rFonts w:cs="Arial"/>
        </w:rPr>
      </w:pPr>
      <w:r>
        <w:rPr>
          <w:rFonts w:cs="Arial"/>
        </w:rPr>
        <w:t>al-Bukhāriy 3858 - Telah menceritakan kepada kami [Muḥammad ibn Hatim ibn Baziʿ] telah menceritakan kepada kami [Syażān] dari [Syuʿbah] dari [Abū Jamrāh] ia berkata; aku bertanya kepada [Aʿiż ibn ʿAmru raḍiallāhu ʿanhu]</w:t>
      </w:r>
      <w:r>
        <w:rPr>
          <w:rFonts w:eastAsia="MS Gothic" w:cs="MS Gothic"/>
        </w:rPr>
        <w:t>，</w:t>
      </w:r>
      <w:r>
        <w:rPr>
          <w:rFonts w:cs="Arial"/>
        </w:rPr>
        <w:t xml:space="preserve"> -dia termasuk shahabat Nabi shallāllāhu ʿalaihi wasallām yang ikut baiʿat di bawah pohon- “Apakah shalat witir dapat dianggap gugur?”. Dia menjawab; “Jika kamu telah mengerjakan witir di awal (malam) jangānlah kamu kerjakan lagi di akhir (malam).”</w:t>
      </w:r>
    </w:p>
    <w:p w14:paraId="5B989231">
      <w:pPr>
        <w:jc w:val="right"/>
        <w:rPr>
          <w:rFonts w:cs="Times New Roman"/>
          <w:b/>
          <w:bCs/>
        </w:rPr>
      </w:pPr>
    </w:p>
    <w:p w14:paraId="2B4394E0">
      <w:pPr>
        <w:bidi/>
        <w:rPr>
          <w:rFonts w:cs="Arial"/>
        </w:rPr>
      </w:pPr>
      <w:r>
        <w:rPr>
          <w:rFonts w:cs="Arial"/>
          <w:rtl/>
        </w:rPr>
        <w:t>البخاري 3859 - حَدَّثَنِي عَبْدُ اللَّهِ بْنُ يُوسُفَ أَخْبَرَنَا مَالِكٌ عَنْ زَيْدِ بْنِ أَسْلَمَ عَنْ أَبِيهِ أَنَّ رَسُولَ اللَّهِ صَلَّى اللَّهُ عَلَيْهِ وَسَلَّمَ كَانَ يَسِيرُ فِي بَعْضِ أَسْفَارِهِ وَعُمَرُ بْنُ الْخَطَّابِ يَسِيرُ مَعَهُ لَيْلًا فَسَأَلَهُ عُمَرُ بْنُ الْخَطَّابِ عَنْ شَيْءٍ فَلَمْ يُجِبْهُ رَسُولُ اللَّهِ صَلَّى اللَّهُ عَلَيْهِ وَسَلَّمَ ثُمَّ سَأَلَهُ فَلَمْ يُجِبْهُ ثُمَّ سَأَلَهُ فَلَمْ يُجِبْهُ وَقَالَ عُمَرُ بْنُ الْخَطَّابِ ثَكِلَتْكَ أُمُّكَ يَا عُمَرُ نَزَرْتَ رَسُولَ اللَّهِ صَلَّى اللَّهُ عَلَيْهِ وَسَلَّمَ ثَلَاثَ مَرَّاتٍ كُلُّ ذَلِكَ لَا يُجِيبُكَ قَالَ عُمَرُ فَحَرَّكْتُ بَعِيرِي ثُمَّ تَقَدَّمْتُ أَمَامَ الْمُسْلِمِينَ وَخَشِيتُ أَنْ يَنْزِلَ فِيَّ قُرْآنٌ فَمَا نَشِبْتُ أَنْ سَمِعْتُ صَارِخًا يَصْرُخُ بِي قَالَ فَقُلْتُ لَقَدْ خَشِيتُ أَنْ يَكُونَ نَزَلَ فِيَّ قُرْآنٌ وَجِئْتُ رَسُولَ اللَّهِ صَلَّى اللَّهُ عَلَيْهِ وَسَلَّمَ فَسَلَّمْتُ عَلَيْهِ فَقَالَ لَقَدْ أُنْزِلَتْ عَلَيَّ اللَّيْلَةَ سُورَةٌ لَهِيَ أَحَبُّ إِلَيَّ مِمَّا طَلَعَتْ عَلَيْهِ الشَّمْسُ ثُمَّ قَرَأَ { إِنَّا فَتَحْنَا لَكَ فَتْحًا مُبِينًا</w:t>
      </w:r>
      <w:r>
        <w:rPr>
          <w:rFonts w:cs="Arial"/>
        </w:rPr>
        <w:t xml:space="preserve"> }</w:t>
      </w:r>
    </w:p>
    <w:p w14:paraId="6DECF6A5">
      <w:pPr>
        <w:jc w:val="both"/>
        <w:rPr>
          <w:rFonts w:cs="Arial"/>
        </w:rPr>
      </w:pPr>
      <w:r>
        <w:rPr>
          <w:rFonts w:cs="Arial"/>
        </w:rPr>
        <w:t>al-Bukhāriy 3859 - Telah menceritakan kepadaku [ʿAbdullāh ibn Yusuf] telah mengabarkān kepada kami [Malik] dari [Zaid ibn Aslam] dari [Bapaknya] bahwa Rasulullāh ṣallāllāhu ʿalaihi wasallām pernah mengadakan perjalanan malam</w:t>
      </w:r>
      <w:r>
        <w:rPr>
          <w:rFonts w:eastAsia="MS Gothic" w:cs="MS Gothic"/>
        </w:rPr>
        <w:t>，</w:t>
      </w:r>
      <w:r>
        <w:rPr>
          <w:rFonts w:cs="Arial"/>
        </w:rPr>
        <w:t xml:space="preserve"> sementara [Umar ibn al-Khaṭṭab] bersama beliau. Kemudian Umar ibn al-Khaṭṭab bertanya kepada beliau tentang sesuatu</w:t>
      </w:r>
      <w:r>
        <w:rPr>
          <w:rFonts w:eastAsia="MS Gothic" w:cs="MS Gothic"/>
        </w:rPr>
        <w:t>，</w:t>
      </w:r>
      <w:r>
        <w:rPr>
          <w:rFonts w:cs="Arial"/>
        </w:rPr>
        <w:t xml:space="preserve"> namun Rasulullāh shallāllāhu ʿalaihi wasallām tidak menjawabnya. Umar bertanay kembali namun beliau tetap tidak menjawabnya. Umar bertanya sekali lagi</w:t>
      </w:r>
      <w:r>
        <w:rPr>
          <w:rFonts w:eastAsia="MS Gothic" w:cs="MS Gothic"/>
        </w:rPr>
        <w:t>，</w:t>
      </w:r>
      <w:r>
        <w:rPr>
          <w:rFonts w:cs="Arial"/>
        </w:rPr>
        <w:t xml:space="preserve"> namun beliau tetap tidak menjawabnya. Lantās Umar ibn al-Khaṭṭab berkata (dalam hati); “Celaka kamu wahai ʿUmar</w:t>
      </w:r>
      <w:r>
        <w:rPr>
          <w:rFonts w:eastAsia="MS Gothic" w:cs="MS Gothic"/>
        </w:rPr>
        <w:t>，</w:t>
      </w:r>
      <w:r>
        <w:rPr>
          <w:rFonts w:cs="Arial"/>
        </w:rPr>
        <w:t xml:space="preserve"> kamu telah bertanya dengan memelas kepada Rasulullāh shallāllāhu ʿalaihi wasallām sebanyāk tiga kali namun semuanya tidak dijawab.” Umar melanjutkān; “Kemudian aku menghentak untaku lalu berjalan di depan kaum Muslimin. Aku khawatir seandainya turun wahyu dalam al-Qurʾan yang menceritakan tentang diriku. Tidak lama kemudian aku mendengar seseorang berteriak memanggilku. Umar berkata; “Sungguh aku khawatir seandainya turun wahyu dalam al-Qurʾan yang menceritakan tentang diriku.” Setelah itu aku menemui Rasulullāh shallāllāhu ʿalaihi wasallām</w:t>
      </w:r>
      <w:r>
        <w:rPr>
          <w:rFonts w:eastAsia="MS Gothic" w:cs="MS Gothic"/>
        </w:rPr>
        <w:t>，</w:t>
      </w:r>
      <w:r>
        <w:rPr>
          <w:rFonts w:cs="Arial"/>
        </w:rPr>
        <w:t xml:space="preserve"> aku memberi salam kepada beliau. Beliau bersabda: “Telah turun kepadaku malam ini satu surah yang lebih aku cintai dari apa yang disinari oleh matahari.” Kemudian beliau membaca surat tersebut yang artinya: “Sesungguhnya Kami telah memberi kepadamu kemenagnān yang nyata.” QS al-Faṭ ayat 1</w:t>
      </w:r>
      <w:r>
        <w:rPr>
          <w:rStyle w:val="14"/>
          <w:rFonts w:cs="Arial"/>
        </w:rPr>
        <w:footnoteReference w:id="12"/>
      </w:r>
      <w:r>
        <w:rPr>
          <w:rFonts w:cs="Arial"/>
        </w:rPr>
        <w:t>.</w:t>
      </w:r>
    </w:p>
    <w:p w14:paraId="101E75C5">
      <w:pPr>
        <w:bidi/>
        <w:rPr>
          <w:rFonts w:cs="Arial"/>
        </w:rPr>
      </w:pPr>
      <w:r>
        <w:rPr>
          <w:rFonts w:cs="Arial"/>
          <w:rtl/>
        </w:rPr>
        <w:t>البخاري 3860 - حَدَّثَنَا عَبْدُ اللَّهِ بْنُ مُحَمَّدٍ حَدَّثَنَا سُفْيَانُ قَالَ سَمِعْتُ الزُّهْرِيَّ حِينَ حَدَّثَ هَذَا الْحَدِيثَ حَفِظْتُ بَعْضَهُ وَثَبَّتَنِي مَعْمَرٌ عَنْ عُرْوَةَ بْنِ الزُّبَيْرِ عَنْ الْمِسْوَرِ بْنِ مَخْرَمَةَ وَمَرْوَانَ بْنِ الْحَكَمِ يَزِيدُ أَحَدُهُمَا عَلَى صَاحِبِهِ قَالَا خَرَجَ النَّبِيُّ صَلَّى اللَّهُ عَلَيْهِ وَسَلَّمَ عَامَ الْحُدَيْبِيَةِ فِي بِضْعَ عَشْرَةَ مِائَةً مِنْ أَصْحَابِهِ فَلَمَّا أَتَى ذَا الْحُلَيْفَةِ قَلَّدَ الْهَدْيَ وَأَشْعَرَهُ وَأَحْرَمَ مِنْهَا بِعُمْرَةٍ وَبَعَثَ عَيْنًا لَهُ مِنْ خُزَاعَةَ وَسَارَ النَّبِيُّ صَلَّى اللَّهُ عَلَيْهِ وَسَلَّمَ حَتَّى كَانَ بِغَدِيرِ الْأَشْطَاطِ أَتَاهُ عَيْنُهُ قَالَ إِنَّ قُرَيْشًا جَمَعُوا لَكَ جُمُوعًا وَقَدْ جَمَعُوا لَكَ الْأَحَابِيشَ وَهُمْ مُقَاتِلُوكَ وَصَادُّوكَ عَنْ الْبَيْتِ وَمَانِعُوكَ فَقَالَ أَشِيرُوا أَيُّهَا النَّاسُ عَلَيَّ أَتَرَوْنَ أَنْ أَمِيلَ إِلَى عِيَالِهِمْ وَذَرَارِيِّ هَؤُلَاءِ الَّذِينَ يُرِيدُونَ أَنْ يَصُدُّونَا عَنْ الْبَيْتِ فَإِنْ يَأْتُونَا كَانَ اللَّهُ عَزَّ وَجَلَّ قَدْ قَطَعَ عَيْنًا مِنْ الْمُشْرِكِينَ وَإِلَّا تَرَكْنَاهُمْ مَحْرُوبِينَ قَالَ أَبُو بَكْرٍ يَا رَسُولَ اللَّهِ خَرَجْتَ عَامِدًا لِهَذَا الْبَيْتِ لَا تُرِيدُ قَتْلَ أَحَدٍ وَلَا حَرْبَ أَحَدٍ فَتَوَجَّهْ لَهُ فَمَنْ صَدَّنَا عَنْهُ قَاتَلْنَاهُ قَالَ امْضُوا عَلَى اسْمِ اللَّهِ</w:t>
      </w:r>
    </w:p>
    <w:p w14:paraId="6CA8B1F8">
      <w:pPr>
        <w:jc w:val="both"/>
        <w:rPr>
          <w:rFonts w:cs="Arial"/>
        </w:rPr>
      </w:pPr>
      <w:r>
        <w:rPr>
          <w:rFonts w:cs="Arial"/>
        </w:rPr>
        <w:t>al-Bukhāriy 3860 - Telah menceritakan kepada kami [ʿAbdullāh ibn Muḥammad] telah menceritakan kepada kami [Sufyān] Ia berkata; aku mendengar [al-Zuhri] ketika dia menyampaikan hadis ini; “Aku hafal sebagiannya lalu [Maʿmar] menegaskānnya kepadaku dari [ʿUrwah ibn al-Zubair] dari [al-Miswār ibn Makhramah] dan [Marwān ibn al-Hakam] keduanya saling menambāhkan satu sama lain</w:t>
      </w:r>
      <w:r>
        <w:rPr>
          <w:rFonts w:eastAsia="MS Gothic" w:cs="MS Gothic"/>
        </w:rPr>
        <w:t>，</w:t>
      </w:r>
      <w:r>
        <w:rPr>
          <w:rFonts w:cs="Arial"/>
        </w:rPr>
        <w:t xml:space="preserve"> keduanya berkata; “pada peristiwa Hudaibiyyāh Nabi shallāllāhu ʿalaihi wasallām berangkat dari Madinah bersama sekitar seribu sahabat beliau. Ketika sampai di Żul Hulaifah</w:t>
      </w:r>
      <w:r>
        <w:rPr>
          <w:rFonts w:eastAsia="MS Gothic" w:cs="MS Gothic"/>
        </w:rPr>
        <w:t>，</w:t>
      </w:r>
      <w:r>
        <w:rPr>
          <w:rFonts w:cs="Arial"/>
        </w:rPr>
        <w:t xml:space="preserve"> Nabi shallāllāhu ʿalaihi wasallām mengikat dan menandai hewan qurbān beliau</w:t>
      </w:r>
      <w:r>
        <w:rPr>
          <w:rFonts w:eastAsia="MS Gothic" w:cs="MS Gothic"/>
        </w:rPr>
        <w:t>，</w:t>
      </w:r>
      <w:r>
        <w:rPr>
          <w:rFonts w:cs="Arial"/>
        </w:rPr>
        <w:t xml:space="preserve"> lalu memulai ihram dari sana untuk melaksānakan ʿumrah”. Setelah itu beliau mengutus seorang mata-mata dari suku Khuzaʿah</w:t>
      </w:r>
      <w:r>
        <w:rPr>
          <w:rFonts w:eastAsia="MS Gothic" w:cs="MS Gothic"/>
        </w:rPr>
        <w:t>，</w:t>
      </w:r>
      <w:r>
        <w:rPr>
          <w:rFonts w:cs="Arial"/>
        </w:rPr>
        <w:t xml:space="preserve"> sedangkan Nabi shallāllāhu ʿalaihi wasallām melanjutkān perjalanan</w:t>
      </w:r>
      <w:r>
        <w:rPr>
          <w:rFonts w:eastAsia="MS Gothic" w:cs="MS Gothic"/>
        </w:rPr>
        <w:t>，</w:t>
      </w:r>
      <w:r>
        <w:rPr>
          <w:rFonts w:cs="Arial"/>
        </w:rPr>
        <w:t xml:space="preserve"> tatkāla sampai di Ghadirul Asyṭaṭ</w:t>
      </w:r>
      <w:r>
        <w:rPr>
          <w:rFonts w:eastAsia="MS Gothic" w:cs="MS Gothic"/>
        </w:rPr>
        <w:t>，</w:t>
      </w:r>
      <w:r>
        <w:rPr>
          <w:rFonts w:cs="Arial"/>
        </w:rPr>
        <w:t xml:space="preserve"> mata-mata beliau datang sambil berkata; “Sesungguhnya kaum Quraisy telah berkumpul untuk menghadapi tuan. Mereka berkumpul mengerahkān berbagai suku. Mereka akan memerangi tuan dan menghalangi serta mencegah tuan dari Baitullāh.” Beliau lalu bersabda: “Wahai sekalian manusia</w:t>
      </w:r>
      <w:r>
        <w:rPr>
          <w:rFonts w:eastAsia="MS Gothic" w:cs="MS Gothic"/>
        </w:rPr>
        <w:t>，</w:t>
      </w:r>
      <w:r>
        <w:rPr>
          <w:rFonts w:cs="Arial"/>
        </w:rPr>
        <w:t xml:space="preserve"> berkumpullāh kepadaku. Apakah kalian melihat bahwa aku akan berpaling kepada keluarga dan anak keturunan mereka yaitu orang-orang yang hendak menghalangi kita dari Baitullāh. Jika ada yang datang kepada kita sebagai utusan</w:t>
      </w:r>
      <w:r>
        <w:rPr>
          <w:rFonts w:eastAsia="MS Gothic" w:cs="MS Gothic"/>
        </w:rPr>
        <w:t>，</w:t>
      </w:r>
      <w:r>
        <w:rPr>
          <w:rFonts w:cs="Arial"/>
        </w:rPr>
        <w:t xml:space="preserve"> Allāh ʿazza wajalla telah memutus mata-mata dari Musyrikin. Jika tidak</w:t>
      </w:r>
      <w:r>
        <w:rPr>
          <w:rFonts w:eastAsia="MS Gothic" w:cs="MS Gothic"/>
        </w:rPr>
        <w:t>，</w:t>
      </w:r>
      <w:r>
        <w:rPr>
          <w:rFonts w:cs="Arial"/>
        </w:rPr>
        <w:t xml:space="preserve"> kita biarkan mereka menjadi orang-orang yang diperangi.” Lalu Abū Bakr berkata; “Wahai Rasulullāh</w:t>
      </w:r>
      <w:r>
        <w:rPr>
          <w:rFonts w:eastAsia="MS Gothic" w:cs="MS Gothic"/>
        </w:rPr>
        <w:t>，</w:t>
      </w:r>
      <w:r>
        <w:rPr>
          <w:rFonts w:cs="Arial"/>
        </w:rPr>
        <w:t xml:space="preserve"> engkau keluar sengaja hanya untuk berʿibadah di Baitullāh. Engkau tidak bermaksud membunuh seseorang pun dan tidak bermaksud memerangi seorangpun. Maka hadapilah. Siapa ytang menghalangi kita</w:t>
      </w:r>
      <w:r>
        <w:rPr>
          <w:rFonts w:eastAsia="MS Gothic" w:cs="MS Gothic"/>
        </w:rPr>
        <w:t>，</w:t>
      </w:r>
      <w:r>
        <w:rPr>
          <w:rFonts w:cs="Arial"/>
        </w:rPr>
        <w:t xml:space="preserve"> kita akan memeranginya.” Maka beliau bersabda; “Bergeraklāh dengan nama Allāh.”</w:t>
      </w:r>
    </w:p>
    <w:p w14:paraId="41642934">
      <w:pPr>
        <w:jc w:val="right"/>
        <w:rPr>
          <w:rFonts w:cs="Times New Roman"/>
          <w:b/>
          <w:bCs/>
        </w:rPr>
      </w:pPr>
    </w:p>
    <w:p w14:paraId="3011E973">
      <w:pPr>
        <w:bidi/>
        <w:rPr>
          <w:rFonts w:cs="Arial"/>
        </w:rPr>
      </w:pPr>
      <w:r>
        <w:rPr>
          <w:rFonts w:cs="Arial"/>
          <w:rtl/>
        </w:rPr>
        <w:t>البخاري 3861 - حَدَّثَنِي إِسْحَاقُ أَخْبَرَنَا يَعْقُوبُ حَدَّثَنِي ابْنُ أَخِي ابْنِ شِهَابٍ عَنْ عَمِّهِ أَخْبَرَنِي عُرْوَةُ بْنُ الزُّبَيْرِ أَنَّهُ سَمِعَ مَرْوَانَ بْنَ الْحَكَمِ وَالْمِسْوَرَ بْنَ مَخْرَمَةَ يُخْبِرَانِ خَبَرًا مِنْ خَبَرِ رَسُولِ اللَّهِ صَلَّى اللَّهُ عَلَيْهِ وَسَلَّمَ فِي عُمْرَةِ الْحُدَيْبِيَةِ فَكَانَ فِيمَا أَخْبَرَنِي عُرْوَةُ عَنْهُمَا أَنَّهُ لَمَّا كَاتَبَ رَسُولُ اللَّهِ صَلَّى اللَّهُ عَلَيْهِ وَسَلَّمَ سُهَيْلَ بْنَ عَمْرٍو يَوْمَ الْحُدَيْبِيَةِ عَلَى قَضِيَّةِ الْمُدَّةِ وَكَانَ فِيمَا اشْتَرَطَ سُهَيْلُ بْنُ عَمْرٍو أَنَّهُ قَالَ لَا يَأْتِيكَ مِنَّا أَحَدٌ وَإِنْ كَانَ عَلَى دِينِكَ إِلَّا رَدَدْتَهُ إِلَيْنَا وَخَلَّيْتَ بَيْنَنَا وَبَيْنَهُ وَأَبَى سُهَيْلٌ أَنْ يُقَاضِيَ رَسُولَ اللَّهِ صَلَّى اللَّهُ عَلَيْهِ وَسَلَّمَ إِلَّا عَلَى ذَلِكَ فَكَرِهَ الْمُؤْمِنُونَ ذَلِكَ وَامَّعَضُوا فَتَكَلَّمُوا فِيهِ فَلَمَّا أَبَى سُهَيْلٌ أَنْ يُقَاضِيَ رَسُولَ اللَّهِ صَلَّى اللَّهُ عَلَيْهِ وَسَلَّمَ إِلَّا عَلَى ذَلِكَ كَاتَبَهُ رَسُولُ اللَّهِ صَلَّى اللَّهُ عَلَيْهِ وَسَلَّمَ فَرَدَّ رَسُولُ اللَّهِ صَلَّى اللَّهُ عَلَيْهِ وَسَلَّمَ أَبَا جَنْدَلِ بْنَ سُهَيْلٍ يَوْمَئِذٍ إِلَى أَبِيهِ سُهَيْلِ بْنِ عَمْرٍو وَلَمْ يَأْتِ رَسُولَ اللَّهِ صَلَّى اللَّهُ عَلَيْهِ وَسَلَّمَ أَحَدٌ مِنْ الرِّجَالِ إِلَّا رَدَّهُ فِي تِلْكَ الْمُدَّةِ وَإِنْ كَانَ مُسْلِمًا وَجَاءَتْ الْمُؤْمِنَاتُ مُهَاجِرَاتٍ فَكَانَتْ أُمُّ كُلْثُومٍ بِنْتُ عُقْبَةَ بْنِ أَبِي مُعَيْطٍ مِمَّنْ خَرَجَ إِلَى رَسُولِ اللَّهِ صَلَّى اللَّهُ عَلَيْهِ وَسَلَّمَ وَهِيَ عَاتِقٌ فَجَاءَ أَهْلُهَا يَسْأَلُونَ رَسُولَ اللَّهِ صَلَّى اللَّهُ عَلَيْهِ وَسَلَّمَ أَنْ يَرْجِعَهَا إِلَيْهِمْ حَتَّى أَنْزَلَ اللَّهُ تَعَالَى فِي الْمُؤْمِنَاتِ مَا أَنْزَلَ</w:t>
      </w:r>
    </w:p>
    <w:p w14:paraId="263CF056">
      <w:pPr>
        <w:jc w:val="both"/>
        <w:rPr>
          <w:rFonts w:cs="Arial"/>
        </w:rPr>
      </w:pPr>
      <w:r>
        <w:rPr>
          <w:rFonts w:cs="Arial"/>
        </w:rPr>
        <w:t>al-Bukhāriy 3861 - Telah menceritakan kepadaku [Iṣaq] telah mengabarkān kepada kami [Yaʿqub] telah menceritakan kepadaku [anak saudara Ibnu Syihab] dari [Pamannya] telah mengabarkān kepadaku [Urwah ibn al-Zubair] bahwa dia mendengar [Marwān ibn al-Hakam] dan [Miswār ibn Makhramah] keduanya mengabarkān tentang peristiwa Rasulullāh shallāllāhu ʿalaihi wasallām saat melaksānakan ʿumrah pada peristiwa Hudaibiyyāh. Dan diantara persyaratan yang diajukan oleh Suhail ibn ʿAmru adalah</w:t>
      </w:r>
      <w:r>
        <w:rPr>
          <w:rFonts w:eastAsia="MS Gothic" w:cs="MS Gothic"/>
        </w:rPr>
        <w:t>，</w:t>
      </w:r>
      <w:r>
        <w:rPr>
          <w:rFonts w:cs="Arial"/>
        </w:rPr>
        <w:t xml:space="preserve"> “Tidak ada seorang pun dari kami yang datang kepadamu</w:t>
      </w:r>
      <w:r>
        <w:rPr>
          <w:rFonts w:eastAsia="MS Gothic" w:cs="MS Gothic"/>
        </w:rPr>
        <w:t>，</w:t>
      </w:r>
      <w:r>
        <w:rPr>
          <w:rFonts w:cs="Arial"/>
        </w:rPr>
        <w:t xml:space="preserve"> sekalipun dia beragama dengan agamamu</w:t>
      </w:r>
      <w:r>
        <w:rPr>
          <w:rFonts w:eastAsia="MS Gothic" w:cs="MS Gothic"/>
        </w:rPr>
        <w:t>，</w:t>
      </w:r>
      <w:r>
        <w:rPr>
          <w:rFonts w:cs="Arial"/>
        </w:rPr>
        <w:t xml:space="preserve"> melainkan kamu harus mengambālikannya kepada kami.” (Beliau bersabda); “Dengan syarat kamu memberi kebebasan kepada kami untuk mengunjungi Baitullāh.” Namun Suhail tidak mau untuk menuruti apa yang disyāratkan Rasulullāh shallāllāhu ʿalaihi wasallām kecuali seperti yang diajukannya. Maka kaum Mukminin tidak suka dengan persyaratan tidak adil itu sambil marah. Mereka terus memperbincangkan masalah itu. Ketika Suhail enggan untuk memenuhi persyaratan yang diajukan Rasulullāh shallāllāhu ʿalaihi wasallām kecuali seperti yang diajukannya</w:t>
      </w:r>
      <w:r>
        <w:rPr>
          <w:rFonts w:eastAsia="MS Gothic" w:cs="MS Gothic"/>
        </w:rPr>
        <w:t>，</w:t>
      </w:r>
      <w:r>
        <w:rPr>
          <w:rFonts w:cs="Arial"/>
        </w:rPr>
        <w:t xml:space="preserve"> Rasulullāh shallāllāhu ʿalaihi wasallām menyetujuinya lalu Rasulullāh shallāllāhu ʿalaihi wasallām mengembalikan Abū Jandāl ibn Suhail pada saat itu kepada bapaknya</w:t>
      </w:r>
      <w:r>
        <w:rPr>
          <w:rFonts w:eastAsia="MS Gothic" w:cs="MS Gothic"/>
        </w:rPr>
        <w:t>，</w:t>
      </w:r>
      <w:r>
        <w:rPr>
          <w:rFonts w:cs="Arial"/>
        </w:rPr>
        <w:t xml:space="preserve"> Suhail ibn “Amru. Dan tidak ada yang datang kepada Rasulullāh shallāllāhu ʿalaihi wasallām seorangpun dari kalangān laki-laki kecuali beliau harus mengambālikannya selama dalam masa perjanjian tersebut</w:t>
      </w:r>
      <w:r>
        <w:rPr>
          <w:rFonts w:eastAsia="MS Gothic" w:cs="MS Gothic"/>
        </w:rPr>
        <w:t>，</w:t>
      </w:r>
      <w:r>
        <w:rPr>
          <w:rFonts w:cs="Arial"/>
        </w:rPr>
        <w:t xml:space="preserve"> sekalipun dia seorang muslim. Suatu hari</w:t>
      </w:r>
      <w:r>
        <w:rPr>
          <w:rFonts w:eastAsia="MS Gothic" w:cs="MS Gothic"/>
        </w:rPr>
        <w:t>，</w:t>
      </w:r>
      <w:r>
        <w:rPr>
          <w:rFonts w:cs="Arial"/>
        </w:rPr>
        <w:t xml:space="preserve"> para wanita muʿminat berhijrāh. Dan diantara mereka yang berhijrāh kepada Rasulullāh shallāllāhu ʿalaihi wasallām adalah Ummu Kulṡum binti ʿUqbah ibn Abū Muʿaiṭ</w:t>
      </w:r>
      <w:r>
        <w:rPr>
          <w:rFonts w:eastAsia="MS Gothic" w:cs="MS Gothic"/>
        </w:rPr>
        <w:t>，</w:t>
      </w:r>
      <w:r>
        <w:rPr>
          <w:rFonts w:cs="Arial"/>
        </w:rPr>
        <w:t xml:space="preserve"> seorang budak wanita yang telah merdeka. Tak lama kemudian datanglah keluarganya meminta kepada Rasulullāh shallāllāhu ʿalaihi wasallām agar beliau mengembalikannya kepada mereka hingga akhirnya Allāh Taʿala menurunkān ayat tentang kaum wanita muʿminat yang berhijrāh sebagaimana yang telah diturunkān (yang menerangkan larangān megembalikan mereka -pent).”</w:t>
      </w:r>
    </w:p>
    <w:p w14:paraId="7063AB46">
      <w:pPr>
        <w:rPr>
          <w:rFonts w:cs="Arial"/>
        </w:rPr>
      </w:pPr>
    </w:p>
    <w:p w14:paraId="4C6EA069">
      <w:pPr>
        <w:jc w:val="right"/>
        <w:rPr>
          <w:rFonts w:cs="Arial"/>
        </w:rPr>
      </w:pPr>
      <w:r>
        <w:rPr>
          <w:rFonts w:cs="Arial"/>
          <w:rtl/>
        </w:rPr>
        <w:t>البخاري 3862 - قَالَ ابْنُ شِهَابٍ وَأَخْبَرَنِي عُرْوَةُ بْنُ الزُّبَيْرِ أَنَّ عَائِشَةَ رَضِيَ اللَّهُ عَنْهَا زَوْجَ النَّبِيِّ صَلَّى اللَّهُ عَلَيْهِ وَسَلَّمَ قَالَتْ إِنَّ رَسُولَ اللَّهِ صَلَّى اللَّهُ عَلَيْهِ وَسَلَّمَ كَانَ يَمْتَحِنُ مَنْ هَاجَرَ مِنْ الْمُؤْمِنَاتِ بِهَذِهِ الْآيَةِ { يَا أَيُّهَا النَّبِيُّ إِذَا جَاءَكَ الْمُؤْمِنَاتُ يُبَايِعْنَكَ } وَعَنْ عَمِّهِ قَالَ بَلَغَنَا حِينَ أَمَرَ اللَّهُ رَسُولَهُ صَلَّى اللَّهُ عَلَيْهِ وَسَلَّمَ أَنْ يَرُدَّ إِلَى الْمُشْرِكِينَ مَا أَنْفَقُوا عَلَى مَنْ هَاجَرَ مِنْ أَزْوَاجِهِمْ وَبَلَغَنَا أَنَّ أَبَا بَصِيرٍ فَذَكَرَهُ بِطُولِهِ</w:t>
      </w:r>
    </w:p>
    <w:p w14:paraId="52A3EACD">
      <w:pPr>
        <w:jc w:val="both"/>
        <w:rPr>
          <w:rFonts w:cs="Arial"/>
        </w:rPr>
      </w:pPr>
      <w:r>
        <w:rPr>
          <w:rFonts w:cs="Arial"/>
        </w:rPr>
        <w:t>al-Bukhāriy 3862 - [Ibnu Syihab] berkata; telah mengabarkān kepadaku [ʿUrwah ibn al-Zubair] bahwa [Aisyah raḍiallāhu ʿanha]</w:t>
      </w:r>
      <w:r>
        <w:rPr>
          <w:rFonts w:eastAsia="MS Gothic" w:cs="MS Gothic"/>
        </w:rPr>
        <w:t>，</w:t>
      </w:r>
      <w:r>
        <w:rPr>
          <w:rFonts w:cs="Arial"/>
        </w:rPr>
        <w:t xml:space="preserve"> istri Nabi shallāllāhu ʿalaihi wasallām</w:t>
      </w:r>
      <w:r>
        <w:rPr>
          <w:rFonts w:eastAsia="MS Gothic" w:cs="MS Gothic"/>
        </w:rPr>
        <w:t>，</w:t>
      </w:r>
      <w:r>
        <w:rPr>
          <w:rFonts w:cs="Arial"/>
        </w:rPr>
        <w:t xml:space="preserve"> ia berkata; “Rasulullāh shallāllāhu ʿalaihi wasallām menguji wanita mukminat yang datang berhijrāh kepada beliau berdasarkān ayat ini: “Wahai Nabi</w:t>
      </w:r>
      <w:r>
        <w:rPr>
          <w:rFonts w:eastAsia="MS Gothic" w:cs="MS Gothic"/>
        </w:rPr>
        <w:t>，</w:t>
      </w:r>
      <w:r>
        <w:rPr>
          <w:rFonts w:cs="Arial"/>
        </w:rPr>
        <w:t xml:space="preserve"> jika datang kepadamu wanita-wanita muʿminat untuk berbaiʿat kepadamu...”. QS al-Mumtāhanah: 12. Dan dari pamannya berkata; telah sampai kepada kami ketika Allāh Taʿala memerintāhkan Rasul-Nya shallāllāhu ʿalaihi wasallām agar mengembalikan kepada kaum musyrikin apa yang telah mereka berikan sebagai nafkāh (mahar) kepada istri-istri mereka yang telah berhijrāh. Dan telah sampai pula berita bahwa Abū Bashir..” Lalu dia menceritakan kisah selengkapnya.</w:t>
      </w:r>
    </w:p>
    <w:p w14:paraId="24761ABA">
      <w:pPr>
        <w:bidi/>
        <w:jc w:val="right"/>
        <w:rPr>
          <w:rFonts w:cs="Arial"/>
        </w:rPr>
      </w:pPr>
    </w:p>
    <w:p w14:paraId="2ADA600D">
      <w:pPr>
        <w:jc w:val="right"/>
        <w:rPr>
          <w:rFonts w:cs="Arial"/>
        </w:rPr>
      </w:pPr>
      <w:r>
        <w:rPr>
          <w:rFonts w:cs="Arial"/>
          <w:rtl/>
        </w:rPr>
        <w:t>البخاري 3863 - حَدَّثَنَا قُتَيْبَةُ عَنْ مَالِكٍ عَنْ نَافِعٍ أَنَّ عَبْدَ اللَّهِ بْنَ عُمَرَ رَضِيَ اللَّهُ عَنْهُمَا خَرَجَ مُعْتَمِرًا فِي الْفِتْنَةِ فَقَالَ إِنْ صُدِدْتُ عَنْ الْبَيْتِ صَنَعْنَا كَمَا صَنَعْنَا مَعَ رَسُولِ اللَّهِ صَلَّى اللَّهُ عَلَيْهِ وَسَلَّمَ فَأَهَلَّ بِعُمْرَةٍ مِنْ أَجْلِ أَنَّ رَسُولَ اللَّهِ صَلَّى اللَّهُ عَلَيْهِ وَسَلَّمَ كَانَ أَهَلَّ بِعُمْرَةٍ عَامَ الْحُدَيْبِيَةِ</w:t>
      </w:r>
    </w:p>
    <w:p w14:paraId="0F4A5088">
      <w:pPr>
        <w:jc w:val="both"/>
        <w:rPr>
          <w:rFonts w:cs="Arial"/>
        </w:rPr>
      </w:pPr>
      <w:r>
        <w:rPr>
          <w:rFonts w:cs="Arial"/>
        </w:rPr>
        <w:t>al-Bukhāriy 3863 - Telah menceritakan kepada kami [Qutaibah] dari [Malik] dari [Nafiʿ] bahwa [ʿAbdullāh ibn Umar raḍiallāhu ʿanhuma]</w:t>
      </w:r>
      <w:r>
        <w:rPr>
          <w:rStyle w:val="14"/>
          <w:rFonts w:cs="Arial"/>
        </w:rPr>
        <w:footnoteReference w:id="13"/>
      </w:r>
      <w:r>
        <w:rPr>
          <w:rFonts w:cs="Arial"/>
        </w:rPr>
        <w:t xml:space="preserve"> keluar untuk menunaikan ʿumrah pada masa timbulnya fitnāh. Dia berkata; “Jika aku dihalangi beribadah di Baitullāh</w:t>
      </w:r>
      <w:r>
        <w:rPr>
          <w:rFonts w:eastAsia="MS Gothic" w:cs="MS Gothic"/>
        </w:rPr>
        <w:t>，</w:t>
      </w:r>
      <w:r>
        <w:rPr>
          <w:rFonts w:cs="Arial"/>
        </w:rPr>
        <w:t xml:space="preserve"> kami akan tetap melaksānakan sebagaimana kami pernah melaksānakannya bersama Rasulullāh shallāllāhu ʿalaihi wasallām.” Lalu bertalbiyah (berihrām) untuk ʿumrah dengan mencontoh Rasulullāh shallāllāhu ʿalaihi wasallām yang pernah bertalbiyah (berihrām) untuk ʿumrah pada tahun perjanjian Hudaibiyah.</w:t>
      </w:r>
    </w:p>
    <w:p w14:paraId="374614F4">
      <w:pPr>
        <w:bidi/>
        <w:jc w:val="right"/>
        <w:rPr>
          <w:rFonts w:cs="Arial"/>
        </w:rPr>
      </w:pPr>
    </w:p>
    <w:p w14:paraId="2124C7C6">
      <w:pPr>
        <w:jc w:val="right"/>
        <w:rPr>
          <w:rFonts w:cs="Arial"/>
        </w:rPr>
      </w:pPr>
      <w:r>
        <w:rPr>
          <w:rFonts w:cs="Arial"/>
          <w:rtl/>
        </w:rPr>
        <w:t>البخاري 3864 - حَدَّثَنَا مُسَدَّدٌ حَدَّثَنَا يَحْيَى عَنْ عُبَيْدِ اللَّهِ عَنْ نَافِعٍ عَنْ ابْنِ عُمَرَ أَنَّهُ أَهَلَّ وَقَالَ إِنْ حِيلَ بَيْنِي وَبَيْنَهُ لَفَعَلْتُ كَمَا فَعَلَ النَّبِيُّ صَلَّى اللَّهُ عَلَيْهِ وَسَلَّمَ حِينَ حَالَتْ كُفَّارُ قُرَيْشٍ بَيْنَهُ وَتَلَا { لَقَدْ كَانَ لَكُمْ فِي رَسُولِ اللَّهِ أُسْوَةٌ حَسَنَةٌ</w:t>
      </w:r>
      <w:r>
        <w:rPr>
          <w:rFonts w:cs="Arial"/>
        </w:rPr>
        <w:t xml:space="preserve"> }</w:t>
      </w:r>
    </w:p>
    <w:p w14:paraId="67D68694">
      <w:pPr>
        <w:jc w:val="both"/>
        <w:rPr>
          <w:rFonts w:cs="Arial"/>
        </w:rPr>
      </w:pPr>
      <w:r>
        <w:rPr>
          <w:rFonts w:cs="Arial"/>
        </w:rPr>
        <w:t>al-Bukhāriy 3864 - Telah menceritakan kepada kami [Musaddād] telah menceritakan kepada kami [Yahya] dari [ʿʿUbaidullāh] dari [Nafiʿ] dari [Ibnu ʿUmar raḍiallāhu ʿanhuma] bahwa dia tengah berihrām lalu berkata; “Sekalipun aku dihalangi dari Baitullāh</w:t>
      </w:r>
      <w:r>
        <w:rPr>
          <w:rFonts w:eastAsia="MS Gothic" w:cs="MS Gothic"/>
        </w:rPr>
        <w:t>，</w:t>
      </w:r>
      <w:r>
        <w:rPr>
          <w:rFonts w:cs="Arial"/>
        </w:rPr>
        <w:t xml:space="preserve"> aku akan tetap melaksānakannya sebagaimana Nabi shallāllāhu ʿalaihi wasallām melaksānakannya ketika beliau dihalangi dari Baitullāh oleh kaum Kafir Quraisy. Dia kemudian membaca “Sesungguhnya telah ada pada diri Rasulullāh suri tauladan yang baik buat kalian..” QS al-Ahzab: 21.</w:t>
      </w:r>
    </w:p>
    <w:p w14:paraId="60EEA2BD">
      <w:pPr>
        <w:bidi/>
        <w:jc w:val="right"/>
        <w:rPr>
          <w:rFonts w:cs="Arial"/>
        </w:rPr>
      </w:pPr>
    </w:p>
    <w:p w14:paraId="303FC74A">
      <w:pPr>
        <w:jc w:val="right"/>
        <w:rPr>
          <w:rFonts w:cs="Arial"/>
        </w:rPr>
      </w:pPr>
      <w:r>
        <w:rPr>
          <w:rFonts w:cs="Arial"/>
          <w:rtl/>
        </w:rPr>
        <w:t>البخاري 3865 - حَدَّثَنَا عَبْدُ اللَّهِ بْنُ مُحَمَّدِ بْنِ أَسْمَاءَ حَدَّثَنَا جُوَيْرِيَةُ عَنْ نَافِعٍ أَنَّ عُبَيْدَ اللَّهِ بْنَ عَبْدِ اللَّهِ وَسَالِمَ بْنَ عَبْدِ اللَّهِ أَخْبَرَاهُ أَنَّهُمَا كَلَّمَا عَبْدَ اللَّهِ بْنَ عُمَرَ ح و حَدَّثَنَا مُوسَى بْنُ إِسْمَاعِيلَ حَدَّثَنَا جُوَيْرِيَةُ عَنْ نَافِعٍ أَنَّ بَعْضَ بَنِي عَبْدِ اللَّهِ قَالَ لَهُ لَوْ أَقَمْتَ الْعَامَ فَإِنِّي أَخَافُ أَنْ لَا تَصِلَ إِلَى الْبَيْتِ قَالَ خَرَجْنَا مَعَ النَّبِيِّ صَلَّى اللَّهُ عَلَيْهِ وَسَلَّمَ فَحَالَ كُفَّارُ قُرَيْشٍ دُونَ الْبَيْتِ فَنَحَرَ النَّبِيُّ صَلَّى اللَّهُ عَلَيْهِ وَسَلَّمَ هَدَايَاهُ وَحَلَقَ وَقَصَّرَ أَصْحَابُهُ وَقَالَ أُشْهِدُكُمْ أَنِّي أَوْجَبْتُ عُمْرَةً فَإِنْ خُلِّيَ بَيْنِي وَبَيْنَ الْبَيْتِ طُفْتُ وَإِنْ حِيلَ بَيْنِي وَبَيْنَ الْبَيْتِ صَنَعْتُ كَمَا صَنَعَ رَسُولُ اللَّهِ صَلَّى اللَّهُ عَلَيْهِ وَسَلَّمَ فَسَارَ سَاعَةً ثُمَّ قَالَ مَا أُرَى شَأْنَهُمَا إِلَّا وَاحِدًا أُشْهِدُكُمْ أَنِّي قَدْ أَوْجَبْتُ حَجَّةً مَعَ عُمْرَتِي فَطَافَ طَوَافًا وَاحِدًا وَسَعْيًا وَاحِدًا حَتَّى حَلَّ مِنْهُمَا جَمِيعًا</w:t>
      </w:r>
    </w:p>
    <w:p w14:paraId="34DFC541">
      <w:pPr>
        <w:jc w:val="both"/>
        <w:rPr>
          <w:rFonts w:cs="Arial"/>
        </w:rPr>
      </w:pPr>
      <w:r>
        <w:rPr>
          <w:rFonts w:cs="Arial"/>
        </w:rPr>
        <w:t>al-Bukhāriy 3865 - Telah menceritakan kepada kami [ʿAbdullāh ibn Muḥammad ibn Asmaʿ] telah menceritakan kepada kami [Juwairiyah] dari [Nafiʿ] bahwa [ʿʿUbaidullāh ibn ʿAbdullāh] dan [Salim ibn ʿAbdullāh] mengabarkān bahwa keduanya berbicara kepada [ʿAbdullāh ibn ʿUmar]. -Dan diriwayatkān dari jalur lain- telah menceritakan kepada kami [Musa ibn Ismaʿil] telah menceritakan kepada kami [Juwairiyah] dari [Nafiʿ] bahwa sebagian dari anak ʿAbdullāh berkata kepadanya; “Sebaiknya anda melaksānakan (ʿumrah) tahun depan</w:t>
      </w:r>
      <w:r>
        <w:rPr>
          <w:rFonts w:eastAsia="MS Gothic" w:cs="MS Gothic"/>
        </w:rPr>
        <w:t>，</w:t>
      </w:r>
      <w:r>
        <w:rPr>
          <w:rFonts w:cs="Arial"/>
        </w:rPr>
        <w:t xml:space="preserve"> sebab aku khawatir anda tidak akan sampai ke Baitullāh.” Mendengar itu ʿAbdullāh ibn ʿUmar berkata; “Kami pernah keluar bersama Nabi shallāllāhu ʿalaihi wasallām</w:t>
      </w:r>
      <w:r>
        <w:rPr>
          <w:rFonts w:eastAsia="MS Gothic" w:cs="MS Gothic"/>
        </w:rPr>
        <w:t>，</w:t>
      </w:r>
      <w:r>
        <w:rPr>
          <w:rFonts w:cs="Arial"/>
        </w:rPr>
        <w:t xml:space="preserve"> namun orang-orang kafir Quraisy menghalangi beliau dari Baitullāh. Maka Nabi shallāllāhu ʿalaihi wasallām menyembelih hewan qurbān dan mencukur rambut sementara para shahabat mengikutinya. ʿAbdullāh melanjutkān; “Aku bersaksi kepada kalian bahwa aku akan tetap melaksānakan ʿumrah. Jika aku diberikan jalan antara aku dan Baitullāh</w:t>
      </w:r>
      <w:r>
        <w:rPr>
          <w:rFonts w:eastAsia="MS Gothic" w:cs="MS Gothic"/>
        </w:rPr>
        <w:t>，</w:t>
      </w:r>
      <w:r>
        <w:rPr>
          <w:rFonts w:cs="Arial"/>
        </w:rPr>
        <w:t xml:space="preserve"> maka aku akan ṭawaf disana dan jika aku dihalangi dari Baitullāh maka aku akan tetap melaksānakan sebagaimana Rasulullāh shallāllāhu ʿalaihi wasallām melaksānakannya.” Maka dia berjalan sesaat lalu berkata; “Aku tidak menganggap keduanya (pelaksānaan hajji dan ʿumrah) melainkan satu. Aku bersaksi kepada kalian bahwa aku telah mewajibkān hajji untuk diriku sendiri bersama ʿumrahku ini.” Maka dia ṭawaf sekali dan saʿi sekali lalu bertahallul untuk keduanya sekaligus.”</w:t>
      </w:r>
    </w:p>
    <w:p w14:paraId="7E923123">
      <w:pPr>
        <w:bidi/>
        <w:jc w:val="right"/>
        <w:rPr>
          <w:rFonts w:cs="Arial"/>
        </w:rPr>
      </w:pPr>
    </w:p>
    <w:p w14:paraId="2F413B0B">
      <w:pPr>
        <w:jc w:val="right"/>
        <w:rPr>
          <w:rFonts w:cs="Arial"/>
        </w:rPr>
      </w:pPr>
      <w:r>
        <w:rPr>
          <w:rFonts w:cs="Arial"/>
          <w:rtl/>
        </w:rPr>
        <w:t>البخاري 3866 - حَدَّثَنِي شُجَاعُ بْنُ الْوَلِيدِ سَمِعَ النَّضْرَ بْنَ مُحَمَّدٍ حَدَّثَنَا صَخْرٌ عَنْ نَافِعٍ قَالَ إِنَّ النَّاسَ يَتَحَدَّثُونَ أَنَّ ابْنَ عُمَرَ أَسْلَمَ قَبْلَ عُمَرَ وَلَيْسَ كَذَلِكَ وَلَكِنْ عُمَرُ يَوْمَ الْحُدَيْبِيَةِ أَرْسَلَ عَبْدَ اللَّهِ إِلَى فَرَسٍ لَهُ عِنْدَ رَجُلٍ مِنْ الْأَنْصَارِ يَأْتِي بِهِ لِيُقَاتِلَ عَلَيْهِ وَرَسُولُ اللَّهِ صَلَّى اللَّهُ عَلَيْهِ وَسَلَّمَ يُبَايِعُ عِنْدَ الشَّجَرَةِ وَعُمَرُ لَا يَدْرِي بِذَلِكَ فَبَايَعَهُ عَبْدُ اللَّهِ ثُمَّ ذَهَبَ إِلَى الْفَرَسِ فَجَاءَ بِهِ إِلَى عُمَرَ وَعُمَرُ يَسْتَلْئِمُ لِلْقِتَالِ فَأَخْبَرَهُ أَنَّ رَسُولَ اللَّهِ صَلَّى اللَّهُ عَلَيْهِ وَسَلَّمَ يُبَايِعُ تَحْتَ الشَّجَرَةِ قَالَ فَانْطَلَقَ فَذَهَبَ مَعَهُ حَتَّى بَايَعَ رَسُولَ اللَّهِ صَلَّى اللَّهُ عَلَيْهِ وَسَلَّمَ فَهِيَ الَّتِي يَتَحَدَّثُ النَّاسُ أَنَّ ابْنَ عُمَرَ أَسْلَمَ قَبْلَ عُمَرَ وَقَالَ هِشَامُ بْنُ عَمَّارٍ حَدَّثَنَا الْوَلِيدُ بْنُ مُسْلِمٍ حَدَّثَنَا عُمَرُ بْنُ مُحَمَّدٍ الْعُمَرِيُّ أَخْبَرَنِي نَافِعٌ عَنْ ابْنِ عُمَرَ رَضِيَ اللَّهُ عَنْهُمَا أَنَّ النَّاسَ كَانُوا مَعَ النَّبِيِّ صَلَّى اللَّهُ عَلَيْهِ وَسَلَّمَ يَوْمَ الْحُدَيْبِيَةِ تَفَرَّقُوا فِي ظِلَالِ الشَّجَرِ فَإِذَا النَّاسُ مُحْدِقُونَ بِالنَّبِيِّ صَلَّى اللَّهُ عَلَيْهِ وَسَلَّمَ فَقَالَ يَا عَبْدَ اللَّهِ انْظُرْ مَا شَأْنُ النَّاسِ قَدْ أَحْدَقُوا بِرَسُولِ اللَّهِ صَلَّى اللَّهُ عَلَيْهِ وَسَلَّمَ فَوَجَدَهُمْ يُبَايِعُونَ فَبَايَعَ ثُمَّ رَجَعَ إِلَى عُمَرَ فَخَرَجَ فَبَايَعَ</w:t>
      </w:r>
    </w:p>
    <w:p w14:paraId="33ED7480">
      <w:pPr>
        <w:jc w:val="both"/>
        <w:rPr>
          <w:rFonts w:cs="Arial"/>
        </w:rPr>
      </w:pPr>
      <w:r>
        <w:rPr>
          <w:rFonts w:cs="Arial"/>
        </w:rPr>
        <w:t>al-Bukhāriy 3866 - Telah menceritakan kepadaku [Syujaʿ ibn al-Walid] dia mendengar [al-Naḍār ibn Muḥammad] telah menceritakan kepada kami [Ṣakhr] dari [Nafiʿ] ia berkata; ʿSesungguhnya orang-orang membicarakan bahwa Ibnu ʿUmar masuk Islam sebelum ʿUmar padahal yang sebenarnya bukan seperti itu. Pada saat perjanjian Hudabiyyāh</w:t>
      </w:r>
      <w:r>
        <w:rPr>
          <w:rFonts w:eastAsia="MS Gothic" w:cs="MS Gothic"/>
        </w:rPr>
        <w:t>，</w:t>
      </w:r>
      <w:r>
        <w:rPr>
          <w:rFonts w:cs="Arial"/>
        </w:rPr>
        <w:t xml:space="preserve"> ʿUmar pernah mengutus ʿAbdullāh ibn ʿUmar untuk mengambil kuda miliknya yang berada di tangān seseorang dari Anṣar agar dia membawanya untuk berperang. Sementara para sahabat tengah berbaiʿat kepada Rasulullāh shallāllāhu ʿalaihi wasallām di bawah pohon</w:t>
      </w:r>
      <w:r>
        <w:rPr>
          <w:rFonts w:eastAsia="MS Gothic" w:cs="MS Gothic"/>
        </w:rPr>
        <w:t>，</w:t>
      </w:r>
      <w:r>
        <w:rPr>
          <w:rFonts w:cs="Arial"/>
        </w:rPr>
        <w:t xml:space="preserve"> sedangkan ʿUmar tidak mengetahuinya. ʿAbdullāh ikut berbaiʿat kemudian dia pergi mengambil kuda yang dimaksud</w:t>
      </w:r>
      <w:r>
        <w:rPr>
          <w:rFonts w:eastAsia="MS Gothic" w:cs="MS Gothic"/>
        </w:rPr>
        <w:t>，</w:t>
      </w:r>
      <w:r>
        <w:rPr>
          <w:rFonts w:cs="Arial"/>
        </w:rPr>
        <w:t xml:space="preserve"> lalu datang membawanya kepada ʿUmar. Saat itu ʿUmar sedang mengenakan baju pelindung (perisai) untuk berperang</w:t>
      </w:r>
      <w:r>
        <w:rPr>
          <w:rFonts w:eastAsia="MS Gothic" w:cs="MS Gothic"/>
        </w:rPr>
        <w:t>，</w:t>
      </w:r>
      <w:r>
        <w:rPr>
          <w:rFonts w:cs="Arial"/>
        </w:rPr>
        <w:t xml:space="preserve"> lalu ʿAbdullāh mengabarkān kepadanya bahwa para sahabat tengah berbaiʿat kepada Rasulullāh shallāllāhu ʿalaihi wasallām di bawah pohon. Nafiʿ berkata; “Dia langsung berangkat bersamanya hingga berbaiʿat kepada Rasulullāh shallāllāhu ʿalaihi wasallām”. Itulah yang dibicarakan orang-orang bahwa Ibnu ʿUmar lebih dahulu masuk Islam dari pada ʿUmar.” [Hisyām ibn ʿAmmar] mengatakan; telah menceritakan kepada kami [al-Walid ibn Muslim] telah menceritakan kepada kami [ʿUmar ibn Muḥammad al-ʿUmari] telah mengabarkān kepadaku [Nafiʿ] dari [Ibnu ʿUmar raḍiallāhu ʿanhuma] bahwa orang-orang pernah bersama Nabi shallāllāhu ʿalaihi wasallām pada perjanjian Hudaibiyyāh</w:t>
      </w:r>
      <w:r>
        <w:rPr>
          <w:rFonts w:eastAsia="MS Gothic" w:cs="MS Gothic"/>
        </w:rPr>
        <w:t>，</w:t>
      </w:r>
      <w:r>
        <w:rPr>
          <w:rFonts w:cs="Arial"/>
        </w:rPr>
        <w:t xml:space="preserve"> lalu mereka berpencar di bawah pohon untuk berteduh. Tiba-tiba orang-orang mengelilingi Nabi shallāllāhu ʿalaihi wasallām</w:t>
      </w:r>
      <w:r>
        <w:rPr>
          <w:rFonts w:eastAsia="MS Gothic" w:cs="MS Gothic"/>
        </w:rPr>
        <w:t>，</w:t>
      </w:r>
      <w:r>
        <w:rPr>
          <w:rFonts w:cs="Arial"/>
        </w:rPr>
        <w:t xml:space="preserve"> ʿUmar berkata: “Wahai ʿAbdullāh</w:t>
      </w:r>
      <w:r>
        <w:rPr>
          <w:rFonts w:eastAsia="MS Gothic" w:cs="MS Gothic"/>
        </w:rPr>
        <w:t>，</w:t>
      </w:r>
      <w:r>
        <w:rPr>
          <w:rFonts w:cs="Arial"/>
        </w:rPr>
        <w:t xml:space="preserve"> lihat apa yang sedang mereka lakukan</w:t>
      </w:r>
      <w:r>
        <w:rPr>
          <w:rFonts w:eastAsia="MS Gothic" w:cs="MS Gothic"/>
        </w:rPr>
        <w:t>，</w:t>
      </w:r>
      <w:r>
        <w:rPr>
          <w:rFonts w:cs="Arial"/>
        </w:rPr>
        <w:t xml:space="preserve"> mereka tengah mengelilingi Rasulullāh shallāllāhu ʿalaihi wasallām.” Lalu ʿAbdullāh mendapatkan mereka sedang berbaiʿat. Dia pun ikut berbaiʿat. Kemudian dia kembali menemui ʿUmar. Maka ʿUmar keluar dan ikut berbaiʿat pula.”</w:t>
      </w:r>
    </w:p>
    <w:p w14:paraId="71B18692">
      <w:pPr>
        <w:bidi/>
        <w:jc w:val="right"/>
        <w:rPr>
          <w:rFonts w:cs="Arial"/>
        </w:rPr>
      </w:pPr>
    </w:p>
    <w:p w14:paraId="1642D34A">
      <w:pPr>
        <w:jc w:val="right"/>
        <w:rPr>
          <w:rFonts w:cs="Arial"/>
        </w:rPr>
      </w:pPr>
      <w:r>
        <w:rPr>
          <w:rFonts w:cs="Arial"/>
          <w:rtl/>
        </w:rPr>
        <w:t>البخاري 3867 - حَدَّثَنَا ابْنُ نُمَيْرٍ حَدَّثَنَا يَعْلَى حَدَّثَنَا إِسْمَاعِيلُ قَالَ سَمِعْتُ عَبْدَ اللَّهِ بْنَ أَبِي أَوْفَى رَضِيَ اللَّهُ عَنْهُمَا قَالَ كُنَّا مَعَ النَّبِيِّ صَلَّى اللَّهُ عَلَيْهِ وَسَلَّمَ حِينَ اعْتَمَرَ فَطَافَ فَطُفْنَا مَعَهُ وَصَلَّى وَصَلَّيْنَا مَعَهُ وَسَعَى بَيْنَ الصَّفَا وَالْمَرْوَةِ فَكُنَّا نَسْتُرُهُ مِنْ أَهْلِ مَكَّةَ لَا يُصِيبُهُ أَحَدٌ بِشَيْءٍ</w:t>
      </w:r>
    </w:p>
    <w:p w14:paraId="2C4C25BF">
      <w:pPr>
        <w:jc w:val="both"/>
        <w:rPr>
          <w:rFonts w:cs="Arial"/>
        </w:rPr>
      </w:pPr>
      <w:r>
        <w:rPr>
          <w:rFonts w:cs="Arial"/>
        </w:rPr>
        <w:t xml:space="preserve">al-Bukhāriy 3867 - Telah menceritakan kepada kami [Ibnu Numair] telah menceritakan kepada kami [Yaʿla] telah menceritakan kepada kami [Ismaʿil] ia berkata; aku mendengar [ʿAbdullāh ibn Abū Aufa raḍiallāhu ʿanhuma] </w:t>
      </w:r>
      <w:r>
        <w:rPr>
          <w:rStyle w:val="14"/>
          <w:rFonts w:cs="Arial"/>
        </w:rPr>
        <w:footnoteReference w:id="14"/>
      </w:r>
      <w:r>
        <w:rPr>
          <w:rFonts w:cs="Arial"/>
        </w:rPr>
        <w:t>berkata; “Kami pernah bersama Nabi shallāllāhu ʿalaihi wasallām ketika beliau melaksānakan ʿumrah. Beliau ṭawaf dan kami pun turut ṭawaf bersama beliau</w:t>
      </w:r>
      <w:r>
        <w:rPr>
          <w:rFonts w:eastAsia="MS Gothic" w:cs="MS Gothic"/>
        </w:rPr>
        <w:t>，</w:t>
      </w:r>
      <w:r>
        <w:rPr>
          <w:rFonts w:cs="Arial"/>
        </w:rPr>
        <w:t xml:space="preserve"> ketika beliau shalat</w:t>
      </w:r>
      <w:r>
        <w:rPr>
          <w:rFonts w:eastAsia="MS Gothic" w:cs="MS Gothic"/>
        </w:rPr>
        <w:t>，</w:t>
      </w:r>
      <w:r>
        <w:rPr>
          <w:rFonts w:cs="Arial"/>
        </w:rPr>
        <w:t xml:space="preserve"> kami juga ikut shalat bersama beliau</w:t>
      </w:r>
      <w:r>
        <w:rPr>
          <w:rFonts w:eastAsia="MS Gothic" w:cs="MS Gothic"/>
        </w:rPr>
        <w:t>，</w:t>
      </w:r>
      <w:r>
        <w:rPr>
          <w:rFonts w:cs="Arial"/>
        </w:rPr>
        <w:t xml:space="preserve"> ketika beliau melaksānakan saʿi antara bukit Ṣafa dan marwāh</w:t>
      </w:r>
      <w:r>
        <w:rPr>
          <w:rFonts w:eastAsia="MS Gothic" w:cs="MS Gothic"/>
        </w:rPr>
        <w:t>，</w:t>
      </w:r>
      <w:r>
        <w:rPr>
          <w:rFonts w:cs="Arial"/>
        </w:rPr>
        <w:t xml:space="preserve"> maka kami melindungi beliau dari penduduk Makkāh agar tidak ada seorangpun yang melukai beliau dengan sesuatu.”</w:t>
      </w:r>
    </w:p>
    <w:p w14:paraId="324CA8B3">
      <w:pPr>
        <w:jc w:val="right"/>
        <w:rPr>
          <w:rFonts w:cs="Arial"/>
        </w:rPr>
      </w:pPr>
      <w:r>
        <w:rPr>
          <w:rFonts w:cs="Arial"/>
          <w:rtl/>
        </w:rPr>
        <w:t>لبخاري 3868 - حَدَّثَنَا الْحَسَنُ بْنُ إِسْحَاقَ حَدَّثَنَا مُحَمَّدُ بْنُ سَابِقٍ حَدَّثَنَا مَالِكُ بْنُ مِغْوَلٍ قَالَ سَمِعْتُ أَبَا حَصِينٍ قَالَ قَالَ أَبُو وَائِلٍ لَمَّا قَدِمَ سَهْلُ بْنُ حُنَيْفٍ مِنْ صِفِّينَ أَتَيْنَاهُ نَسْتَخْبِرُهُ فَقَالَ اتَّهِمُوا الرَّأْيَ فَلَقَدْ رَأَيْتُنِي يَوْمَ أَبِي جَنْدَلٍ وَلَوْ أَسْتَطِيعُ أَنْ أَرُدَّ عَلَى رَسُولِ اللَّهِ صَلَّى اللَّهُ عَلَيْهِ وَسَلَّمَ أَمْرَهُ لَرَدَدْتُ وَاللَّهُ وَرَسُولُهُ أَعْلَمُ وَمَا وَضَعْنَا أَسْيَافَنَا عَلَى عَوَاتِقِنَا لِأَمْرٍ يُفْظِعُنَا إِلَّا أَسْهَلْنَ بِنَا إِلَى أَمْرٍ نَعْرِفُهُ قَبْلَ هَذَا الْأَمْرِ مَا نَسُدُّ مِنْهَا خُصْمًا إِلَّا انْفَجَرَ عَلَيْنَا خُصْمٌ مَا نَدْرِي كَيْفَ نَأْتِي لَهُ</w:t>
      </w:r>
    </w:p>
    <w:p w14:paraId="5B6DDF58">
      <w:pPr>
        <w:jc w:val="both"/>
        <w:rPr>
          <w:rFonts w:cs="Arial"/>
        </w:rPr>
      </w:pPr>
      <w:r>
        <w:rPr>
          <w:rFonts w:cs="Arial"/>
        </w:rPr>
        <w:t>al-Bukhāriy 3868 - Telah menceritakan kepada kami [al-Hasan ibn Iṣaq] telah menceritakan kepada kami [Muḥammad ibn Sabiq] telah menceritakan kepada kami [Malik ibn Mighwal] ia berkata; aku mendengar [Abū Huṣain] berkata; [Abū Waʿil] mengatakan; “Ketika [Sahal ibn Hunaif] datang dari perang Ṣiffin</w:t>
      </w:r>
      <w:r>
        <w:rPr>
          <w:rFonts w:eastAsia="MS Gothic" w:cs="MS Gothic"/>
        </w:rPr>
        <w:t>，</w:t>
      </w:r>
      <w:r>
        <w:rPr>
          <w:rFonts w:cs="Arial"/>
        </w:rPr>
        <w:t xml:space="preserve"> kami menemuinya dan meminta kabar darinya. Dia berkata; “Berhati-hatilah kalian dengan pendapat kalian. Sungguh aku pernah melihat diriku sendiri pada peristiwa Abū Jandāl (pada Perjanjian Hudaibiyah)</w:t>
      </w:r>
      <w:r>
        <w:rPr>
          <w:rFonts w:eastAsia="MS Gothic" w:cs="MS Gothic"/>
        </w:rPr>
        <w:t>，</w:t>
      </w:r>
      <w:r>
        <w:rPr>
          <w:rFonts w:cs="Arial"/>
        </w:rPr>
        <w:t xml:space="preserve"> seandainya aku sanggup menolak perintāh (keputusan) Rasulullāh shallāllāhu ʿalaihi wasallām tentu aku sudah menolak perintāh beliau. Allāh dan Rasul-Nya yang lebih mengetahui. Saat itu kami tidak akan meletakkān senjata-senjata kami di atas pundak-pundak kami karena adanya keputusan yang merugikan kami</w:t>
      </w:r>
      <w:r>
        <w:rPr>
          <w:rFonts w:eastAsia="MS Gothic" w:cs="MS Gothic"/>
        </w:rPr>
        <w:t>，</w:t>
      </w:r>
      <w:r>
        <w:rPr>
          <w:rFonts w:cs="Arial"/>
        </w:rPr>
        <w:t xml:space="preserve"> ternyata keputusan itu memudahkān kami kepada urusan yang baru kami ketahui sebelum perkara sekarang ini (perang Ṣiffin). Tidaklāh timbul dendam kecuali akan menimbukan permusuhan baru yang kami tidak tahu bagaimana kami menghadapinya.”</w:t>
      </w:r>
    </w:p>
    <w:p w14:paraId="4E99B30D">
      <w:pPr>
        <w:jc w:val="right"/>
        <w:rPr>
          <w:rFonts w:cs="Arial"/>
        </w:rPr>
      </w:pPr>
      <w:r>
        <w:rPr>
          <w:rFonts w:cs="Arial"/>
          <w:rtl/>
        </w:rPr>
        <w:t>لبخاري 3869 - حَدَّثَنَا سُلَيْمَانُ بْنُ حَرْبٍ حَدَّثَنَا حَمَّادُ بْنُ زَيْدٍ عَنْ أَيُّوبَ عَنْ مُجَاهِدٍ عَنْ ابْنِ أَبِي لَيْلَى عَنْ كَعْبِ بْنِ عُجْرَةَ رَضِيَ اللَّهُ عَنْهُ قَالَ أَتَى عَلَيَّ النَّبِيُّ صَلَّى اللَّهُ عَلَيْهِ وَسَلَّمَ زَمَنَ الْحُدَيْبِيَةِ وَالْقَمْلُ يَتَنَاثَرُ عَلَى وَجْهِي فَقَالَ أَيُؤْذِيكَ هَوَامُّ رَأْسِكَ قُلْتُ نَعَمْ قَالَ فَاحْلِقْ وَصُمْ ثَلَاثَةَ أَيَّامٍ أَوْ أَطْعِمْ سِتَّةَ مَسَاكِينَ أَوْ انْسُكْ نَسِيكَةً قَالَ أَيُّوبُ لَا أَدْرِي بِأَيِّ هَذَا بَدَأَ</w:t>
      </w:r>
    </w:p>
    <w:p w14:paraId="20031BBA">
      <w:pPr>
        <w:jc w:val="both"/>
        <w:rPr>
          <w:rFonts w:cs="Arial"/>
        </w:rPr>
      </w:pPr>
      <w:r>
        <w:rPr>
          <w:rFonts w:cs="Arial"/>
        </w:rPr>
        <w:t>al-Bukhāriy 3869 - Telah menceritakan kepada kami [Sulaiman ibn Harb] telah menceritakan kepada kami [Hammād ibn Zaid] dari [Ayyub] dari [Mujahid] dari [Ibnu Abū Laila] dari [Kaʿab ibn ʿUjrah raḍiallāhu ʿanhu] ia berkata; Nabi shallāllāhu ʿalaihi wasallām datang menemuiku saat perjanjian Hudaibiyyāh</w:t>
      </w:r>
      <w:r>
        <w:rPr>
          <w:rFonts w:eastAsia="MS Gothic" w:cs="MS Gothic"/>
        </w:rPr>
        <w:t>，</w:t>
      </w:r>
      <w:r>
        <w:rPr>
          <w:rFonts w:cs="Arial"/>
        </w:rPr>
        <w:t xml:space="preserve"> sedangkan kutu kepalaku berjatuhan di wajahku. Beliau lalu bertanya: “sepertinya kutu kepalamu sangāt mengganggumu.” Aku jawab; “Benar”. Beliau lalu bersabda: “Cukurlāh rambutmu dan berpuasalah tiga hari atau berilah makan enam orang miskin atau berqurbān dengan seekor kambing.” Ayyub berkata; “Aku tidak tahu dari mana ia memulainya.”</w:t>
      </w:r>
    </w:p>
    <w:p w14:paraId="52F4EC2E">
      <w:pPr>
        <w:bidi/>
        <w:jc w:val="right"/>
        <w:rPr>
          <w:rFonts w:cs="Arial"/>
        </w:rPr>
      </w:pPr>
    </w:p>
    <w:p w14:paraId="0F6ABCFD">
      <w:pPr>
        <w:jc w:val="right"/>
        <w:rPr>
          <w:rFonts w:cs="Arial"/>
        </w:rPr>
      </w:pPr>
      <w:r>
        <w:rPr>
          <w:rFonts w:cs="Arial"/>
          <w:rtl/>
        </w:rPr>
        <w:t>البخاري 3870 - حَدَّثَنِي مُحَمَّدُ بْنُ هِشَامٍ أَبُو عَبْدِ اللَّهِ حَدَّثَنَا هُشَيْمٌ عَنْ أَبِي بِشْرٍ عَنْ مُجَاهِدٍ عَنْ عَبْدِ الرَّحْمَنِ بْنِ أَبِي لَيْلَى عَنْ كَعْبِ بْنِ عُجْرَةَ قَالَ كُنَّا مَعَ رَسُولِ اللَّهِ صَلَّى اللَّهُ عَلَيْهِ وَسَلَّمَ بِالْحُدَيْبِيَةِ وَنَحْنُ مُحْرِمُونَ وَقَدْ حَصَرَنَا الْمُشْرِكُونَ قَالَ وَكَانَتْ لِي وَفْرَةٌ فَجَعَلَتْ الْهَوَامُّ تَسَّاقَطُ عَلَى وَجْهِي فَمَرَّ بِي النَّبِيُّ صَلَّى اللَّهُ عَلَيْهِ وَسَلَّمَ فَقَالَ أَيُؤْذِيكَ هَوَامُّ رَأْسِكَ قُلْتُ نَعَمْ قَالَ وَأُنْزِلَتْ هَذِهِ الْآيَةُ { فَمَنْ كَانَ مِنْكُمْ مَرِيضًا أَوْ بِهِ أَذًى مِنْ رَأْسِهِ فَفِدْيَةٌ مِنْ صِيَامٍ أَوْ صَدَقَةٍ أَوْ نُسُكٍ</w:t>
      </w:r>
      <w:r>
        <w:rPr>
          <w:rFonts w:cs="Arial"/>
        </w:rPr>
        <w:t xml:space="preserve"> }</w:t>
      </w:r>
    </w:p>
    <w:p w14:paraId="56CE46BA">
      <w:pPr>
        <w:jc w:val="both"/>
        <w:rPr>
          <w:rFonts w:cs="Arial"/>
        </w:rPr>
      </w:pPr>
      <w:r>
        <w:rPr>
          <w:rFonts w:cs="Arial"/>
        </w:rPr>
        <w:t>al-Bukhāriy 3870 - Telah menceritakan kepadaku [Muḥammad ibn Hisyām Abū ʿAbdullāh] telah menceritakan kepada kami [Husyaim] dari [Abū Bisyir] dari [Mujahid] dari [Ibnu Abū Laila] dari [Kaʿab ibn ʿUjrah raḍiallāhu ʿanhu] ia berkata; “Kami bersama Rasulullāh shallāllāhu ʿalaihi wasallām saat perjanjian Hudaibiyyāh</w:t>
      </w:r>
      <w:r>
        <w:rPr>
          <w:rFonts w:eastAsia="MS Gothic" w:cs="MS Gothic"/>
        </w:rPr>
        <w:t>，</w:t>
      </w:r>
      <w:r>
        <w:rPr>
          <w:rFonts w:cs="Arial"/>
        </w:rPr>
        <w:t xml:space="preserve"> ketika itu kami sedang berihrām sementara kaum Musytikin menghalangi kami (dari baitullāh). Dia berkata; “Saat itu aku terkena penyakit hingga kutu-kutu berjatuhan di wajahku. Ketika Nabi shallāllāhu ʿalaihi wasallām lewat di hadapanku</w:t>
      </w:r>
      <w:r>
        <w:rPr>
          <w:rFonts w:eastAsia="MS Gothic" w:cs="MS Gothic"/>
        </w:rPr>
        <w:t>，</w:t>
      </w:r>
      <w:r>
        <w:rPr>
          <w:rFonts w:cs="Arial"/>
        </w:rPr>
        <w:t xml:space="preserve"> beliau bertanya: “Apakah kamu kutu-kutu di kepalamu sangāt mengganggumu?”. Aku jawab; “Benar”. Dia berkata; “setelah itu turunlāh ayat: “....Maka barangsiapa dari kalian yang sakit atau tertimpa penyakit pada kepalanya (lalu dia bercukur)</w:t>
      </w:r>
      <w:r>
        <w:rPr>
          <w:rFonts w:eastAsia="MS Gothic" w:cs="MS Gothic"/>
        </w:rPr>
        <w:t>，</w:t>
      </w:r>
      <w:r>
        <w:rPr>
          <w:rFonts w:cs="Arial"/>
        </w:rPr>
        <w:t xml:space="preserve"> wajiblāh dia berpuasa atau memberi shadaqah atau berqurbān.” QS al-Baqarah; 196.</w:t>
      </w:r>
    </w:p>
    <w:p w14:paraId="736F5B85">
      <w:pPr>
        <w:pStyle w:val="3"/>
        <w:rPr>
          <w:b w:val="0"/>
          <w:bCs/>
          <w:szCs w:val="22"/>
        </w:rPr>
      </w:pPr>
      <w:bookmarkStart w:id="15" w:name="_Toc168704810"/>
      <w:bookmarkStart w:id="16" w:name="_Toc8023"/>
      <w:r>
        <w:rPr>
          <w:bCs/>
          <w:szCs w:val="22"/>
        </w:rPr>
        <w:t>Kisah Ukl dan Urainah</w:t>
      </w:r>
      <w:bookmarkEnd w:id="15"/>
      <w:bookmarkEnd w:id="16"/>
      <w:r>
        <w:rPr>
          <w:bCs/>
          <w:szCs w:val="22"/>
        </w:rPr>
        <w:t xml:space="preserve"> </w:t>
      </w:r>
    </w:p>
    <w:p w14:paraId="35C97600">
      <w:pPr>
        <w:jc w:val="right"/>
        <w:rPr>
          <w:rFonts w:cs="Arial"/>
        </w:rPr>
      </w:pPr>
      <w:r>
        <w:rPr>
          <w:rFonts w:cs="Arial"/>
          <w:rtl/>
        </w:rPr>
        <w:t>البخاري 3871 - حَدَّثَنِي عَبْدُ الْأَعْلَى بْنُ حَمَّادٍ حَدَّثَنَا يَزِيدُ بْنُ زُرَيْعٍ حَدَّثَنَا سَعِيدٌ عَنْ قَتَادَةَ أَنَّ أَنَسًا رَضِيَ اللَّهُ عَنْهُ حَدَّثَهُمْ أَنَّ نَاسًا مِنْ عُكْلٍ وَعُرَيْنَةَ قَدِمُوا الْمَدِينَةَ عَلَى النَّبِيِّ صَلَّى اللَّهُ عَلَيْهِ وَسَلَّمَ وَتَكَلَّمُوا بِالْإِسْلَامِ فَقَالُوا يَا نَبِيَّ اللَّهِ إِنَّا كُنَّا أَهْلَ ضَرْعٍ وَلَمْ نَكُنْ أَهْلَ رِيفٍ وَاسْتَوْخَمُوا الْمَدِينَةَ فَأَمَرَ لَهُمْ رَسُولُ اللَّهِ صَلَّى اللَّهُ عَلَيْهِ وَسَلَّمَ بِذَوْدٍ وَرَاعٍ وَأَمَرَهُمْ أَنْ يَخْرُجُوا فِيهِ فَيَشْرَبُوا مِنْ أَلْبَانِهَا وَأَبْوَالِهَا فَانْطَلَقُوا حَتَّى إِذَا كَانُوا نَاحِيَةَ الْحَرَّةِ كَفَرُوا بَعْدَ إِسْلَامِهِمْ وَقَتَلُوا رَاعِيَ النَّبِيِّ صَلَّى اللَّهُ عَلَيْهِ وَسَلَّمَ وَاسْتَاقُوا الذَّوْدَ فَبَلَغَ النَّبِيَّ صَلَّى اللَّهُ عَلَيْهِ وَسَلَّمَ فَبَعَثَ الطَّلَبَ فِي آثَارِهِمْ فَأَمَرَ بِهِمْ فَسَمَرُوا أَعْيُنَهُمْ وَقَطَعُوا أَيْدِيَهُمْ وَتُرِكُوا فِي نَاحِيَةِ الْحَرَّةِ حَتَّى مَاتُوا عَلَى حَالِهِمْ قَالَ قَتَادَةُ بَلَغَنَا أَنَّ النَّبِيَّ صَلَّى اللَّهُ عَلَيْهِ وَسَلَّمَ بَعْدَ ذَلِكَ كَانَ يَحُثُّ عَلَى الصَّدَقَةِ وَيَنْهَى عَنْ الْمُثْلَةِ وَقَالَ شُعْبَةُ وَأَبَانُ وَحَمَّادٌ عَنْ قَتَادَةَ مِنْ عُرَيْنَةَ وَقَالَ يَحْيَى بْنُ أَبِي كَثِيرٍ وَأَيُّوبُ عَنْ أَبِي قِلَابَةَ عَنْ أَنَسٍ قَدِمَ نَفَرٌ مِنْ عُكْلٍ</w:t>
      </w:r>
    </w:p>
    <w:p w14:paraId="44706E69">
      <w:pPr>
        <w:jc w:val="both"/>
        <w:rPr>
          <w:rFonts w:cs="Arial"/>
        </w:rPr>
      </w:pPr>
      <w:r>
        <w:rPr>
          <w:rFonts w:cs="Arial"/>
        </w:rPr>
        <w:t>al-Bukhāriy 3871 - Telah menceritakan kepadaku [ʿAbdul Aʿla ibn Hammād] telah menceritakan kepada kami [Yazid ibn Zuraiʿ] telah menceritakan kepada kami [Saʿid] dari [Qatadah] bahwa [Anas raḍiallāhu ʿanhu] bercerita kepada mereka</w:t>
      </w:r>
      <w:r>
        <w:rPr>
          <w:rFonts w:eastAsia="MS Gothic" w:cs="MS Gothic"/>
        </w:rPr>
        <w:t>，</w:t>
      </w:r>
      <w:r>
        <w:rPr>
          <w:rFonts w:cs="Arial"/>
        </w:rPr>
        <w:t xml:space="preserve"> bahwa serombongan dari suku ʿUkail dan ʿUrainah mengunjungi Madinah untuk bertemu Nabi ṣallāllāhu ʿalaihi wasallām untuk menyatakan keIslamannya. Mereka berkata; “Wahai Nabiyullāh</w:t>
      </w:r>
      <w:r>
        <w:rPr>
          <w:rFonts w:eastAsia="MS Gothic" w:cs="MS Gothic"/>
        </w:rPr>
        <w:t>，</w:t>
      </w:r>
      <w:r>
        <w:rPr>
          <w:rFonts w:cs="Arial"/>
        </w:rPr>
        <w:t xml:space="preserve"> sesungguhnya kami adalah orang-orang yang pandai memerah susu (beternak) dan bukan pandai bercocok tanam.” Ternyata mereka tidak suka tinggal di Madinah karena suhunya (hingga menyebabkān sakit). Akhirnya Rasulullāh shallāllāhu ʿalaihi wasallām menunjuki mereka untuk menemui pengembala dan beberapa ekor untanya supaya dapat minum susu dan air seni unta-unta tersebut. Sesampainya mereka di distrik Harrāt</w:t>
      </w:r>
      <w:r>
        <w:rPr>
          <w:rFonts w:eastAsia="MS Gothic" w:cs="MS Gothic"/>
        </w:rPr>
        <w:t>，</w:t>
      </w:r>
      <w:r>
        <w:rPr>
          <w:rFonts w:cs="Arial"/>
        </w:rPr>
        <w:t xml:space="preserve"> mereka kembali kufur setelah keIslamannya</w:t>
      </w:r>
      <w:r>
        <w:rPr>
          <w:rFonts w:eastAsia="MS Gothic" w:cs="MS Gothic"/>
        </w:rPr>
        <w:t>，</w:t>
      </w:r>
      <w:r>
        <w:rPr>
          <w:rFonts w:cs="Arial"/>
        </w:rPr>
        <w:t xml:space="preserve"> membunuh pengembala Nabi shallāllāhu ʿalaihi wasallām dan merampas unta-unta beliau. Ketika peristiwa ini sampai kepada Nabi shallāllāhu ʿalaihi wasallām</w:t>
      </w:r>
      <w:r>
        <w:rPr>
          <w:rFonts w:eastAsia="MS Gothic" w:cs="MS Gothic"/>
        </w:rPr>
        <w:t>，</w:t>
      </w:r>
      <w:r>
        <w:rPr>
          <w:rFonts w:cs="Arial"/>
        </w:rPr>
        <w:t xml:space="preserve"> beliau langsung mengutus seseorang untuk mengejar mereka melalui jejak perjalanan mereka. (Setelah berhasil ditangkap)</w:t>
      </w:r>
      <w:r>
        <w:rPr>
          <w:rFonts w:eastAsia="MS Gothic" w:cs="MS Gothic"/>
        </w:rPr>
        <w:t>，</w:t>
      </w:r>
      <w:r>
        <w:rPr>
          <w:rFonts w:cs="Arial"/>
        </w:rPr>
        <w:t xml:space="preserve"> beliau memerintāhkan agar mencungkil mata mereka dengan besi panas</w:t>
      </w:r>
      <w:r>
        <w:rPr>
          <w:rFonts w:eastAsia="MS Gothic" w:cs="MS Gothic"/>
        </w:rPr>
        <w:t>，</w:t>
      </w:r>
      <w:r>
        <w:rPr>
          <w:rFonts w:cs="Arial"/>
        </w:rPr>
        <w:t xml:space="preserve"> memotong tangān-tangān mereka dan membiarkan mereka di bawah sengatan matahari sampai mati dalam kondisi seperti itu.” Qatadah berkata; telah sampai kepada kami</w:t>
      </w:r>
      <w:r>
        <w:rPr>
          <w:rFonts w:eastAsia="MS Gothic" w:cs="MS Gothic"/>
        </w:rPr>
        <w:t>，</w:t>
      </w:r>
      <w:r>
        <w:rPr>
          <w:rFonts w:cs="Arial"/>
        </w:rPr>
        <w:t xml:space="preserve"> bahwa setelah peristiwa itu</w:t>
      </w:r>
      <w:r>
        <w:rPr>
          <w:rFonts w:eastAsia="MS Gothic" w:cs="MS Gothic"/>
        </w:rPr>
        <w:t>，</w:t>
      </w:r>
      <w:r>
        <w:rPr>
          <w:rFonts w:cs="Arial"/>
        </w:rPr>
        <w:t xml:space="preserve"> Nabi shallāllāhu ʿalaihi wasallām menganjurkān untuk bersedekah (membagikan harta-harta mereka) dan melarang memutilasi.” [Syuʿbah]</w:t>
      </w:r>
      <w:r>
        <w:rPr>
          <w:rFonts w:eastAsia="MS Gothic" w:cs="MS Gothic"/>
        </w:rPr>
        <w:t>，</w:t>
      </w:r>
      <w:r>
        <w:rPr>
          <w:rFonts w:cs="Arial"/>
        </w:rPr>
        <w:t xml:space="preserve"> [Aban] dan [Hammād] mengatakan dari [Qatadah]; “...rombongan dari ʿUrainah”</w:t>
      </w:r>
      <w:r>
        <w:rPr>
          <w:rStyle w:val="14"/>
          <w:rFonts w:cs="Arial"/>
        </w:rPr>
        <w:footnoteReference w:id="15"/>
      </w:r>
      <w:r>
        <w:rPr>
          <w:rFonts w:cs="Arial"/>
        </w:rPr>
        <w:t>. Sedangkan [Yahya ibn Abū Kaṡir] dan [Ayyub] mengatakan dari [Abū Qilabah] dari [Anas]; “..datang rombongan dari suku ʿUkul.”</w:t>
      </w:r>
    </w:p>
    <w:p w14:paraId="56A97DED">
      <w:pPr>
        <w:bidi/>
        <w:rPr>
          <w:rFonts w:cs="Arial"/>
        </w:rPr>
      </w:pPr>
    </w:p>
    <w:p w14:paraId="0D6F26AE">
      <w:pPr>
        <w:jc w:val="right"/>
        <w:rPr>
          <w:rFonts w:cs="Arial"/>
        </w:rPr>
      </w:pPr>
      <w:r>
        <w:rPr>
          <w:rFonts w:cs="Arial"/>
          <w:rtl/>
        </w:rPr>
        <w:t>البخاري 3872 - حَدَّثَنِي مُحَمَّدُ بْنُ عَبْدِ الرَّحِيمِ حَدَّثَنَا حَفْصُ بْنُ عُمَرَ أَبُو عُمَرَ الْحَوْضِيُّ حَدَّثَنَا حَمَّادُ بْنُ زَيْدٍ حَدَّثَنَا أَيُّوبُ وَالْحَجَّاجُ الصَّوَّافُ قَالَ حَدَّثَنِي أَبُو رَجَاءٍ مَوْلَى أَبِي قِلَابَةَ وَكَانَ مَعَهُ بِالشَّأْمِ أَنَّ عُمَرَ بْنَ عَبْدِ الْعَزِيزِ اسْتَشَارَ النَّاسَ يَوْمًا قَالَ مَا تَقُولُونَ فِي هَذِهِ الْقَسَامَةِ فَقَالُوا حَقٌّ قَضَى بِهَا رَسُولُ اللَّهِ صَلَّى اللَّهُ عَلَيْهِ وَسَلَّمَ وَقَضَتْ بِهَا الْخُلَفَاءُ قَبْلَكَ قَالَ وَأَبُو قِلَابَةَ خَلْفَ سَرِيرِهِ فَقَالَ عَنْبَسَةُ بْنُ سَعِيدٍ فَأَيْنَ حَدِيثُ أَنَسٍ فِي الْعُرَنِيِّينَ قَالَ أَبُو قِلَابَةَ إِيَّايَ حَدَّثَهُ أَنَسُ بْنُ مَالِكٍ قَالَ عَبْدُ الْعَزِيزِ بْنُ صُهَيْبٍ عَنْ أَنَسٍ مِنْ عُرَيْنَةَ وَقَالَ أَبُو قِلَابَةَ عَنْ أَنَسٍ مِنْ عُكْلٍ ذَكَرَ الْقِصَّةَ</w:t>
      </w:r>
    </w:p>
    <w:p w14:paraId="661D0242">
      <w:pPr>
        <w:jc w:val="both"/>
        <w:rPr>
          <w:rFonts w:cs="Arial"/>
        </w:rPr>
      </w:pPr>
      <w:r>
        <w:rPr>
          <w:rFonts w:cs="Arial"/>
        </w:rPr>
        <w:t>al-Bukhāriy 3872 - Telah menceritakan kepadaku [Muḥammad ibn ʿAbdurrāhim] telah menceritakan kepada kami [Hafṣ ibn Umar Abū ʿUmar al-Hawḍi] telah menceritakan kepada kami [Hammād ibn Zaid] telah menceritakan kepada kami [Ayyub] dan [al-Hajjāj Aṣ Ṣawwāf] ia berkata; telah menceritakan kepadaku [Abū Rajaʿ] mantān budak Abū Qilabah -dia pernah bersamanya di Syam- pada suatu hari Umar ibn ʿAbdul ʿAziz bermusyāwarah dengan orang-orang. Katanya; “Apa pendapat kalian tentang pembagian ini?”. Mereka menjawab; “Benar. Sebagaimana Rasulullāh ṣallāllāhu ʿalaihi wasallām telah menerapkannya begitu juga para khalifah sebelum anda”. Abū Rajaʿ berkata; Saat itu Abū Qilabah berada di tempat tidurnya</w:t>
      </w:r>
      <w:r>
        <w:rPr>
          <w:rFonts w:eastAsia="MS Gothic" w:cs="MS Gothic"/>
        </w:rPr>
        <w:t>，</w:t>
      </w:r>
      <w:r>
        <w:rPr>
          <w:rFonts w:cs="Arial"/>
        </w:rPr>
        <w:t xml:space="preserve"> lalu ʿAnbasah ibn Saʿid berkata; “Mana hadis Anas tentang suku ʿUrainah”. Maka [Abū Qilabah] berkata dari [Anas ibn Malik]</w:t>
      </w:r>
      <w:r>
        <w:rPr>
          <w:rFonts w:eastAsia="MS Gothic" w:cs="MS Gothic"/>
        </w:rPr>
        <w:t>，</w:t>
      </w:r>
      <w:r>
        <w:rPr>
          <w:rFonts w:cs="Arial"/>
        </w:rPr>
        <w:t xml:space="preserve"> berkata [ʿAbdul Aziz ibn Ṣubaih] dari [Anas];...dari suku Uraniyah. Dan berkata Abū Qilabah dari Anas;.....dari suku ʿUkul.” Lalu dia menceritakan kisah tersebut.”</w:t>
      </w:r>
    </w:p>
    <w:p w14:paraId="08C64A8A">
      <w:pPr>
        <w:pStyle w:val="3"/>
        <w:rPr>
          <w:b w:val="0"/>
          <w:bCs/>
          <w:szCs w:val="22"/>
        </w:rPr>
      </w:pPr>
      <w:bookmarkStart w:id="17" w:name="_Toc168704811"/>
      <w:bookmarkStart w:id="18" w:name="_Toc3088"/>
      <w:r>
        <w:rPr>
          <w:bCs/>
          <w:szCs w:val="22"/>
        </w:rPr>
        <w:t>Pertempuran Dzuq Qarad</w:t>
      </w:r>
      <w:bookmarkEnd w:id="17"/>
      <w:bookmarkEnd w:id="18"/>
      <w:r>
        <w:rPr>
          <w:bCs/>
          <w:szCs w:val="22"/>
        </w:rPr>
        <w:t xml:space="preserve"> </w:t>
      </w:r>
    </w:p>
    <w:p w14:paraId="44626773">
      <w:pPr>
        <w:jc w:val="right"/>
        <w:rPr>
          <w:rFonts w:cs="Arial"/>
        </w:rPr>
      </w:pPr>
      <w:r>
        <w:rPr>
          <w:rFonts w:cs="Arial"/>
          <w:rtl/>
        </w:rPr>
        <w:t>البخاري 3873 - حَدَّثَنَا قُتَيْبَةُ بْنُ سَعِيدٍ حَدَّثَنَا حَاتِمٌ عَنْ يَزِيدَ بْنِ أَبِي عُبَيْدٍ قَالَ سَمِعْتُ سَلَمَةَ بْنَ الْأَكْوَعِ يَقُولُ خَرَجْتُ قَبْلَ أَنْ يُؤَذَّنَ بِالْأُولَى وَكَانَتْ لِقَاحُ رَسُولِ اللَّهِ صَلَّى اللَّهُ عَلَيْهِ وَسَلَّمَ تَرْعَى بِذِي قَرَدَ قَالَ فَلَقِيَنِي غُلَامٌ لِعَبْدِ الرَّحْمَنِ بْنِ عَوْفٍ فَقَالَ أُخِذَتْ لِقَاحُ رَسُولِ اللَّهِ صَلَّى اللَّهُ عَلَيْهِ وَسَلَّمَ قُلْتُ مَنْ أَخَذَهَا قَالَ غَطَفَانُ قَالَ فَصَرَخْتُ ثَلَاثَ صَرَخَاتٍ يَا صَبَاحَاهْ قَالَ فَأَسْمَعْتُ مَا بَيْنَ لَابَتَيْ الْمَدِينَةِ ثُمَّ انْدَفَعْتُ عَلَى وَجْهِي حَتَّى أَدْرَكْتُهُمْ وَقَدْ أَخَذُوا يَسْتَقُونَ مِنْ الْمَاءِ فَجَعَلْتُ أَرْمِيهِمْ بِنَبْلِي وَكُنْتُ رَامِيًا وَأَقُولُ أَنَا ابْنُ الْأَكْوَعْ وَالْيَوْمُ يَوْمُ الرُّضَّعْ وَأَرْتَجِزُ حَتَّى اسْتَنْقَذْتُ اللِّقَاحَ مِنْهُمْ وَاسْتَلَبْتُ مِنْهُمْ ثَلَاثِينَ بُرْدَةً قَالَ وَجَاءَ النَّبِيُّ صَلَّى اللَّهُ عَلَيْهِ وَسَلَّمَ وَالنَّاسُ فَقُلْتُ يَا نَبِيَّ اللَّهِ قَدْ حَمَيْتُ الْقَوْمَ الْمَاءَ وَهُمْ عِطَاشٌ فَابْعَثْ إِلَيْهِمْ السَّاعَةَ فَقَالَ يَا ابْنَ الْأَكْوَعِ مَلَكْتَ فَأَسْجِحْ قَالَ ثُمَّ رَجَعْنَا وَيُرْدِفُنِي رَسُولُ اللَّهِ صَلَّى اللَّهُ عَلَيْهِ وَسَلَّمَ عَلَى نَاقَتِهِ حَتَّى دَخَلْنَا الْمَدِينَةَ</w:t>
      </w:r>
    </w:p>
    <w:p w14:paraId="623380E6">
      <w:pPr>
        <w:jc w:val="both"/>
        <w:rPr>
          <w:rFonts w:cs="Arial"/>
        </w:rPr>
      </w:pPr>
      <w:r>
        <w:rPr>
          <w:rFonts w:cs="Arial"/>
        </w:rPr>
        <w:t>al-Bukhāriy 3873 - Telah menceritakan kepada kami [Qutaibah ibn Saʿid] telah menceritakan kepada kami [Hatim ibn Yazid] dari [Yazid ibn Abū ʿʿUbaid] ia berkata; aku mendengar [Salamah ibn al-Akwaʿ] berkata; “Aku keluar sebelum ażan pertama shalat Ṣubuh (dikumandāngkan). Saat itu unta betina bunting milik Rasulullāh shallāllāhu ʿalaihi wasallām sedang digembalakan di Żi Qarad.” Dia melanjutkān; “Lalu aku berjumpa dengan budak ʿAbdurrāhman ibn ʿAuf</w:t>
      </w:r>
      <w:r>
        <w:rPr>
          <w:rFonts w:eastAsia="MS Gothic" w:cs="MS Gothic"/>
        </w:rPr>
        <w:t>，</w:t>
      </w:r>
      <w:r>
        <w:rPr>
          <w:rFonts w:cs="Arial"/>
        </w:rPr>
        <w:t xml:space="preserve"> dia berkata; “Unta Rasulullāh shallāllāhu ʿalaihi wasallām telah dicuri orang.” Aku bertanya; “Siapa yang mencurinya?”. Dia berkata: “(Suku) Ghaṭāfan”. Maka aku berteriak sebanyāk tiga kali dengan teriakan yang dapat diperdengarkān diantara dua bukit Madinah. Maka aku hadapkan wajahku (tidak menoleh ke kanan dan kiri) hingga aku dapat menemukan mereka hendak memberikan minum unta itu. Aku meluncurkan anak panah kepada mereka. Aku adalah orang yang ahli memanah. Aku katakan; “Akulah putra al-Akwaʿ. Hari ini adalah hari kebinasaan orang-orang yang hina” Dan aku terus bersyaʿir hingga aku merebut kembali unta tersebut dari mereka (sebelum mereka meminum air susunya). Aku juga berhasil merampas sebanyāk tiga puluh burdāh (kain selimut).” Dia melanjutkān; “Kemudian Nabi shallāllāhu ʿalaihi wasallām beserta para shahabat datang. Aku katakan; “Wahai Nabiyullāh</w:t>
      </w:r>
      <w:r>
        <w:rPr>
          <w:rFonts w:eastAsia="MS Gothic" w:cs="MS Gothic"/>
        </w:rPr>
        <w:t>，</w:t>
      </w:r>
      <w:r>
        <w:rPr>
          <w:rFonts w:cs="Arial"/>
        </w:rPr>
        <w:t xml:space="preserve"> aku dapat mendahului kaum itu dari mata air sehingga mereka kehausan. Untuk itu</w:t>
      </w:r>
      <w:r>
        <w:rPr>
          <w:rFonts w:eastAsia="MS Gothic" w:cs="MS Gothic"/>
        </w:rPr>
        <w:t>，</w:t>
      </w:r>
      <w:r>
        <w:rPr>
          <w:rFonts w:cs="Arial"/>
        </w:rPr>
        <w:t xml:space="preserve"> utuslāh aku sejenak (untuk memberi pelajaran kepada mereka).” Maka beliau bersabda: “Wahai Ibnu al-Akwaʿ</w:t>
      </w:r>
      <w:r>
        <w:rPr>
          <w:rFonts w:eastAsia="MS Gothic" w:cs="MS Gothic"/>
        </w:rPr>
        <w:t>，</w:t>
      </w:r>
      <w:r>
        <w:rPr>
          <w:rFonts w:cs="Arial"/>
        </w:rPr>
        <w:t xml:space="preserve"> tahanlāh emosimu dan bersikap lembutlāh.” Dia berkata; “Kemudian kami kembali dan aku dibonceng di atas unta beliau hingga kami memasuki kota Madinah.”</w:t>
      </w:r>
    </w:p>
    <w:p w14:paraId="2127D074">
      <w:pPr>
        <w:pStyle w:val="3"/>
        <w:rPr>
          <w:b w:val="0"/>
          <w:bCs/>
          <w:szCs w:val="22"/>
        </w:rPr>
      </w:pPr>
      <w:bookmarkStart w:id="19" w:name="_Toc168704812"/>
      <w:bookmarkStart w:id="20" w:name="_Toc27908"/>
      <w:r>
        <w:rPr>
          <w:bCs/>
          <w:szCs w:val="22"/>
        </w:rPr>
        <w:t>Pertempuran Khaibar</w:t>
      </w:r>
      <w:bookmarkEnd w:id="19"/>
      <w:bookmarkEnd w:id="20"/>
    </w:p>
    <w:p w14:paraId="383D874A">
      <w:pPr>
        <w:jc w:val="right"/>
        <w:rPr>
          <w:rFonts w:cs="Arial"/>
        </w:rPr>
      </w:pPr>
      <w:r>
        <w:rPr>
          <w:rFonts w:cs="Arial"/>
          <w:rtl/>
        </w:rPr>
        <w:t>البخاري 3874 - حَدَّثَنَا عَبْدُ اللَّهِ بْنُ مَسْلَمَةَ عَنْ مَالِكٍ عَنْ يَحْيَى بْنِ سَعِيدٍ عَنْ بُشَيْرِ بْنِ يَسَارٍ أَنَّ سُوَيْدَ بْنَ النُّعْمَانِ أَخْبَرَهُ أَنَّهُ خَرَجَ مَعَ النَّبِيِّ صَلَّى اللَّهُ عَلَيْهِ وَسَلَّمَ عَامَ خَيْبَرَ حَتَّى إِذَا كُنَّا بِالصَّهْبَاءِ وَهِيَ مِنْ أَدْنَى خَيْبَرَ صَلَّى الْعَصْرَ ثُمَّ دَعَا بِالْأَزْوَادِ فَلَمْ يُؤْتَ إِلَّا بِالسَّوِيقِ فَأَمَرَ بِهِ فَثُرِّيَ فَأَكَلَ وَأَكَلْنَا ثُمَّ قَامَ إِلَى الْمَغْرِبِ فَمَضْمَضَ وَمَضْمَضْنَا ثُمَّ صَلَّى وَلَمْ يَتَوَضَّأْ</w:t>
      </w:r>
    </w:p>
    <w:p w14:paraId="75C9B838">
      <w:pPr>
        <w:jc w:val="both"/>
        <w:rPr>
          <w:rFonts w:cs="Arial"/>
        </w:rPr>
      </w:pPr>
      <w:r>
        <w:rPr>
          <w:rFonts w:cs="Arial"/>
        </w:rPr>
        <w:t>al-Bukhāriy 3874 - Telah menceritakan kepada kami [ʿAbdullāh ibn Maslāmah] dari [Malik] dari [Yahya ibn Saʿid] dari [Busyair ibn Yasar] bahwa [Suwaid ibn al-Nuʿman] mengabarkānnya bahwa dia pernah keluar bersama Rasulullāh shallāllāhu ʿalaihi wasallām ketika perang Khaibar</w:t>
      </w:r>
      <w:r>
        <w:rPr>
          <w:rFonts w:eastAsia="MS Gothic" w:cs="MS Gothic"/>
        </w:rPr>
        <w:t>，</w:t>
      </w:r>
      <w:r>
        <w:rPr>
          <w:rFonts w:cs="Arial"/>
        </w:rPr>
        <w:t xml:space="preserve"> ketika mereka sampai di Ṣahbaʿ yaitu pinggiran Khaibar</w:t>
      </w:r>
      <w:r>
        <w:rPr>
          <w:rFonts w:eastAsia="MS Gothic" w:cs="MS Gothic"/>
        </w:rPr>
        <w:t>，</w:t>
      </w:r>
      <w:r>
        <w:rPr>
          <w:rFonts w:cs="Arial"/>
        </w:rPr>
        <w:t xml:space="preserve"> beliau mengerjakan shalat ʿAshar. Setelah itu beliau minta perbekalan</w:t>
      </w:r>
      <w:r>
        <w:rPr>
          <w:rFonts w:eastAsia="MS Gothic" w:cs="MS Gothic"/>
        </w:rPr>
        <w:t>，</w:t>
      </w:r>
      <w:r>
        <w:rPr>
          <w:rFonts w:cs="Arial"/>
        </w:rPr>
        <w:t xml:space="preserve"> namun beliau tidak diberi kecuali makanan yang terbuat dari tepung. Maka beliau memintānya lalu memakannya dan kami pun ikut memakannya. Setelah itu beliau berdiri untuk melaksānakan shalat Maghrib</w:t>
      </w:r>
      <w:r>
        <w:rPr>
          <w:rFonts w:eastAsia="MS Gothic" w:cs="MS Gothic"/>
        </w:rPr>
        <w:t>，</w:t>
      </w:r>
      <w:r>
        <w:rPr>
          <w:rFonts w:cs="Arial"/>
        </w:rPr>
        <w:t xml:space="preserve"> beliau berkumur-kumur</w:t>
      </w:r>
      <w:r>
        <w:rPr>
          <w:rFonts w:eastAsia="MS Gothic" w:cs="MS Gothic"/>
        </w:rPr>
        <w:t>，</w:t>
      </w:r>
      <w:r>
        <w:rPr>
          <w:rFonts w:cs="Arial"/>
        </w:rPr>
        <w:t xml:space="preserve"> dan kami juga berkumur-kumur</w:t>
      </w:r>
      <w:r>
        <w:rPr>
          <w:rFonts w:eastAsia="MS Gothic" w:cs="MS Gothic"/>
        </w:rPr>
        <w:t>，</w:t>
      </w:r>
      <w:r>
        <w:rPr>
          <w:rFonts w:cs="Arial"/>
        </w:rPr>
        <w:t xml:space="preserve"> lalu mengerjakan shalat tanpa berwuḍuʿ lagi.”</w:t>
      </w:r>
    </w:p>
    <w:p w14:paraId="420E3791">
      <w:pPr>
        <w:bidi/>
        <w:jc w:val="center"/>
        <w:rPr>
          <w:rFonts w:cs="Arial"/>
        </w:rPr>
      </w:pPr>
    </w:p>
    <w:p w14:paraId="0170BB3B">
      <w:pPr>
        <w:jc w:val="right"/>
        <w:rPr>
          <w:rFonts w:cs="Arial"/>
        </w:rPr>
      </w:pPr>
      <w:r>
        <w:rPr>
          <w:rFonts w:cs="Arial"/>
          <w:rtl/>
        </w:rPr>
        <w:t>البخاري 3875 - حَدَّثَنَا عَبْدُ اللَّهِ بْنُ مَسْلَمَةَ حَدَّثَنَا حَاتِمُ بْنُ إِسْمَاعِيلَ عَنْ يَزِيدَ بْنِ أَبِي عُبَيْدٍ عَنْ سَلَمَةَ بْنِ الْأَكْوَعِ رَضِيَ اللَّهُ عَنْهُ قَالَ خَرَجْنَا مَعَ النَّبِيِّ صَلَّى اللَّهُ عَلَيْهِ وَسَلَّمَ إِلَى خَيْبَرَ فَسِرْنَا لَيْلًا فَقَالَ رَجُلٌ مِنْ الْقَوْمِ لِعَامِرٍ يَا عَامِرُ أَلَا تُسْمِعُنَا مِنْ هُنَيْهَاتِكَ وَكَانَ عَامِرٌ رَجُلًا شَاعِرًا فَنَزَلَ يَحْدُو بِالْقَوْمِ يَقُولُ اللَّهُمَّ لَوْلَا أَنْتَ مَا اهْتَدَيْنَا وَلَا تَصَدَّقْنَا وَلَا صَلَّيْنَا فَاغْفِرْ فِدَاءً لَكَ مَا أَبْقَيْنَا وَثَبِّتْ الْأَقْدَامَ إِنْ لَاقَيْنَا وَأَلْقِيَنْ سَكِينَةً عَلَيْنَا إِنَّا إِذَا صِيحَ بِنَا أَبَيْنَا وَبِالصِّيَاحِ عَوَّلُوا عَلَيْنَا فَقَالَ رَسُولُ اللَّهِ صَلَّى اللَّهُ عَلَيْهِ وَسَلَّمَ مَنْ هَذَا السَّائِقُ قَالُوا عَامِرُ بْنُ الْأَكْوَعِ قَالَ يَرْحَمُهُ اللَّهُ قَالَ رَجُلٌ مِنْ الْقَوْمِ وَجَبَتْ يَا نَبِيَّ اللَّهِ لَوْلَا أَمْتَعْتَنَا بِهِ فَأَتَيْنَا خَيْبَرَ فَحَاصَرْنَاهُمْ حَتَّى أَصَابَتْنَا مَخْمَصَةٌ شَدِيدَةٌ ثُمَّ إِنَّ اللَّهَ تَعَالَى فَتَحَهَا عَلَيْهِمْ فَلَمَّا أَمْسَى النَّاسُ مَسَاءَ الْيَوْمِ الَّذِي فُتِحَتْ عَلَيْهِمْ أَوْقَدُوا نِيرَانًا كَثِيرَةً فَقَالَ النَّبِيُّ صَلَّى اللَّهُ عَلَيْهِ وَسَلَّمَ مَا هَذِهِ النِّيرَانُ عَلَى أَيِّ شَيْءٍ تُوقِدُونَ قَالُوا عَلَى لَحْمٍ قَالَ عَلَى أَيِّ لَحْمٍ قَالُوا لَحْمِ حُمُرِ الْإِنْسِيَّةِ قَالَ النَّبِيُّ صَلَّى اللَّهُ عَلَيْهِ وَسَلَّمَ أَهْرِيقُوهَا وَاكْسِرُوهَا فَقَالَ رَجُلٌ يَا رَسُولَ اللَّهِ أَوْ نُهَرِيقُهَا وَنَغْسِلُهَا قَالَ أَوْ ذَاكَ فَلَمَّا تَصَافَّ الْقَوْمُ كَانَ سَيْفُ عَامِرٍ قَصِيرًا فَتَنَاوَلَ بِهِ سَاقَ يَهُودِيٍّ لِيَضْرِبَهُ وَيَرْجِعُ ذُبَابُ سَيْفِهِ فَأَصَابَ عَيْنَ رُكْبَةِ عَامِرٍ فَمَاتَ مِنْهُ قَالَ فَلَمَّا قَفَلُوا قَالَ سَلَمَةُ رَآنِي رَسُولُ اللَّهِ صَلَّى اللَّهُ عَلَيْهِ وَسَلَّمَ وَهُوَ آخِذٌ بِيَدِي قَالَ مَا لَكَ قُلْتُ لَهُ فَدَاكَ أَبِي وَأُمِّي زَعَمُوا أَنَّ عَامِرًا حَبِطَ عَمَلُهُ قَالَ النَّبِيُّ صَلَّى اللَّهُ عَلَيْهِ وَسَلَّمَ كَذَبَ مَنْ قَالَهُ إِنَّ لَهُ لَأَجْرَيْنِ وَجَمَعَ بَيْنَ إِصْبَعَيْهِ إِنَّهُ لَجَاهِدٌ مُجَاهِدٌ قَلَّ عَرَبِيٌّ مَشَى بِهَا مِثْلَهُ حَدَّثَنَا قُتَيْبَةُ حَدَّثَنَا حَاتِمٌ قَالَ نَشَأَ بِهَا</w:t>
      </w:r>
    </w:p>
    <w:p w14:paraId="0DF1DAAA">
      <w:pPr>
        <w:jc w:val="both"/>
        <w:rPr>
          <w:rFonts w:cs="Arial"/>
        </w:rPr>
      </w:pPr>
      <w:r>
        <w:rPr>
          <w:rFonts w:cs="Arial"/>
        </w:rPr>
        <w:t>al-Bukhāriy 3875 - Telah menceritakan kepada kami [ʿAbdullāh ibn Maslāmah] telah menceritakan kepada kami [Hatim ibn Ismaʿil] dari [Yazid ibn Abū ʿʿUbaid] dari [Salamah ibn al-Akwaʿ raḍiallāhu ʿanhu] ia berkata; “Kami mengadakan perjalanan malam bersama Nabi ṣallāllāhu ʿalaihi wasallām menuju Khaibar</w:t>
      </w:r>
      <w:r>
        <w:rPr>
          <w:rFonts w:eastAsia="MS Gothic" w:cs="MS Gothic"/>
        </w:rPr>
        <w:t>，</w:t>
      </w:r>
      <w:r>
        <w:rPr>
          <w:rFonts w:cs="Arial"/>
        </w:rPr>
        <w:t xml:space="preserve"> lalu seorang laki-laki dari rombongan berkata kepada ʿAmir; “Wahai ʿAmir</w:t>
      </w:r>
      <w:r>
        <w:rPr>
          <w:rFonts w:eastAsia="MS Gothic" w:cs="MS Gothic"/>
        </w:rPr>
        <w:t>，</w:t>
      </w:r>
      <w:r>
        <w:rPr>
          <w:rFonts w:cs="Arial"/>
        </w:rPr>
        <w:t xml:space="preserve"> apakah tidak sebaiknya engkau perdengarkān kepada kami bait-bait syaʿirmu?” -ʿAmir adalah seorang ahli penyair- Maka dia mulai melantunkān syaʿir kepada rombongan itu. Katanya; “Ya Alah</w:t>
      </w:r>
      <w:r>
        <w:rPr>
          <w:rFonts w:eastAsia="MS Gothic" w:cs="MS Gothic"/>
        </w:rPr>
        <w:t>，</w:t>
      </w:r>
      <w:r>
        <w:rPr>
          <w:rFonts w:cs="Arial"/>
        </w:rPr>
        <w:t xml:space="preserve"> kalau nukan karena Engkau</w:t>
      </w:r>
      <w:r>
        <w:rPr>
          <w:rFonts w:eastAsia="MS Gothic" w:cs="MS Gothic"/>
        </w:rPr>
        <w:t>，</w:t>
      </w:r>
      <w:r>
        <w:rPr>
          <w:rFonts w:cs="Arial"/>
        </w:rPr>
        <w:t xml:space="preserve"> tentu kami tidak akan mendapat petunjuk. Kami tidak akan bershadaqah dan juga tidak akan shalat. Berilah ampunan sebagai tebusan untuk-Mu atas apa yang telah kami lalaikan. Teguhkān kaki-kaki kami bila bertemu musuh. Berikanlāh ketenangān atas kami. Sesungguhnya jika diserukan kepada kami</w:t>
      </w:r>
      <w:r>
        <w:rPr>
          <w:rFonts w:eastAsia="MS Gothic" w:cs="MS Gothic"/>
        </w:rPr>
        <w:t>，</w:t>
      </w:r>
      <w:r>
        <w:rPr>
          <w:rFonts w:cs="Arial"/>
        </w:rPr>
        <w:t xml:space="preserve"> niscaya kami enggan mengikutinya Namun dengan seruan itu mereka datang kepada kami.” Rasulullāh shallāllāhu ʿalaihi wasallām bertanya: “Siapakah yang sedang bersenandung itu?. Mereka menjawab; “ʿAmir ibn al-Akwaʿ.” Beliau bersabda: “Semoga Alah merahmātinya”. Tiba-tiba seorang laki-laki berkata; “Sudah semestinya wahai Nabiyullāh. (Bagaimana jadinya) sekiranya engkau tidak menyenangkan kami dengannya.” Lalu kami mengepung Khaibar</w:t>
      </w:r>
      <w:r>
        <w:rPr>
          <w:rFonts w:eastAsia="MS Gothic" w:cs="MS Gothic"/>
        </w:rPr>
        <w:t>，</w:t>
      </w:r>
      <w:r>
        <w:rPr>
          <w:rFonts w:cs="Arial"/>
        </w:rPr>
        <w:t xml:space="preserve"> hingga kami ditimpa rasa lapar yang sangāt. Kemudian Allāh Taʿala menaklukannya. Di sore harinya</w:t>
      </w:r>
      <w:r>
        <w:rPr>
          <w:rFonts w:eastAsia="MS Gothic" w:cs="MS Gothic"/>
        </w:rPr>
        <w:t>，</w:t>
      </w:r>
      <w:r>
        <w:rPr>
          <w:rFonts w:cs="Arial"/>
        </w:rPr>
        <w:t xml:space="preserve"> yaitu di hari (pertama) Khaibar ditaklukkān</w:t>
      </w:r>
      <w:r>
        <w:rPr>
          <w:rFonts w:eastAsia="MS Gothic" w:cs="MS Gothic"/>
        </w:rPr>
        <w:t>，</w:t>
      </w:r>
      <w:r>
        <w:rPr>
          <w:rFonts w:cs="Arial"/>
        </w:rPr>
        <w:t xml:space="preserve"> orang-orang menyalakan api</w:t>
      </w:r>
      <w:r>
        <w:rPr>
          <w:rFonts w:eastAsia="MS Gothic" w:cs="MS Gothic"/>
        </w:rPr>
        <w:t>，</w:t>
      </w:r>
      <w:r>
        <w:rPr>
          <w:rFonts w:cs="Arial"/>
        </w:rPr>
        <w:t xml:space="preserve"> melihat itu Nabi shallāllāhu ʿalaihi wasallām bertanya: “Apakah api-apai itu. Untuk apa dinyālakan?”. Mereka menjawab; “Untuk memasak daging.” Beliau bertanya: “Daging apa?”. Mereka menjawab; “Daging keledai jinak.” Maka Nabi shallāllāhu ʿalaihi wasallām bersabda: “Tumpahkan dan pecahkanlāh (periuk-periuknya).” Seorang laki-laki bertanya; “Wahai Rasulullāh</w:t>
      </w:r>
      <w:r>
        <w:rPr>
          <w:rFonts w:eastAsia="MS Gothic" w:cs="MS Gothic"/>
        </w:rPr>
        <w:t>，</w:t>
      </w:r>
      <w:r>
        <w:rPr>
          <w:rFonts w:cs="Arial"/>
        </w:rPr>
        <w:t xml:space="preserve"> tidakkāh kita menumpahkannya lalu mencucinya?.” Beliau bersabda: “Atau seperti itu”. Ketika rombongan pasukan sudah saling berhadapan</w:t>
      </w:r>
      <w:r>
        <w:rPr>
          <w:rFonts w:eastAsia="MS Gothic" w:cs="MS Gothic"/>
        </w:rPr>
        <w:t>，</w:t>
      </w:r>
      <w:r>
        <w:rPr>
          <w:rFonts w:cs="Arial"/>
        </w:rPr>
        <w:t xml:space="preserve"> saat itu ʿAmir membawa pedangnya yang pendek</w:t>
      </w:r>
      <w:r>
        <w:rPr>
          <w:rFonts w:eastAsia="MS Gothic" w:cs="MS Gothic"/>
        </w:rPr>
        <w:t>，</w:t>
      </w:r>
      <w:r>
        <w:rPr>
          <w:rFonts w:cs="Arial"/>
        </w:rPr>
        <w:t xml:space="preserve"> lalu dia mengayunkānnya untuk menebas betis kaki seorang Yahudi. Namun pedangnya berbalik mengenai kakinya dan tepat melukai mata kaki ʿAmir hingga menyebabkān dia gugur.” Salamah berkata; “Ketika mereka kembali</w:t>
      </w:r>
      <w:r>
        <w:rPr>
          <w:rFonts w:eastAsia="MS Gothic" w:cs="MS Gothic"/>
        </w:rPr>
        <w:t>，</w:t>
      </w:r>
      <w:r>
        <w:rPr>
          <w:rFonts w:cs="Arial"/>
        </w:rPr>
        <w:t xml:space="preserve"> Salamah berkata; “Rasulullāh shallāllāhu ʿalaihi wasallām melihatku lalu memegang tangānku seraya berkata; “Ada apa denganmu?.” Aku berkata kepada beliau; “Demi bapak ibuku sebagai tebusan tuan. Orang-orang menganggap bahwa ʿAmir telah melakukan amalan yang sia-sia.” Nabi shallāllāhu ʿalaihi wasallām bertanya: “Mereka berdusta. Siapa yang mengatakannya? Sesungguhnya dia mendapatkan dua pahala.” -Beliau mengumpulkan dua jarinya- “Sungguh dia seorang mujahid yang telah berjuang dengan gigih. Sedikit sekali orang Arab yang dapat melakukan seperti yang dia lakukan.” Telah menceritakan kepada kami [Qutaibah] telah menceritakan kepada kami [Hatim] ia berkata; (Dalam riwayat lain menggunakan kalimat) nasyaʿa bihaa</w:t>
      </w:r>
      <w:r>
        <w:rPr>
          <w:rFonts w:eastAsia="MS Gothic" w:cs="MS Gothic"/>
        </w:rPr>
        <w:t>，</w:t>
      </w:r>
      <w:r>
        <w:rPr>
          <w:rFonts w:cs="Arial"/>
        </w:rPr>
        <w:t xml:space="preserve"> artinya mencontohkannya.</w:t>
      </w:r>
    </w:p>
    <w:p w14:paraId="74FB6642">
      <w:pPr>
        <w:jc w:val="right"/>
        <w:rPr>
          <w:rFonts w:cs="Arial"/>
        </w:rPr>
      </w:pPr>
      <w:r>
        <w:rPr>
          <w:rFonts w:cs="Arial"/>
          <w:rtl/>
        </w:rPr>
        <w:t>البخاري 3876 - حَدَّثَنَا عَبْدُ اللَّهِ بْنُ يُوسُفَ أَخْبَرَنَا مَالِكٌ عَنْ حُمَيْدٍ الطَّوِيلِ عَنْ أَنَسٍ رَضِيَ اللَّهُ عَنْهُ أَنَّ رَسُولَ اللَّهِ صَلَّى اللَّهُ عَلَيْهِ وَسَلَّمَ أَتَى خَيْبَرَ لَيْلًا وَكَانَ إِذَا أَتَى قَوْمًا بِلَيْلٍ لَمْ يُغِرْ بِهِمْ حَتَّى يُصْبِحَ فَلَمَّا أَصْبَحَ خَرَجَتْ الْيَهُودُ بِمَسَاحِيهِمْ وَمَكَاتِلِهِمْ فَلَمَّا رَأَوْهُ قَالُوا مُحَمَّدٌ وَاللَّهِ مُحَمَّدٌ وَالْخَمِيسُ فَقَالَ النَّبِيُّ صَلَّى اللَّهُ عَلَيْهِ وَسَلَّمَ خَرِبَتْ خَيْبَرُ إِنَّا إِذَا نَزَلْنَا بِسَاحَةِ قَوْمٍ { فَسَاءَ صَبَاحُ الْمُنْذَرِينَ</w:t>
      </w:r>
      <w:r>
        <w:rPr>
          <w:rFonts w:cs="Arial"/>
        </w:rPr>
        <w:t xml:space="preserve"> }</w:t>
      </w:r>
    </w:p>
    <w:p w14:paraId="3B7F1754">
      <w:pPr>
        <w:jc w:val="both"/>
        <w:rPr>
          <w:rFonts w:cs="Arial"/>
        </w:rPr>
      </w:pPr>
      <w:r>
        <w:rPr>
          <w:rFonts w:cs="Arial"/>
        </w:rPr>
        <w:t>al-Bukhāriy 3876 - Telah menceritakan kepada kami [ʿAbdullāh ibn Yusuf] telah mengabarkān kepada kami [Malik] dari [Humaid Aṭ Ṭawil] dari [Anas raḍiallāhu ʿanhu] bahwa Rasulullāh shallāllāhu ʿalaihi wasallām mendatangi Khaibar pada malam hari. Apabila beliau menyerang suatu kaum di malam hari</w:t>
      </w:r>
      <w:r>
        <w:rPr>
          <w:rFonts w:eastAsia="MS Gothic" w:cs="MS Gothic"/>
        </w:rPr>
        <w:t>，</w:t>
      </w:r>
      <w:r>
        <w:rPr>
          <w:rFonts w:cs="Arial"/>
        </w:rPr>
        <w:t xml:space="preserve"> beliau tidak menyerangnya hingga datang waktu pagi. Ketika pagi telah tiba</w:t>
      </w:r>
      <w:r>
        <w:rPr>
          <w:rFonts w:eastAsia="MS Gothic" w:cs="MS Gothic"/>
        </w:rPr>
        <w:t>，</w:t>
      </w:r>
      <w:r>
        <w:rPr>
          <w:rFonts w:cs="Arial"/>
        </w:rPr>
        <w:t xml:space="preserve"> orang-orang Yahudi pun keluar rumah dengan membawa sekop-sekop dan keranjāng mereka. Tatkāla mereka melihat beliau</w:t>
      </w:r>
      <w:r>
        <w:rPr>
          <w:rFonts w:eastAsia="MS Gothic" w:cs="MS Gothic"/>
        </w:rPr>
        <w:t>，</w:t>
      </w:r>
      <w:r>
        <w:rPr>
          <w:rFonts w:cs="Arial"/>
        </w:rPr>
        <w:t xml:space="preserve"> mereka berkata; “Muḥammad Demi Allāh</w:t>
      </w:r>
      <w:r>
        <w:rPr>
          <w:rFonts w:eastAsia="MS Gothic" w:cs="MS Gothic"/>
        </w:rPr>
        <w:t>，</w:t>
      </w:r>
      <w:r>
        <w:rPr>
          <w:rFonts w:cs="Arial"/>
        </w:rPr>
        <w:t xml:space="preserve"> Muḥammad dan pasukannya.” Maka Nabi shallāllāhu ʿalaihi wasallām bersabda: “Hancurlah Khaibar</w:t>
      </w:r>
      <w:r>
        <w:rPr>
          <w:rStyle w:val="14"/>
          <w:rFonts w:cs="Arial"/>
        </w:rPr>
        <w:footnoteReference w:id="16"/>
      </w:r>
      <w:r>
        <w:rPr>
          <w:rFonts w:cs="Arial"/>
        </w:rPr>
        <w:t>. Sesungguhnya kami apabila mendatangi perkampungan suatu kaum</w:t>
      </w:r>
      <w:r>
        <w:rPr>
          <w:rFonts w:eastAsia="MS Gothic" w:cs="MS Gothic"/>
        </w:rPr>
        <w:t>，</w:t>
      </w:r>
      <w:r>
        <w:rPr>
          <w:rFonts w:cs="Arial"/>
        </w:rPr>
        <w:t xml:space="preserve"> (”maka amat buruklāh pagi hari yang dialami orang-orang yang diperingātkan tersebut”). QS Ash Ṣaffāt; 177.</w:t>
      </w:r>
    </w:p>
    <w:p w14:paraId="030F3E03">
      <w:pPr>
        <w:bidi/>
        <w:jc w:val="right"/>
        <w:rPr>
          <w:rFonts w:cs="Arial"/>
        </w:rPr>
      </w:pPr>
    </w:p>
    <w:p w14:paraId="776484A2">
      <w:pPr>
        <w:jc w:val="right"/>
        <w:rPr>
          <w:rFonts w:cs="Arial"/>
        </w:rPr>
      </w:pPr>
      <w:r>
        <w:rPr>
          <w:rFonts w:cs="Arial"/>
          <w:rtl/>
        </w:rPr>
        <w:t>البخاري 3877 - أَخْبَرَنَا صَدَقَةُ بْنُ الْفَضْلِ أَخْبَرَنَا ابْنُ عُيَيْنَةَ حَدَّثَنَا أَيُّوبُ عَنْ مُحَمَّدِ بْنِ سِيرِينَ عَنْ أَنَسِ بْنِ مَالِكٍ رَضِيَ اللَّهُ عَنْهُ قَالَ صَبَّحْنَا خَيْبَرَ بُكْرَةً فَخَرَجَ أَهْلُهَا بِالْمَسَاحِي فَلَمَّا بَصُرُوا بِالنَّبِيِّ صَلَّى اللَّهُ عَلَيْهِ وَسَلَّمَ قَالُوا مُحَمَّدٌ وَاللَّهِ مُحَمَّدٌ وَالْخَمِيسُ فَقَالَ النَّبِيُّ صَلَّى اللَّهُ عَلَيْهِ وَسَلَّمَ اللَّهُ أَكْبَرُ خَرِبَتْ خَيْبَرُ إِنَّا إِذَا نَزَلْنَا بِسَاحَةِ قَوْمٍ { فَسَاءَ صَبَاحُ الْمُنْذَرِينَ } فَأَصَبْنَا مِنْ لُحُومِ الْحُمُرِ فَنَادَى مُنَادِي النَّبِيِّ صَلَّى اللَّهُ عَلَيْهِ وَسَلَّمَ إِنَّ اللَّهَ وَرَسُولَهُ يَنْهَيَانِكُمْ عَنْ لُحُومِ الْحُمُرِ فَإِنَّهَا رِجْسٌ</w:t>
      </w:r>
    </w:p>
    <w:p w14:paraId="54D7F367">
      <w:pPr>
        <w:jc w:val="both"/>
        <w:rPr>
          <w:rFonts w:cs="Arial"/>
        </w:rPr>
      </w:pPr>
      <w:r>
        <w:rPr>
          <w:rFonts w:cs="Arial"/>
        </w:rPr>
        <w:t>al-Bukhāriy 3877 - Telah mengabarkān kepada kami [Ṣadaqah ibn al-Faḍāl] telah mengabarkān kepada kami [Ibnu ʿUyainah] telah menceritakan kepada kami [Ayyub] dari [Muḥammad ibn Sirin] dari [Anas ibn Malik raḍiallāhu ʿanhu] ia berkata; “Kami hendak menyerang Khaibar hingga awal pagi. Ketika penduduk Khaibar keluar dengan membawa keranjāng-keranjāng mereka</w:t>
      </w:r>
      <w:r>
        <w:rPr>
          <w:rFonts w:eastAsia="MS Gothic" w:cs="MS Gothic"/>
        </w:rPr>
        <w:t>，</w:t>
      </w:r>
      <w:r>
        <w:rPr>
          <w:rFonts w:cs="Arial"/>
        </w:rPr>
        <w:t xml:space="preserve"> dan mereka melihat Nabi shallāllāhu ʿalaihi wasallām</w:t>
      </w:r>
      <w:r>
        <w:rPr>
          <w:rFonts w:eastAsia="MS Gothic" w:cs="MS Gothic"/>
        </w:rPr>
        <w:t>，</w:t>
      </w:r>
      <w:r>
        <w:rPr>
          <w:rFonts w:cs="Arial"/>
        </w:rPr>
        <w:t xml:space="preserve"> mereka berkata; “Muḥammad</w:t>
      </w:r>
      <w:r>
        <w:rPr>
          <w:rFonts w:eastAsia="MS Gothic" w:cs="MS Gothic"/>
        </w:rPr>
        <w:t>，</w:t>
      </w:r>
      <w:r>
        <w:rPr>
          <w:rFonts w:cs="Arial"/>
        </w:rPr>
        <w:t xml:space="preserve"> demi Allāh Muḥammad dan pasukannya.” Maka Nabi shallāllāhu ʿalaihi wasallām bersabda: “Allāhu Akbar. Hancurlah Khaibar. Sesungguhnya kami apabila mendatangi perkampungan suatu kaum</w:t>
      </w:r>
      <w:r>
        <w:rPr>
          <w:rFonts w:eastAsia="MS Gothic" w:cs="MS Gothic"/>
        </w:rPr>
        <w:t>，</w:t>
      </w:r>
      <w:r>
        <w:rPr>
          <w:rFonts w:cs="Arial"/>
        </w:rPr>
        <w:t xml:space="preserve"> (”maka amat buruklāh pagi hari yang dialami orang-orang yang diperingātkan tersebut”). QS Ash Ṣaffāt; 177. Selanjutnya kami berhasil mendapatkan daging-daging keledai</w:t>
      </w:r>
      <w:r>
        <w:rPr>
          <w:rFonts w:eastAsia="MS Gothic" w:cs="MS Gothic"/>
        </w:rPr>
        <w:t>，</w:t>
      </w:r>
      <w:r>
        <w:rPr>
          <w:rFonts w:cs="Arial"/>
        </w:rPr>
        <w:t xml:space="preserve"> tiba-tiba seorang penyeru Nabi shallāllāhu ʿalaihi wasallām berseru; “Sesungguhnya Allāh dan Rasul-Nya melarang kalian memakan daging keledai</w:t>
      </w:r>
      <w:r>
        <w:rPr>
          <w:rFonts w:eastAsia="MS Gothic" w:cs="MS Gothic"/>
        </w:rPr>
        <w:t>，</w:t>
      </w:r>
      <w:r>
        <w:rPr>
          <w:rFonts w:cs="Arial"/>
        </w:rPr>
        <w:t xml:space="preserve"> karena dia najis.”</w:t>
      </w:r>
    </w:p>
    <w:p w14:paraId="3D4459D1">
      <w:pPr>
        <w:jc w:val="both"/>
        <w:rPr>
          <w:rFonts w:cs="Arial"/>
        </w:rPr>
      </w:pPr>
    </w:p>
    <w:p w14:paraId="6AA263AD">
      <w:pPr>
        <w:jc w:val="right"/>
        <w:rPr>
          <w:rFonts w:cs="Arial"/>
        </w:rPr>
      </w:pPr>
      <w:r>
        <w:rPr>
          <w:rFonts w:cs="Arial"/>
          <w:rtl/>
        </w:rPr>
        <w:t>البخاري 3878 - حَدَّثَنَا عَبْدُ اللَّهِ بْنُ عَبْدِ الْوَهَّابِ حَدَّثَنَا عَبْدُ الْوَهَّابِ حَدَّثَنَا أَيُّوبُ عَنْ مُحَمَّدٍ عَنْ أَنَسِ بْنِ مَالِكٍ رَضِيَ اللَّهُ عَنْهُ أَنَّ رَسُولَ اللَّهِ صَلَّى اللَّهُ عَلَيْهِ وَسَلَّمَ جَاءَهُ جَاءٍ فَقَالَ أُكِلَتْ الْحُمُرُ فَسَكَتَ ثُمَّ أَتَاهُ الثَّانِيَةَ فَقَالَ أُكِلَتْ الْحُمُرُ فَسَكَتَ ثُمَّ أَتَاهُ الثَّالِثَةَ فَقَالَ أُفْنِيَتْ الْحُمُرُ فَأَمَرَ مُنَادِيًا فَنَادَى فِي النَّاسِ إِنَّ اللَّهَ وَرَسُولَهُ يَنْهَيَانِكُمْ عَنْ لُحُومِ الْحُمُرِ الْأَهْلِيَّةِ فَأُكْفِئَتْ الْقُدُورُ وَإِنَّهَا لَتَفُورُ بِاللَّحْمِ</w:t>
      </w:r>
    </w:p>
    <w:p w14:paraId="4DC9EB8A">
      <w:pPr>
        <w:jc w:val="both"/>
        <w:rPr>
          <w:rFonts w:cs="Arial"/>
        </w:rPr>
      </w:pPr>
      <w:r>
        <w:rPr>
          <w:rFonts w:cs="Arial"/>
        </w:rPr>
        <w:t>al-Bukhāriy 3878 - Telah menceritakan kepada kami [ʿAbdullāh ibn ʿʿAbdul Wahhāb] telah menceritakan kepada kami [ʿAbdul Wahhāb] telah menceritakan kepada kami [Ayyub] dari [Muḥammad] dari [Anas ibn Malik raḍiallāhu ʿanhu] bahwa Rasulullāh shallāllāhu ʿalaihi wasallām didatangi seseorang</w:t>
      </w:r>
      <w:r>
        <w:rPr>
          <w:rFonts w:eastAsia="MS Gothic" w:cs="MS Gothic"/>
        </w:rPr>
        <w:t>，</w:t>
      </w:r>
      <w:r>
        <w:rPr>
          <w:rFonts w:cs="Arial"/>
        </w:rPr>
        <w:t xml:space="preserve"> seraya bertanya; “Apakah daging keledai boleh dimakan?”. Beliau diam. Kemudian orang itu datang lagi untuk kedua kalianya dan bertanya; “Apakah daging keledai boleh dimakan?”. Beliau tetap diam. Kemudian orang itu datang lagi untuk ketiga kalianya dan bertanya; “Apakah daging keledai dimusnāhkan saja?”. Maka beliau memerintāhkan seorang penyeru</w:t>
      </w:r>
      <w:r>
        <w:rPr>
          <w:rFonts w:eastAsia="MS Gothic" w:cs="MS Gothic"/>
        </w:rPr>
        <w:t>，</w:t>
      </w:r>
      <w:r>
        <w:rPr>
          <w:rFonts w:cs="Arial"/>
        </w:rPr>
        <w:t xml:space="preserve"> lalu penyeru itu berseru di hadapan orang banyāk; “Sesungguhnya Allāh dan Rasul-Nya melarang kalian memakan daging keledai jinak.” Mendengar itu periuk-periuk ditumpahkan</w:t>
      </w:r>
      <w:r>
        <w:rPr>
          <w:rFonts w:eastAsia="MS Gothic" w:cs="MS Gothic"/>
        </w:rPr>
        <w:t>，</w:t>
      </w:r>
      <w:r>
        <w:rPr>
          <w:rFonts w:cs="Arial"/>
        </w:rPr>
        <w:t xml:space="preserve"> padahal isinya penuh dengan daging keledai.</w:t>
      </w:r>
    </w:p>
    <w:p w14:paraId="2929425F">
      <w:pPr>
        <w:bidi/>
        <w:jc w:val="right"/>
        <w:rPr>
          <w:rFonts w:cs="Arial"/>
        </w:rPr>
      </w:pPr>
    </w:p>
    <w:p w14:paraId="17620DED">
      <w:pPr>
        <w:jc w:val="right"/>
        <w:rPr>
          <w:rFonts w:cs="Arial"/>
        </w:rPr>
      </w:pPr>
      <w:r>
        <w:rPr>
          <w:rFonts w:cs="Arial"/>
          <w:rtl/>
        </w:rPr>
        <w:t>البخاري 3879 - حَدَّثَنَا سُلَيْمَانُ بْنُ حَرْبٍ حَدَّثَنَا حَمَّادُ بْنُ زَيْدٍ عَنْ ثَابِتٍ عَنْ أَنَسٍ رَضِيَ اللَّهُ عَنْهُ قَالَ صَلَّى النَّبِيُّ صَلَّى اللَّهُ عَلَيْهِ وَسَلَّمَ الصُّبْحَ قَرِيبًا مِنْ خَيْبَرَ بِغَلَسٍ ثُمَّ قَالَ اللَّهُ أَكْبَرُ خَرِبَتْ خَيْبَرُ إِنَّا إِذَا نَزَلْنَا بِسَاحَةِ قَوْمٍ { فَسَاءَ صَبَاحُ الْمُنْذَرِينَ } فَخَرَجُوا يَسْعَوْنَ فِي السِّكَكِ فَقَتَلَ النَّبِيُّ صَلَّى اللَّهُ عَلَيْهِ وَسَلَّمَ الْمُقَاتِلَةَ وَسَبَى الذُّرِّيَّةَ وَكَانَ فِي السَّبْيِ صَفِيَّةُ فَصَارَتْ إِلَى دَحْيَةَ الْكَلْبِيِّ ثُمَّ صَارَتْ إِلَى النَّبِيِّ صَلَّى اللَّهُ عَلَيْهِ وَسَلَّمَ فَجَعَلَ عِتْقَهَا صَدَاقَهَا فَقَالَ عَبْدُ الْعَزِيزِ بْنُ صُهَيْبٍ لِثَابِتٍ يَا أَبَا مُحَمَّدٍ آنْتَ قُلْتَ لِأَنَسٍ مَا أَصْدَقَهَا فَحَرَّكَ ثَابِتٌ رَأْسَهُ تَصْدِيقًا لَهُ</w:t>
      </w:r>
    </w:p>
    <w:p w14:paraId="781212B0">
      <w:pPr>
        <w:jc w:val="both"/>
        <w:rPr>
          <w:rFonts w:cs="Arial"/>
        </w:rPr>
      </w:pPr>
      <w:r>
        <w:rPr>
          <w:rFonts w:cs="Arial"/>
        </w:rPr>
        <w:t>al-Bukhāriy 3879 - Telah menceritakan kepada kami [Sulaiman ibn Harb] telah menceritakan kepada kami [Hammād ibn Zaid] dari [Ṡabit] dari [Anas ibn Malik raḍiallāhu ʿanhu] berkata; bahwa Nabi shallāllāhu ʿalaihi wasallām pernah melaksānakan shalat Ṣubuh dekat Khaibar ketika hari masih gelap</w:t>
      </w:r>
      <w:r>
        <w:rPr>
          <w:rFonts w:eastAsia="MS Gothic" w:cs="MS Gothic"/>
        </w:rPr>
        <w:t>，</w:t>
      </w:r>
      <w:r>
        <w:rPr>
          <w:rFonts w:cs="Arial"/>
        </w:rPr>
        <w:t xml:space="preserve"> kemudian bersabda: “Allāhu Akbar</w:t>
      </w:r>
      <w:r>
        <w:rPr>
          <w:rFonts w:eastAsia="MS Gothic" w:cs="MS Gothic"/>
        </w:rPr>
        <w:t>，</w:t>
      </w:r>
      <w:r>
        <w:rPr>
          <w:rFonts w:cs="Arial"/>
        </w:rPr>
        <w:t xml:space="preserve"> hancurlah Khoibar. Sesungguhnya kami apabila mendatangi perkampungan suatu kaum</w:t>
      </w:r>
      <w:r>
        <w:rPr>
          <w:rFonts w:eastAsia="MS Gothic" w:cs="MS Gothic"/>
        </w:rPr>
        <w:t>，</w:t>
      </w:r>
      <w:r>
        <w:rPr>
          <w:rFonts w:cs="Arial"/>
        </w:rPr>
        <w:t xml:space="preserve"> (maka amat buruklāh pagi hari yang dialami orang-orang yang diperingātkan tersebut).” QS Ash Ṣaffāt; 177. Ketika penduduk Khaibar keluar dan berjalan dalam kegelapan. Maka Nabi shallāllāhu ʿalaihi wasallām membunuh para pasukan mereka dan menawan anak-anak mereka. Dan diantara tawanan tersebut terdapat seorang wanita bernama Ṣafiyah</w:t>
      </w:r>
      <w:r>
        <w:rPr>
          <w:rFonts w:eastAsia="MS Gothic" w:cs="MS Gothic"/>
        </w:rPr>
        <w:t>，</w:t>
      </w:r>
      <w:r>
        <w:rPr>
          <w:rFonts w:cs="Arial"/>
        </w:rPr>
        <w:t xml:space="preserve"> semula ia tawanan milik Dihyāh al-Kalbi lalu diberikan kepada Nabi shallāllāhu ʿalaihi wasallām</w:t>
      </w:r>
      <w:r>
        <w:rPr>
          <w:rFonts w:eastAsia="MS Gothic" w:cs="MS Gothic"/>
        </w:rPr>
        <w:t>，</w:t>
      </w:r>
      <w:r>
        <w:rPr>
          <w:rFonts w:cs="Arial"/>
        </w:rPr>
        <w:t xml:space="preserve"> kemudian beliau menikahinya dan menjadikan pembebasannya sebagai mahar pernikahannya.” ʿAbdul ʿAziz berkata kepada Ṡabit: “Wahai Abū Muḥammad</w:t>
      </w:r>
      <w:r>
        <w:rPr>
          <w:rFonts w:eastAsia="MS Gothic" w:cs="MS Gothic"/>
        </w:rPr>
        <w:t>，</w:t>
      </w:r>
      <w:r>
        <w:rPr>
          <w:rFonts w:cs="Arial"/>
        </w:rPr>
        <w:t xml:space="preserve"> apakah kamu pernah bertanya kepada Anas</w:t>
      </w:r>
      <w:r>
        <w:rPr>
          <w:rFonts w:eastAsia="MS Gothic" w:cs="MS Gothic"/>
        </w:rPr>
        <w:t>，</w:t>
      </w:r>
      <w:r>
        <w:rPr>
          <w:rFonts w:cs="Arial"/>
        </w:rPr>
        <w:t xml:space="preserve"> “Apa yang beliau jadikan maharnya?”. Maka Ṡabit menganggukkān kepalanya tanda membenarkān.</w:t>
      </w:r>
    </w:p>
    <w:p w14:paraId="4163AFA2">
      <w:pPr>
        <w:bidi/>
        <w:jc w:val="right"/>
        <w:rPr>
          <w:rFonts w:cs="Arial"/>
        </w:rPr>
      </w:pPr>
    </w:p>
    <w:p w14:paraId="49DC32BA">
      <w:pPr>
        <w:jc w:val="right"/>
        <w:rPr>
          <w:rFonts w:cs="Arial"/>
        </w:rPr>
      </w:pPr>
      <w:r>
        <w:rPr>
          <w:rFonts w:cs="Arial"/>
          <w:rtl/>
        </w:rPr>
        <w:t>البخاري 3880 - حَدَّثَنَا آدَمُ حَدَّثَنَا شُعْبَةُ عَنْ عَبْدِ الْعَزِيزِ بْنِ صُهَيْبٍ قَالَ سَمِعْتُ أَنَسَ بْنَ مَالِكٍ رَضِيَ اللَّهُ عَنْهُ يَقُولُ سَبَى النَّبِيُّ صَلَّى اللَّهُ عَلَيْهِ وَسَلَّمَ صَفِيَّةَ فَأَعْتَقَهَا وَتَزَوَّجَهَا فَقَالَ ثَابِتٌ لِأَنَسٍ مَا أَصْدَقَهَا قَالَ أَصْدَقَهَا نَفْسَهَا فَأَعْتَقَهَا</w:t>
      </w:r>
    </w:p>
    <w:p w14:paraId="3E7BE7D6">
      <w:pPr>
        <w:jc w:val="both"/>
        <w:rPr>
          <w:rFonts w:cs="Arial"/>
        </w:rPr>
      </w:pPr>
      <w:r>
        <w:rPr>
          <w:rFonts w:cs="Arial"/>
        </w:rPr>
        <w:t>al-Bukhāriy 3880 - Telah menceritakan kepada kami [Adam] telah menceritakan kepada kami [Syuʿbah] dari [ʿAbdul ʿAziz ibn Ṣuhaib] ia berkata; aku mendengar [Anas ibn Malik raḍiallāhu ʿanhu] berkata; “Nabi shallāllāhu ʿalaihi wasallām menawan Ṣafiyyāh lalu membebaskānnya kemudian menikahinya.” Ṡabit bertanya kepada Anas; “Apa maharnya?”. Anas menjawab; “Maharnya adalah dirinya</w:t>
      </w:r>
      <w:r>
        <w:rPr>
          <w:rFonts w:eastAsia="MS Gothic" w:cs="MS Gothic"/>
        </w:rPr>
        <w:t>，</w:t>
      </w:r>
      <w:r>
        <w:rPr>
          <w:rFonts w:cs="Arial"/>
        </w:rPr>
        <w:t xml:space="preserve"> lalu beliau memerdekakannya”.</w:t>
      </w:r>
    </w:p>
    <w:p w14:paraId="6FD5C1C1">
      <w:pPr>
        <w:jc w:val="right"/>
        <w:rPr>
          <w:rFonts w:cs="Arial"/>
        </w:rPr>
      </w:pPr>
      <w:r>
        <w:rPr>
          <w:rFonts w:cs="Arial"/>
          <w:rtl/>
        </w:rPr>
        <w:t>البخاري 3881 - حَدَّثَنَا قُتَيْبَةُ حَدَّثَنَا يَعْقُوبُ عَنْ أَبِي حَازِمٍ عَنْ سَهْلِ بْنِ سَعْدٍ السَّاعِدِيِّ رَضِيَ اللَّهُ عَنْهُ أَنَّ رَسُولَ اللَّهِ صَلَّى اللَّهُ عَلَيْهِ وَسَلَّمَ الْتَقَى هُوَ وَالْمُشْرِكُونَ فَاقْتَتَلُوا فَلَمَّا مَالَ رَسُولُ اللَّهِ صَلَّى اللَّهُ عَلَيْهِ وَسَلَّمَ إِلَى عَسْكَرِهِ وَمَالَ الْآخَرُونَ إِلَى عَسْكَرِهِمْ وَفِي أَصْحَابِ رَسُولِ اللَّهِ صَلَّى اللَّهُ عَلَيْهِ وَسَلَّمَ رَجُلٌ لَا يَدَعُ لَهُمْ شَاذَّةً وَلَا فَاذَّةً إِلَّا اتَّبَعَهَا يَضْرِبُهَا بِسَيْفِهِ فَقِيلَ مَا أَجْزَأَ مِنَّا الْيَوْمَ أَحَدٌ كَمَا أَجْزَأَ فُلَانٌ فَقَالَ رَسُولُ اللَّهِ صَلَّى اللَّهُ عَلَيْهِ وَسَلَّمَ أَمَا إِنَّهُ مِنْ أَهْلِ النَّارِ فَقَالَ رَجُلٌ مِنْ الْقَوْمِ أَنَا صَاحِبُهُ قَالَ فَخَرَجَ مَعَهُ كُلَّمَا وَقَفَ وَقَفَ مَعَهُ وَإِذَا أَسْرَعَ أَسْرَعَ مَعَهُ قَالَ فَجُرِحَ الرَّجُلُ جُرْحًا شَدِيدًا فَاسْتَعْجَلَ الْمَوْتَ فَوَضَعَ سَيْفَهُ بِالْأَرْضِ وَذُبَابَهُ بَيْنَ ثَدْيَيْهِ ثُمَّ تَحَامَلَ عَلَى سَيْفِهِ فَقَتَلَ نَفْسَهُ فَخَرَجَ الرَّجُلُ إِلَى رَسُولِ اللَّهِ صَلَّى اللَّهُ عَلَيْهِ وَسَلَّمَ فَقَالَ أَشْهَدُ أَنَّكَ رَسُولُ اللَّهِ قَالَ وَمَا ذَاكَ قَالَ الرَّجُلُ الَّذِي ذَكَرْتَ آنِفًا أَنَّهُ مِنْ أَهْلِ النَّارِ فَأَعْظَمَ النَّاسُ ذَلِكَ فَقُلْتُ أَنَا لَكُمْ بِهِ فَخَرَجْتُ فِي طَلَبِهِ ثُمَّ جُرِحَ جُرْحًا شَدِيدًا فَاسْتَعْجَلَ الْمَوْتَ فَوَضَعَ نَصْلَ سَيْفِهِ فِي الْأَرْضِ وَذُبَابَهُ بَيْنَ ثَدْيَيْهِ ثُمَّ تَحَامَلَ عَلَيْهِ فَقَتَلَ نَفْسَهُ فَقَالَ رَسُولُ اللَّهِ صَلَّى اللَّهُ عَلَيْهِ وَسَلَّمَ عِنْدَ ذَلِكَ إِنَّ الرَّجُلَ لَيَعْمَلُ عَمَلَ أَهْلِ الْجَنَّةِ فِيمَا يَبْدُو لِلنَّاسِ وَهُوَ مِنْ أَهْلِ النَّارِ وَإِنَّ الرَّجُلَ لَيَعْمَلُ عَمَلَ أَهْلِ النَّارِ فِيمَا يَبْدُو لِلنَّاسِ وَهُوَ مِنْ أَهْلِ الْجَنَّةِ</w:t>
      </w:r>
    </w:p>
    <w:p w14:paraId="65F9E7BC">
      <w:pPr>
        <w:jc w:val="both"/>
        <w:rPr>
          <w:rFonts w:cs="Arial"/>
        </w:rPr>
      </w:pPr>
      <w:r>
        <w:rPr>
          <w:rFonts w:cs="Arial"/>
        </w:rPr>
        <w:t>al-Bukhāriy 3881 - Telah menceritakan kepada kami [Qutaibah] telah menceritakan kepada kami [Yaʿqub] dari [Abū Hazim] dari [Sahal ibn Saʿad al-Saʿidi raḍiallāhu ʿanhu] bahwa Rasulullāh shallāllāhu ʿalaihi wasallām berhadapan dengan Kaum Musyrikin</w:t>
      </w:r>
      <w:r>
        <w:rPr>
          <w:rFonts w:eastAsia="MS Gothic" w:cs="MS Gothic"/>
        </w:rPr>
        <w:t>，</w:t>
      </w:r>
      <w:r>
        <w:rPr>
          <w:rFonts w:cs="Arial"/>
        </w:rPr>
        <w:t xml:space="preserve"> kemudian keduanya saling menyerang. Ketika Rasulullāh shallāllāhu ʿalaihi wasallām bergabung dengan bala tentara dan musuhnya pun bergabung kepada bala tentara mereka. Dan diantara shahabat Rasulullāh shallāllāhu ʿalaihi wasallām ada seseorang yang tidak menyisakan musuh pun kecuali terus ia mengejarnya untuk dipenggal dengan pedangnya. Setelah itu seseorang berkata; “Hari ini tidak ada seorangpun dari kita yang mendapat ganjāran pahala sebagaimana yang didapat si fulan orang tadi).” Maka Rasulullāh shallāllāhu ʿalaihi wasallām bersabda: “Sesungguhnya orang itu termasuk dari penduduk neraka.” Seorang laki-laki dari kaumnya berkata; “Aku adalah sahabatnya.” Sahal berkata; “Kemudian dia berangkat bersama orang itu</w:t>
      </w:r>
      <w:r>
        <w:rPr>
          <w:rFonts w:eastAsia="MS Gothic" w:cs="MS Gothic"/>
        </w:rPr>
        <w:t>，</w:t>
      </w:r>
      <w:r>
        <w:rPr>
          <w:rFonts w:cs="Arial"/>
        </w:rPr>
        <w:t xml:space="preserve"> apabila dia berhenti orang itu pun berhenti dan bilamana dia bergegas maka orang itupun bergegas bersamanya. Sahal melanjutkān; “Kemudian laki-laki itu (orang yang berperang tadi) ditemukan dalam keadaan terluka sangāt parah hingga mengharapkan segera mati. Lalu ia itu meletakkān pedangnya di tanah dan ujung pedangnya diletakkāh diantara dua dadanya lalu dia membunuh dirinya sendiri. Maka orang yang bersamanya tadi pergi menemui Rasulullāh shallāllāhu ʿalaihi wasallām sambil berkata; “Aku bersaksi bahwa tuan adalah benar-benar utusan Allāh”. Beliau bertanya: “Kenapa kamu berkata seperti itu?”. Orang itu menjawab; “Orang yang tuan sebutkān tadi benar-benar penghuni neraka.” Mendengar perkataanya</w:t>
      </w:r>
      <w:r>
        <w:rPr>
          <w:rFonts w:eastAsia="MS Gothic" w:cs="MS Gothic"/>
        </w:rPr>
        <w:t>，</w:t>
      </w:r>
      <w:r>
        <w:rPr>
          <w:rFonts w:cs="Arial"/>
        </w:rPr>
        <w:t xml:space="preserve"> para sahabat merasa heran. Aku lalu berkata; “Aku menjadi saksinya. Aku telah keluar bersamanya dimana aku mencarinya kemudian aku dapatkan dia dalam keadaan luka parah</w:t>
      </w:r>
      <w:r>
        <w:rPr>
          <w:rFonts w:eastAsia="MS Gothic" w:cs="MS Gothic"/>
        </w:rPr>
        <w:t>，</w:t>
      </w:r>
      <w:r>
        <w:rPr>
          <w:rFonts w:cs="Arial"/>
        </w:rPr>
        <w:t xml:space="preserve"> hingga ia berkeinginan supaya cepat mati</w:t>
      </w:r>
      <w:r>
        <w:rPr>
          <w:rFonts w:eastAsia="MS Gothic" w:cs="MS Gothic"/>
        </w:rPr>
        <w:t>，</w:t>
      </w:r>
      <w:r>
        <w:rPr>
          <w:rFonts w:cs="Arial"/>
        </w:rPr>
        <w:t xml:space="preserve"> lalu dia meletakkān pedangnya di tanah dan ujung pedangnya diletakkāh diantara dua dadanya setelah itu dia membunuh dirinya sendiri. Pada kesempatan itu juga Rasulullāh shallāllāhu ʿalaihi wasallām bersabda: “Sesungguhnya ada seseorang yang mengamalkān amalan penduduk surga berdasarkān yang nampak oleh manusia padahal dia adalah dari golongan penduduk neraka. Dan ada seseorang yang mengamalkān amalan penduduk neraka berdasarkān yang nampak oleh manusia padahal dia sebenarnya dari golongan penduduk surga</w:t>
      </w:r>
      <w:r>
        <w:rPr>
          <w:rStyle w:val="14"/>
          <w:rFonts w:cs="Arial"/>
        </w:rPr>
        <w:footnoteReference w:id="17"/>
      </w:r>
      <w:r>
        <w:rPr>
          <w:rFonts w:cs="Arial"/>
        </w:rPr>
        <w:t>.”</w:t>
      </w:r>
    </w:p>
    <w:p w14:paraId="3949465D">
      <w:pPr>
        <w:jc w:val="both"/>
        <w:rPr>
          <w:rFonts w:cs="Arial"/>
        </w:rPr>
      </w:pPr>
    </w:p>
    <w:p w14:paraId="5ACA8D59">
      <w:pPr>
        <w:jc w:val="right"/>
        <w:rPr>
          <w:rFonts w:cs="Arial"/>
        </w:rPr>
      </w:pPr>
      <w:r>
        <w:rPr>
          <w:rFonts w:cs="Arial"/>
          <w:rtl/>
        </w:rPr>
        <w:t>البخاري 3882 - حَدَّثَنَا أَبُو الْيَمَانِ أَخْبَرَنَا شُعَيْبٌ عَنْ الزُّهْرِيِّ قَالَ أَخْبَرَنِي سَعِيدُ بْنُ الْمُسَيَّبِ أَنَّ أَبَا هُرَيْرَةَ رَضِيَ اللَّهُ عَنْهُ قَالَ شَهِدْنَا خَيْبَرَ فَقَالَ رَسُولُ اللَّهِ صَلَّى اللَّهُ عَلَيْهِ وَسَلَّمَ لِرَجُلٍ مِمَّنْ مَعَهُ يَدَّعِي الْإِسْلَامَ هَذَا مِنْ أَهْلِ النَّارِ فَلَمَّا حَضَرَ الْقِتَالُ قَاتَلَ الرَّجُلُ أَشَدَّ الْقِتَالِ حَتَّى كَثُرَتْ بِهِ الْجِرَاحَةُ فَكَادَ بَعْضُ النَّاسِ يَرْتَابُ فَوَجَدَ الرَّجُلُ أَلَمَ الْجِرَاحَةِ فَأَهْوَى بِيَدِهِ إِلَى كِنَانَتِهِ فَاسْتَخْرَجَ مِنْهَا أَسْهُمًا فَنَحَرَ بِهَا نَفْسَهُ فَاشْتَدَّ رِجَالٌ مِنْ الْمُسْلِمِينَ فَقَالُوا يَا رَسُولَ اللَّهِ صَدَّقَ اللَّهُ حَدِيثَكَ انْتَحَرَ فُلَانٌ فَقَتَلَ نَفْسَهُ فَقَالَ قُمْ يَا فُلَانُ فَأَذِّنْ أَنَّهُ لَا يَدْخُلُ الْجَنَّةَ إِلَّا مُؤْمِنٌ إِنَّ اللَّهَ يُؤَيِّدُ الدِّينَ بِالرَّجُلِ الْفَاجِرِ تَابَعَهُ مَعْمَرٌ عَنْ الزُّهْرِيِّ وَقَالَ شَبِيبٌ عَنْ يُونُسَ عَنْ ابْنِ شِهَابٍ أَخْبَرَنِي ابْنُ الْمُسَيَّبِ وَعَبْدُ الرَّحْمَنِ بْنُ عَبْدِ اللَّهِ بْنِ كَعْبٍ أَنَّ أَبَا هُرَيْرَةَ قَالَ شَهِدْنَا مَعَ النَّبِيِّ صَلَّى اللَّهُ عَلَيْهِ وَسَلَّمَ حُنَيْنًا وَقَالَ ابْنُ الْمُبَارَكِ عَنْ يُونُسَ عَنْ الزُّهْرِيِّ عَنْ سَعِيدٍ عَنْ النَّبِيِّ صَلَّى اللَّهُ عَلَيْهِ وَسَلَّمَ تَابَعَهُ صَالِحٌ عَنْ الزُّهْرِيِّ وَقَالَ الزُّبَيْدِيُّ أَخْبَرَنِي الزُّهْرِيُّ أَنَّ عَبْدَ الرَّحْمَنِ بْنَ كَعْبٍ أَخْبَرَهُ أَنَّ عُبَيْدَ اللَّهِ بْنَ كَعْبٍ قَالَ أَخْبَرَنِي مَنْ شَهِدَ مَعَ النَّبِيِّ صَلَّى اللَّهُ عَلَيْهِ وَسَلَّمَ خَيْبَرَ قَالَ الزُّهْرِيُّ وَأَخْبَرَنِي عُبَيْدُ اللَّهِ بْنُ عَبْدِ اللَّهِ وَسَعِيدٌ عَنْ النَّبِيِّ صَلَّى اللَّهُ عَلَيْهِ وَسَلَّمَ</w:t>
      </w:r>
    </w:p>
    <w:p w14:paraId="726156D5">
      <w:pPr>
        <w:jc w:val="both"/>
        <w:rPr>
          <w:rFonts w:cs="Arial"/>
        </w:rPr>
      </w:pPr>
      <w:r>
        <w:rPr>
          <w:rFonts w:cs="Arial"/>
        </w:rPr>
        <w:t>al-Bukhāriy 3882 - Telah menceritakan kepada kami [Abū al-Yaman] telah mengabarkān kepada kami [Syuʿaib] dari [al-Zuhri] ia berkata; telah mengabarkān kepadaku [Saʿid ibn al-Musayyāb] bahwa [Abū Hurairah raḍiallāhu ʿanhu] berkata; “Kami ikut perang Khaibar. Lalu Rasulullāh ṣallāllāhu ʿalaihi wasallām berkata kepada seseorang yang bersama beliau dan mengaku telah memeluk Islam: “Orang ini termasuk penduduk neraka”. Ketika terjadi peperangān</w:t>
      </w:r>
      <w:r>
        <w:rPr>
          <w:rFonts w:eastAsia="MS Gothic" w:cs="MS Gothic"/>
        </w:rPr>
        <w:t>，</w:t>
      </w:r>
      <w:r>
        <w:rPr>
          <w:rFonts w:cs="Arial"/>
        </w:rPr>
        <w:t xml:space="preserve"> orang tadi berperang dengan sangāt berani hingga orang-orang ragu (dengan apa yang diucapkan beliau). Ternyata laki-laki itu mendapatkan luka yang sangāt serius. Lalu tangānya berusaha menggapai sarung panahnya</w:t>
      </w:r>
      <w:r>
        <w:rPr>
          <w:rFonts w:eastAsia="MS Gothic" w:cs="MS Gothic"/>
        </w:rPr>
        <w:t>，</w:t>
      </w:r>
      <w:r>
        <w:rPr>
          <w:rFonts w:cs="Arial"/>
        </w:rPr>
        <w:t xml:space="preserve"> kemudian dia mengeluarkan anak panah dan menusuk dirinya sendiri. Lantās para pejuang Muslimin berkumpul dan berkata;; “Wahai Rasulullāh</w:t>
      </w:r>
      <w:r>
        <w:rPr>
          <w:rFonts w:eastAsia="MS Gothic" w:cs="MS Gothic"/>
        </w:rPr>
        <w:t>，</w:t>
      </w:r>
      <w:r>
        <w:rPr>
          <w:rFonts w:cs="Arial"/>
        </w:rPr>
        <w:t xml:space="preserve"> Allāh telah membenarkān ucapan tuan. Si fulan membunuh dirinya hinga gugur.” Beliau bersabda; “Berdirilah kamu hai fulan dan umumkān bahwa tidak akan masuk surga kecuali orang yang beriman. Sesungguhnya Allāh mengokohkan agama ini (diantaranya) dengan perantāraan seorang yang fajir (berdosa).” Hadis ini juga di perkuat oleh [Maʿmar] dari [al-Zuhri]. Dan [Syabib] mengatakan; dari [Yunus] dari [Ibnu Syihab] telah mengabarkān kepadaku [Ibnu al-Musayyāb] dan [ʿAbdurrāhman ibn ʿAbdullāh ibn Kaʿab] bahwa [Abū Hurairah] berkata; “Kami ikut bersama Nabi ṣallāllāhu ʿalaihi wasallām pada perang Hunain.” Dan [Ibnu al-Mubarak] mengatakan dari [Yunus] dari [al-Zuhri] dari [Saʿid] dari Nabi ṣallāllāhu ʿalaihi wasallām. Hadis ini juga diperkuat oleh [Ṣalih] dari [al-Zuhri]. [al-Zubaidiy] mengatakan; telah mengabarkān kepadaku [al-Zuhri] bahwa [ʿAbdurrāhman ibn Kaʿab] mengabarkān kepadanya bahwa [ʿʿUbaidullāh ibn Kaʿab] berkata; telah mengabarkān kepadaku [orang yang] ikut dalam perang Khaibar bersama Nabi ṣallāllāhu ʿalaihi wasallām. [al-Zuhri] berkata; dan telah mengabarkān kepadaku [ʿʿUbaidullāh ibn ʿAbdullāh] dan [Saʿid] dari Nabi shallāllāhu ʿalaihi wasallām.”</w:t>
      </w:r>
    </w:p>
    <w:p w14:paraId="734F303C">
      <w:pPr>
        <w:jc w:val="right"/>
        <w:rPr>
          <w:rFonts w:cs="Arial"/>
        </w:rPr>
      </w:pPr>
      <w:r>
        <w:rPr>
          <w:rFonts w:cs="Arial"/>
          <w:rtl/>
        </w:rPr>
        <w:t>البخاري 3883 - حَدَّثَنَا مُوسَى بْنُ إِسْمَاعِيلَ حَدَّثَنَا عَبْدُ الْوَاحِدِ عَنْ عَاصِمٍ عَنْ أَبِي عُثْمَانَ عَنْ أَبِي مُوسَى الْأَشْعَرِيِّ رَضِيَ اللَّهُ عَنْهُ قَالَ لَمَّا غَزَا رَسُولُ اللَّهِ صَلَّى اللَّهُ عَلَيْهِ وَسَلَّمَ خَيْبَرَ أَوْ قَالَ لَمَّا تَوَجَّهَ رَسُولُ اللَّهِ صَلَّى اللَّهُ عَلَيْهِ وَسَلَّمَ أَشْرَفَ النَّاسُ عَلَى وَادٍ فَرَفَعُوا أَصْوَاتَهُمْ بِالتَّكْبِيرِ اللَّهُ أَكْبَرُ اللَّهُ أَكْبَرُ لَا إِلَهَ إِلَّا اللَّهُ فَقَالَ رَسُولُ اللَّهِ صَلَّى اللَّهُ عَلَيْهِ وَسَلَّمَ ارْبَعُوا عَلَى أَنْفُسِكُمْ إِنَّكُمْ لَا تَدْعُونَ أَصَمَّ وَلَا غَائِبًا إِنَّكُمْ تَدْعُونَ سَمِيعًا قَرِيبًا وَهُوَ مَعَكُمْ وَأَنَا خَلْفَ دَابَّةِ رَسُولِ اللَّهِ صَلَّى اللَّهُ عَلَيْهِ وَسَلَّمَ فَسَمِعَنِي وَأَنَا أَقُولُ لَا حَوْلَ وَلَا قُوَّةَ إِلَّا بِاللَّهِ فَقَالَ لِي يَا عَبْدَ اللَّهِ بْنَ قَيْسٍ قُلْتُ لَبَّيْكَ يَا رَسُولَ اللَّهِ قَالَ أَلَا أَدُلُّكَ عَلَى كَلِمَةٍ مِنْ كَنْزٍ مِنْ كُنُوزِ الْجَنَّةِ قُلْتُ بَلَى يَا رَسُولَ اللَّهِ فَدَاكَ أَبِي وَأُمِّي قَالَ لَا حَوْلَ وَلَا قُوَّةَ إِلَّا بِاللَّهِ</w:t>
      </w:r>
    </w:p>
    <w:p w14:paraId="73B6D75A">
      <w:pPr>
        <w:jc w:val="both"/>
        <w:rPr>
          <w:rFonts w:cs="Arial"/>
        </w:rPr>
      </w:pPr>
      <w:r>
        <w:rPr>
          <w:rFonts w:cs="Arial"/>
        </w:rPr>
        <w:t>al-Bukhāriy 3883 - Telah menceritakan kepada kami [Musa ibn Ismaʿil] telah menceritakan kepada kami [ʿʿAbdul Wahid] dari [ʿAṣim] dari [Abū ʿUṡman] dari [Abū Musa al-Asyʿari raḍiallāhu ʿanhu] ia berkata; Ketika Rasulullāh shallāllāhu ʿalaihi wasallām perang melawan (penduduk) Khaibar</w:t>
      </w:r>
      <w:r>
        <w:rPr>
          <w:rFonts w:eastAsia="MS Gothic" w:cs="MS Gothic"/>
        </w:rPr>
        <w:t>，</w:t>
      </w:r>
      <w:r>
        <w:rPr>
          <w:rFonts w:cs="Arial"/>
        </w:rPr>
        <w:t xml:space="preserve"> -atau dia berkata- Ketika Rasulullāh shallāllāhu ʿalaihi wasallām melihat orang-orang menuruni lembah sambil meninggikan suara dengan bertakbir</w:t>
      </w:r>
      <w:r>
        <w:rPr>
          <w:rFonts w:eastAsia="MS Gothic" w:cs="MS Gothic"/>
        </w:rPr>
        <w:t>，</w:t>
      </w:r>
      <w:r>
        <w:rPr>
          <w:rFonts w:cs="Arial"/>
        </w:rPr>
        <w:t xml:space="preserve"> Allāhu Akbar</w:t>
      </w:r>
      <w:r>
        <w:rPr>
          <w:rFonts w:eastAsia="MS Gothic" w:cs="MS Gothic"/>
        </w:rPr>
        <w:t>，</w:t>
      </w:r>
      <w:r>
        <w:rPr>
          <w:rFonts w:cs="Arial"/>
        </w:rPr>
        <w:t xml:space="preserve"> Allāhu Akbar laa ilaaha illallāh (Allāh Maha Besar</w:t>
      </w:r>
      <w:r>
        <w:rPr>
          <w:rFonts w:eastAsia="MS Gothic" w:cs="MS Gothic"/>
        </w:rPr>
        <w:t>，</w:t>
      </w:r>
      <w:r>
        <w:rPr>
          <w:rFonts w:cs="Arial"/>
        </w:rPr>
        <w:t xml:space="preserve"> Allāh Maha Besar</w:t>
      </w:r>
      <w:r>
        <w:rPr>
          <w:rFonts w:eastAsia="MS Gothic" w:cs="MS Gothic"/>
        </w:rPr>
        <w:t>，</w:t>
      </w:r>
      <w:r>
        <w:rPr>
          <w:rFonts w:cs="Arial"/>
        </w:rPr>
        <w:t xml:space="preserve"> tidak ada ilah yang berhak disembah selain Allāh)</w:t>
      </w:r>
      <w:r>
        <w:rPr>
          <w:rFonts w:eastAsia="MS Gothic" w:cs="MS Gothic"/>
        </w:rPr>
        <w:t>，</w:t>
      </w:r>
      <w:r>
        <w:rPr>
          <w:rFonts w:cs="Arial"/>
        </w:rPr>
        <w:t xml:space="preserve"> maka Rasulullāh shallāllāhu ʿalaihi wasallām bersabda: “Rendahkānlah</w:t>
      </w:r>
      <w:r>
        <w:rPr>
          <w:rFonts w:eastAsia="MS Gothic" w:cs="MS Gothic"/>
        </w:rPr>
        <w:t>，</w:t>
      </w:r>
      <w:r>
        <w:rPr>
          <w:rFonts w:cs="Arial"/>
        </w:rPr>
        <w:t xml:space="preserve"> karena kalian tidak menyeru kepada Żat yang tuli dan Żat yang ghaib. Sesungguhnya kalian menyeru Żat yang Maha Mendengar lagi Maha Dekat dan Dia selalu bersama kalian”. Saat itu aku berada di belakang hewan tunggangān Rasulullāh shallāllāhu ʿalaihi wasallām dan beliau mendengar apa yang aku ucapkan. Saat itu aku membaca; “laa hawla wa laa quwwāta illa billāh (Tidak ada daya dan upaya melainkan dari Allāh) “</w:t>
      </w:r>
      <w:r>
        <w:rPr>
          <w:rFonts w:eastAsia="MS Gothic" w:cs="MS Gothic"/>
        </w:rPr>
        <w:t>，</w:t>
      </w:r>
      <w:r>
        <w:rPr>
          <w:rFonts w:cs="Arial"/>
        </w:rPr>
        <w:t xml:space="preserve"> maka beliau berkata kepadaku: “Wahai ʿAbdullāh ibn Qais”. Aku jawab; “Aku penuhi panggilanmu wahai Rasulullāh.” Beliau melanjutkān: “Maukah aku tunjukkān kepadamu satu kalimat yang termasuk perbendaharaan surga?”. Aku jawab; “Tentu wahai Rasulullāh</w:t>
      </w:r>
      <w:r>
        <w:rPr>
          <w:rFonts w:eastAsia="MS Gothic" w:cs="MS Gothic"/>
        </w:rPr>
        <w:t>，</w:t>
      </w:r>
      <w:r>
        <w:rPr>
          <w:rFonts w:cs="Arial"/>
        </w:rPr>
        <w:t xml:space="preserve"> demi bapak ibuku sebagai tebusan tuan.” Beliau bersabda: “laa hawla wa laa quwwāta illa billāh.”</w:t>
      </w:r>
    </w:p>
    <w:p w14:paraId="4237365E">
      <w:pPr>
        <w:jc w:val="right"/>
        <w:rPr>
          <w:rFonts w:cs="Arial"/>
        </w:rPr>
      </w:pPr>
      <w:r>
        <w:rPr>
          <w:rFonts w:cs="Arial"/>
          <w:rtl/>
        </w:rPr>
        <w:t>البخاري 3884 - حَدَّثَنَا الْمَكِّيُّ بْنُ إِبْرَاهِيمَ حَدَّثَنَا يَزِيدُ بْنُ أَبِي عُبَيْدٍ قَالَ رَأَيْتُ أَثَرَ ضَرْبَةٍ فِي سَاقِ سَلَمَةَ فَقُلْتُ يَا أَبَا مُسْلِمٍ مَا هَذِهِ الضَّرْبَةُ فَقَالَ هَذِهِ ضَرْبَةٌ أَصَابَتْنِي يَوْمَ خَيْبَرَ فَقَالَ النَّاسُ أُصِيبَ سَلَمَةُ فَأَتَيْتُ النَّبِيَّ صَلَّى اللَّهُ عَلَيْهِ وَسَلَّمَ فَنَفَثَ فِيهِ ثَلَاثَ نَفَثَاتٍ فَمَا اشْتَكَيْتُهَا حَتَّى السَّاعَةِ</w:t>
      </w:r>
    </w:p>
    <w:p w14:paraId="58DCB941">
      <w:pPr>
        <w:jc w:val="both"/>
        <w:rPr>
          <w:rFonts w:cs="Arial"/>
        </w:rPr>
      </w:pPr>
      <w:r>
        <w:rPr>
          <w:rFonts w:cs="Arial"/>
        </w:rPr>
        <w:t>al-Bukhāriy 3884 - Telah menceritakan kepada kami [al-Makki ibn Ibrahim] telah menceritakan kepada kami [Yazid ibn Abū ʿʿUbaid] ia berkata; “Aku pernah melihat bekas luka pukulan pedang pada kaki (bagian lutut) [Salamah]. Aku lalu berkata kepadanya; “Wahai Abū Muslim</w:t>
      </w:r>
      <w:r>
        <w:rPr>
          <w:rFonts w:eastAsia="MS Gothic" w:cs="MS Gothic"/>
        </w:rPr>
        <w:t>，</w:t>
      </w:r>
      <w:r>
        <w:rPr>
          <w:rFonts w:cs="Arial"/>
        </w:rPr>
        <w:t xml:space="preserve"> luka bekas pukulan apakah ini?.” Dia menjawab; “Ini luka bekas pukulan yang aku alami pada perang Khaibar. Saat itu orang-orang berkata; “Salamah terluka” Maka aku mendatangi Nabi shallāllāhu ʿalaihi wasallām</w:t>
      </w:r>
      <w:r>
        <w:rPr>
          <w:rFonts w:eastAsia="MS Gothic" w:cs="MS Gothic"/>
        </w:rPr>
        <w:t>，</w:t>
      </w:r>
      <w:r>
        <w:rPr>
          <w:rFonts w:cs="Arial"/>
        </w:rPr>
        <w:t xml:space="preserve"> lalu beliau meludahi lukaku sebanyāk tiga kali. Setelah itu aku tidak merasakan sakit hingga sekarang.”</w:t>
      </w:r>
    </w:p>
    <w:p w14:paraId="418D9DE1">
      <w:pPr>
        <w:bidi/>
        <w:jc w:val="right"/>
        <w:rPr>
          <w:rFonts w:cs="Arial"/>
        </w:rPr>
      </w:pPr>
    </w:p>
    <w:p w14:paraId="07367662">
      <w:pPr>
        <w:jc w:val="right"/>
        <w:rPr>
          <w:rFonts w:cs="Arial"/>
        </w:rPr>
      </w:pPr>
      <w:r>
        <w:rPr>
          <w:rFonts w:cs="Arial"/>
          <w:rtl/>
        </w:rPr>
        <w:t>البخاري 3885 - حَدَّثَنَا عَبْدُ اللَّهِ بْنُ مَسْلَمَةَ حَدَّثَنَا ابْنُ أَبِي حَازِمٍ عَنْ أَبِيهِ عَنْ سَهْلٍ قَالَ الْتَقَى النَّبِيُّ صَلَّى اللَّهُ عَلَيْهِ وَسَلَّمَ وَالْمُشْرِكُونَ فِي بَعْضِ مَغَازِيهِ فَاقْتَتَلُوا فَمَالَ كُلُّ قَوْمٍ إِلَى عَسْكَرِهِمْ وَفِي الْمُسْلِمِينَ رَجُلٌ لَا يَدَعُ مِنْ الْمُشْرِكِينَ شَاذَّةً وَلَا فَاذَّةً إِلَّا اتَّبَعَهَا فَضَرَبَهَا بِسَيْفِهِ فَقِيلَ يَا رَسُولَ اللَّهِ مَا أَجْزَأَ أَحَدٌ مَا أَجْزَأَ فُلَانٌ فَقَالَ إِنَّهُ مِنْ أَهْلِ النَّارِ فَقَالُوا أَيُّنَا مِنْ أَهْلِ الْجَنَّةِ إِنْ كَانَ هَذَا مِنْ أَهْلِ النَّارِ فَقَالَ رَجُلٌ مِنْ الْقَوْمِ لَأَتَّبِعَنَّهُ فَإِذَا أَسْرَعَ وَأَبْطَأَ كُنْتُ مَعَهُ حَتَّى جُرِحَ فَاسْتَعْجَلَ الْمَوْتَ فَوَضَعَ نِصَابَ سَيْفِهِ بِالْأَرْضِ وَذُبَابَهُ بَيْنَ ثَدْيَيْهِ ثُمَّ تَحَامَلَ عَلَيْهِ فَقَتَلَ نَفْسَهُ فَجَاءَ الرَّجُلُ إِلَى النَّبِيِّ صَلَّى اللَّهُ عَلَيْهِ وَسَلَّمَ فَقَالَ أَشْهَدُ أَنَّكَ رَسُولُ اللَّهِ فَقَالَ وَمَا ذَاكَ فَأَخْبَرَهُ فَقَالَ إِنَّ الرَّجُلَ لَيَعْمَلُ بِعَمَلِ أَهْلِ الْجَنَّةِ فِيمَا يَبْدُو لِلنَّاسِ وَإِنَّهُ لَمِنْ أَهْلِ النَّارِ وَيَعْمَلُ بِعَمَلِ أَهْلِ النَّارِ فِيمَا يَبْدُو لِلنَّاسِ وَهُوَ مِنْ أَهْلِ الْجَنَّةِ</w:t>
      </w:r>
    </w:p>
    <w:p w14:paraId="44229317">
      <w:pPr>
        <w:jc w:val="both"/>
        <w:rPr>
          <w:rFonts w:cs="Arial"/>
        </w:rPr>
      </w:pPr>
      <w:r>
        <w:rPr>
          <w:rFonts w:cs="Arial"/>
        </w:rPr>
        <w:t>al-Bukhāriy 3885 - Telah menceritakan kepada kami [ʿAbdullāh ibn Maslāmah] telah menceritakan kepada kami [Ibnu Abū Hazim] dari [Bapaknya] dari [Sahal] ia berkata; Nabi shallāllāhu ʿalaihi wasallām berhadapan dengan Kaum Musyrikin di peperangān beliau</w:t>
      </w:r>
      <w:r>
        <w:rPr>
          <w:rFonts w:eastAsia="MS Gothic" w:cs="MS Gothic"/>
        </w:rPr>
        <w:t>，</w:t>
      </w:r>
      <w:r>
        <w:rPr>
          <w:rFonts w:cs="Arial"/>
        </w:rPr>
        <w:t xml:space="preserve"> lalu beliau saling menyerang. Kemudian masing-masing pasukan bergabung dengan bala tentara mereka. Sementara diantara Kaum Muslimin terdapat seseorang yang tidak menyisakan seorang musyrik pun kecuali ia terus mengejarnya untuk dipenggal dengan pedangnya. Seseorang berkata; “Wahai Rasulullāh</w:t>
      </w:r>
      <w:r>
        <w:rPr>
          <w:rFonts w:eastAsia="MS Gothic" w:cs="MS Gothic"/>
        </w:rPr>
        <w:t>，</w:t>
      </w:r>
      <w:r>
        <w:rPr>
          <w:rFonts w:cs="Arial"/>
        </w:rPr>
        <w:t xml:space="preserve"> tidak ada seorangpun yang mendapat ganjāran pahala sebagaimana yang didapat si fulan.” Maka Rasulullāh shallāllāhu ʿalaihi wasallām bersabda: “Sungguh orang itu termasuk penduduk neraka.” Mereka balik bertanya; “Kalau begitu siapa diantara kami yang menjadi penduduk surga bila orang seperti ini termasuk penduduk neraka?.” Kemudian seorang laki-laki dari kaum Muslimin berkata; “Aku akan mengikutinya”. Maka dia mengikuti orang tersebut</w:t>
      </w:r>
      <w:r>
        <w:rPr>
          <w:rFonts w:eastAsia="MS Gothic" w:cs="MS Gothic"/>
        </w:rPr>
        <w:t>，</w:t>
      </w:r>
      <w:r>
        <w:rPr>
          <w:rFonts w:cs="Arial"/>
        </w:rPr>
        <w:t xml:space="preserve"> hingga ketika dia mempercepat langkah atau memperlambātnya</w:t>
      </w:r>
      <w:r>
        <w:rPr>
          <w:rFonts w:eastAsia="MS Gothic" w:cs="MS Gothic"/>
        </w:rPr>
        <w:t>，</w:t>
      </w:r>
      <w:r>
        <w:rPr>
          <w:rFonts w:cs="Arial"/>
        </w:rPr>
        <w:t xml:space="preserve"> aku selalu bersamanya. Akhirnya dia mendapatkan luka parah</w:t>
      </w:r>
      <w:r>
        <w:rPr>
          <w:rFonts w:eastAsia="MS Gothic" w:cs="MS Gothic"/>
        </w:rPr>
        <w:t>，</w:t>
      </w:r>
      <w:r>
        <w:rPr>
          <w:rFonts w:cs="Arial"/>
        </w:rPr>
        <w:t xml:space="preserve"> ketika dalam keadaan sekarat</w:t>
      </w:r>
      <w:r>
        <w:rPr>
          <w:rFonts w:eastAsia="MS Gothic" w:cs="MS Gothic"/>
        </w:rPr>
        <w:t>，</w:t>
      </w:r>
      <w:r>
        <w:rPr>
          <w:rFonts w:cs="Arial"/>
        </w:rPr>
        <w:t xml:space="preserve"> dia meletakkān pedangnya di tanah dan ujung pedangnya diletakkāh diantara dua dadanya</w:t>
      </w:r>
      <w:r>
        <w:rPr>
          <w:rFonts w:eastAsia="MS Gothic" w:cs="MS Gothic"/>
        </w:rPr>
        <w:t>，</w:t>
      </w:r>
      <w:r>
        <w:rPr>
          <w:rFonts w:cs="Arial"/>
        </w:rPr>
        <w:t xml:space="preserve"> lalu dia menekannya</w:t>
      </w:r>
      <w:r>
        <w:rPr>
          <w:rFonts w:eastAsia="MS Gothic" w:cs="MS Gothic"/>
        </w:rPr>
        <w:t>，</w:t>
      </w:r>
      <w:r>
        <w:rPr>
          <w:rFonts w:cs="Arial"/>
        </w:rPr>
        <w:t xml:space="preserve"> akhirnya dia membunuh dirinya sendiri. Maka orang yang mengikutinya tadi pergi menemui Nabi shallāllāhu ʿalaihi wasallām</w:t>
      </w:r>
      <w:r>
        <w:rPr>
          <w:rStyle w:val="14"/>
          <w:rFonts w:cs="Arial"/>
        </w:rPr>
        <w:footnoteReference w:id="18"/>
      </w:r>
      <w:r>
        <w:rPr>
          <w:rFonts w:cs="Arial"/>
        </w:rPr>
        <w:t xml:space="preserve"> seraya berkata; “Aku bersaksi bahwa tuan adalah benar-benar utusan Allāh”. Beliau bertanya: “Kenapa kamu berkata begitu?”. Orang itu mengabarkān kepada beliau. Beliau lalu bersabda: “Sesungguhnya ada seseorang yang beramal dengan amalan penduduk surga berdasarkān yang nampak oleh manusia padahal dia dari penduduk neraka. Dan ada seseorang yang mengamalkān amalan penduduk neraka berdasarkān yang nampak oleh manusia padahal dia dari penduduk surga.”</w:t>
      </w:r>
    </w:p>
    <w:p w14:paraId="4BB86EF4">
      <w:pPr>
        <w:jc w:val="right"/>
        <w:rPr>
          <w:rFonts w:cs="Arial"/>
        </w:rPr>
      </w:pPr>
      <w:r>
        <w:rPr>
          <w:rFonts w:cs="Arial"/>
          <w:rtl/>
        </w:rPr>
        <w:t>البخاري 3886 - حَدَّثَنَا مُحَمَّدُ بْنُ سَعِيدٍ الْخُزَاعِيُّ حَدَّثَنَا زِيَادُ بْنُ الرَّبِيعِ عَنْ أَبِي عِمْرَانَ قَالَ نَظَرَ أَنَسٌ إِلَى النَّاسِ يَوْمَ الْجُمُعَةِ فَرَأَى طَيَالِسَةً فَقَالَ كَأَنَّهُمْ السَّاعَةَ يَهُودُ خَيْبَرَ</w:t>
      </w:r>
    </w:p>
    <w:p w14:paraId="757A8503">
      <w:pPr>
        <w:jc w:val="both"/>
        <w:rPr>
          <w:rFonts w:cs="Arial"/>
        </w:rPr>
      </w:pPr>
      <w:r>
        <w:rPr>
          <w:rFonts w:cs="Arial"/>
        </w:rPr>
        <w:t>al-Bukhāriy 3886 - Telah menceritakan kepada kami [Muḥammad ibn Saʿid al-Khuzaʿi] telah menceritakan kepada kami [Ziyad ibn al-Rabiʿ] dari [Abū ʿImran] ia berkata; [Anas] memperhatikan orang-orang pada hari Jumʿat</w:t>
      </w:r>
      <w:r>
        <w:rPr>
          <w:rFonts w:eastAsia="MS Gothic" w:cs="MS Gothic"/>
        </w:rPr>
        <w:t>，</w:t>
      </w:r>
      <w:r>
        <w:rPr>
          <w:rFonts w:cs="Arial"/>
        </w:rPr>
        <w:t xml:space="preserve"> ternyata dia melihat ṭayalisah (pakaian bergaris-garis). Dia LALU berkata; “Seakan-akan mereka saat ini adalah orang-orang Yahudi Khaibar.”</w:t>
      </w:r>
    </w:p>
    <w:p w14:paraId="570F44CD">
      <w:pPr>
        <w:bidi/>
        <w:jc w:val="right"/>
        <w:rPr>
          <w:rFonts w:cs="Arial"/>
        </w:rPr>
      </w:pPr>
    </w:p>
    <w:p w14:paraId="24D37E52">
      <w:pPr>
        <w:jc w:val="right"/>
        <w:rPr>
          <w:rFonts w:cs="Arial"/>
        </w:rPr>
      </w:pPr>
      <w:r>
        <w:rPr>
          <w:rFonts w:cs="Arial"/>
          <w:rtl/>
        </w:rPr>
        <w:t>البخاري 3887 - حَدَّثَنَا عَبْدُ اللَّهِ بْنُ مَسْلَمَةَ حَدَّثَنَا حَاتِمٌ عَنْ يَزِيدَ بْنِ أَبِي عُبَيْدٍ عَنْ سَلَمَةَ رَضِيَ اللَّهُ عَنْهُ قَالَ كَانَ عَلِيُّ بْنُ أَبِي طَالِبٍ رَضِيَ اللَّهُ عَنْهُ تَخَلَّفَ عَنْ النَّبِيِّ صَلَّى اللَّهُ عَلَيْهِ وَسَلَّمَ فِي خَيْبَرَ وَكَانَ رَمِدًا فَقَالَ أَنَا أَتَخَلَّفُ عَنْ النَّبِيِّ صَلَّى اللَّهُ عَلَيْهِ وَسَلَّمَ فَلَحِقَ بِهِ فَلَمَّا بِتْنَا اللَّيْلَةَ الَّتِي فُتِحَتْ قَالَ لَأُعْطِيَنَّ الرَّايَةَ غَدًا أَوْ لَيَأْخُذَنَّ الرَّايَةَ غَدًا رَجُلٌ يُحِبُّهُ اللَّهُ وَرَسُولُهُ يُفْتَحُ عَلَيْهِ فَنَحْنُ نَرْجُوهَا فَقِيلَ هَذَا عَلِيٌّ فَأَعْطَاهُ فَفُتِحَ عَلَيْهِ</w:t>
      </w:r>
    </w:p>
    <w:p w14:paraId="6C9D7A55">
      <w:pPr>
        <w:jc w:val="both"/>
        <w:rPr>
          <w:rFonts w:cs="Arial"/>
        </w:rPr>
      </w:pPr>
      <w:r>
        <w:rPr>
          <w:rFonts w:cs="Arial"/>
        </w:rPr>
        <w:t>al-Bukhāriy 3887 - Telah menceritakan kepada kami [ʿAbdullāh ibn Maslāmah] telah menceritakan kepada kami [Hatim] dari [Yazid ibn Abū ʿʿUbaid] dari [Salamah raḍiallāhu ʿanhu] Ia berkata; ʿAli ibn Abū Ṭalib raḍiallāhu ʿanhu pernah tertinggal dari Nabi shallāllāhu ʿalaihi wasallām ketika perang Khaibar</w:t>
      </w:r>
      <w:r>
        <w:rPr>
          <w:rFonts w:eastAsia="MS Gothic" w:cs="MS Gothic"/>
        </w:rPr>
        <w:t>，</w:t>
      </w:r>
      <w:r>
        <w:rPr>
          <w:rFonts w:cs="Arial"/>
        </w:rPr>
        <w:t xml:space="preserve"> sebab waktu itu ia sedang sakit mata. Dia berkata; “Aku tertinggal dari Rasulullāh shallāllāhu ʿalaihi wasallām.” Kemudian ʿAli menyusul dan bertemu dengan beliau shallāllāhu ʿalaihi wasallām. Pada malam harinya yaitu ketika pagi harinya Allāh memenangkan Kaum Muslimin</w:t>
      </w:r>
      <w:r>
        <w:rPr>
          <w:rFonts w:eastAsia="MS Gothic" w:cs="MS Gothic"/>
        </w:rPr>
        <w:t>，</w:t>
      </w:r>
      <w:r>
        <w:rPr>
          <w:rFonts w:cs="Arial"/>
        </w:rPr>
        <w:t xml:space="preserve"> Rasulullāh shallāllāhu ʿalaihi wasallām bersabda: “Aku akan memberikan bendera komando perang ini kepada seorang laki-laki”</w:t>
      </w:r>
      <w:r>
        <w:rPr>
          <w:rFonts w:eastAsia="MS Gothic" w:cs="MS Gothic"/>
        </w:rPr>
        <w:t>，</w:t>
      </w:r>
      <w:r>
        <w:rPr>
          <w:rFonts w:cs="Arial"/>
        </w:rPr>
        <w:t xml:space="preserve"> -atau bersabda- “Besok pagi</w:t>
      </w:r>
      <w:r>
        <w:rPr>
          <w:rFonts w:eastAsia="MS Gothic" w:cs="MS Gothic"/>
        </w:rPr>
        <w:t>，</w:t>
      </w:r>
      <w:r>
        <w:rPr>
          <w:rFonts w:cs="Arial"/>
        </w:rPr>
        <w:t xml:space="preserve"> bendera ini akan diambil oleh seorang laki-laki yang di cintai Allāh dan Rasul-Nya dan Allāh akan memberi kemenangān ini lewat tangānnya.” Saat itu kami sangāt mengharapkannya. Kemudian diaktakan; “Ini ʿAli datang.” Kemudian beliau shallāllāhu ʿalaihi wasallām memberikan bendera itu kepadanya</w:t>
      </w:r>
      <w:r>
        <w:rPr>
          <w:rFonts w:eastAsia="MS Gothic" w:cs="MS Gothic"/>
        </w:rPr>
        <w:t>，</w:t>
      </w:r>
      <w:r>
        <w:rPr>
          <w:rFonts w:cs="Arial"/>
        </w:rPr>
        <w:t xml:space="preserve"> lalu Allāh memberikan kemenangān melalui dirinya.”</w:t>
      </w:r>
    </w:p>
    <w:p w14:paraId="06613FDA">
      <w:pPr>
        <w:jc w:val="both"/>
        <w:rPr>
          <w:rFonts w:cs="Arial"/>
        </w:rPr>
      </w:pPr>
    </w:p>
    <w:p w14:paraId="5DB13D08">
      <w:pPr>
        <w:jc w:val="right"/>
        <w:rPr>
          <w:rFonts w:cs="Arial"/>
        </w:rPr>
      </w:pPr>
      <w:r>
        <w:rPr>
          <w:rFonts w:cs="Arial"/>
          <w:rtl/>
        </w:rPr>
        <w:t>البخاري 3888 - حَدَّثَنَا قُتَيْبَةُ بْنُ سَعِيدٍ حَدَّثَنَا يَعْقُوبُ بْنُ عَبْدِ الرَّحْمَنِ عَنْ أَبِي حَازِمٍ قَالَ أَخْبَرَنِي سَهْلُ بْنُ سَعْدٍ رَضِيَ اللَّهُ عَنْهُ أَنَّ رَسُولَ اللَّهِ صَلَّى اللَّهُ عَلَيْهِ وَسَلَّمَ قَالَ يَوْمَ خَيْبَرَ لَأُعْطِيَنَّ هَذِهِ الرَّايَةَ غَدًا رَجُلًا يَفْتَحُ اللَّهُ عَلَى يَدَيْهِ يُحِبُّ اللَّهَ وَرَسُولَهُ وَيُحِبُّهُ اللَّهُ وَرَسُولُهُ قَالَ فَبَاتَ النَّاسُ يَدُوكُونَ لَيْلَتَهُمْ أَيُّهُمْ يُعْطَاهَا فَلَمَّا أَصْبَحَ النَّاسُ غَدَوْا عَلَى رَسُولِ اللَّهِ صَلَّى اللَّهُ عَلَيْهِ وَسَلَّمَ كُلُّهُمْ يَرْجُو أَنْ يُعْطَاهَا فَقَالَ أَيْنَ عَلِيُّ بْنُ أَبِي طَالِبٍ فَقِيلَ هُوَ يَا رَسُولَ اللَّهِ يَشْتَكِي عَيْنَيْهِ قَالَ فَأَرْسَلُوا إِلَيْهِ فَأُتِيَ بِهِ فَبَصَقَ رَسُولُ اللَّهِ صَلَّى اللَّهُ عَلَيْهِ وَسَلَّمَ فِي عَيْنَيْهِ وَدَعَا لَهُ فَبَرَأَ حَتَّى كَأَنْ لَمْ يَكُنْ بِهِ وَجَعٌ فَأَعْطَاهُ الرَّايَةَ فَقَالَ عَلِيٌّ يَا رَسُولَ اللَّهِ أُقَاتِلُهُمْ حَتَّى يَكُونُوا مِثْلَنَا فَقَالَ انْفُذْ عَلَى رِسْلِكَ حَتَّى تَنْزِلَ بِسَاحَتِهِمْ ثُمَّ ادْعُهُمْ إِلَى الْإِسْلَامِ وَأَخْبِرْهُمْ بِمَا يَجِبُ عَلَيْهِمْ مِنْ حَقِّ اللَّهِ فِيهِ فَوَاللَّهِ لَأَنْ يَهْدِيَ اللَّهُ بِكَ رَجُلًا وَاحِدًا خَيْرٌ لَكَ مِنْ أَنْ يَكُونَ لَكَ حُمْرُ النَّعَمِ</w:t>
      </w:r>
    </w:p>
    <w:p w14:paraId="4C0693C3">
      <w:pPr>
        <w:jc w:val="both"/>
        <w:rPr>
          <w:rFonts w:cs="Arial"/>
        </w:rPr>
      </w:pPr>
      <w:r>
        <w:rPr>
          <w:rFonts w:cs="Arial"/>
        </w:rPr>
        <w:t>al-Bukhāriy 3888 - Telah menceritakan kepada kami [Qutaibah ibn Saʿid] telah menceritakan kepada kami [Yaʿqub ibn ʿAbdurrāhman] dari [Abū Hazim] ia berkata; telah mengabarkān kepadaku [Sahal ibn Saʿad raḍiallāhu ʿanhu] bahwa Rasulullāh shallāllāhu ʿalaihi wasallām bersabda pada waktu perang Khaibar: “Sungguh esok hari aku akan menyerahkān bendera komando ini kepada seorang laki-laki yang lewat tangānnya Allāh akan memenangkan peperangān ini. Dia adalah orang yang mencintai Allāh dan Rasul-Nya dan Allāh dan Rasul-Nya pun mencintainya.” Sahal berkata; “Maka semalaman orang-orang memperbincangkan siapa diantara mereka yang akan diberikan kepercayaan itu.” Keesokan harinya</w:t>
      </w:r>
      <w:r>
        <w:rPr>
          <w:rFonts w:eastAsia="MS Gothic" w:cs="MS Gothic"/>
        </w:rPr>
        <w:t>，</w:t>
      </w:r>
      <w:r>
        <w:rPr>
          <w:rFonts w:cs="Arial"/>
        </w:rPr>
        <w:t xml:space="preserve"> orang-orang telah berkumpul di hadapan Rasulullāh shallāllāhu ʿalaihi wasallām dan masing-masing berharap mendapat kepercayaan tersebut. Beliau bertanya: “Dimanakan Ali ibn Abū Ṭalib?.” Para sahabat menjawab; “Dia sedang sakit mata</w:t>
      </w:r>
      <w:r>
        <w:rPr>
          <w:rFonts w:eastAsia="MS Gothic" w:cs="MS Gothic"/>
        </w:rPr>
        <w:t>，</w:t>
      </w:r>
      <w:r>
        <w:rPr>
          <w:rFonts w:cs="Arial"/>
        </w:rPr>
        <w:t xml:space="preserve"> wahai Rasulullāh.” Beliau bersabda; “Datangilah dan bawa dia kemari”. Rasulullāh shallāllāhu ʿalaihi wasallām lalu meludahi matanya dan mendoʿakannya. Seketika matanya sembuh seakan tidak ada bekas sakit sebelumnya. Akhirnya beliau menyerahkān bendera komando perang tersebut kepadanya. ʿAli berkata; “Wahai Rasulullāh</w:t>
      </w:r>
      <w:r>
        <w:rPr>
          <w:rFonts w:eastAsia="MS Gothic" w:cs="MS Gothic"/>
        </w:rPr>
        <w:t>，</w:t>
      </w:r>
      <w:r>
        <w:rPr>
          <w:rFonts w:cs="Arial"/>
        </w:rPr>
        <w:t xml:space="preserve"> “Aku akan memerangi mereka hingga mereka menjadi seperti kita.” Beliau berkata; “Laksānakanlāh dengan tenang hingga kamu singgah pada tempat tinggal mereka lalu ajaklāh mereka menerima Islam dan kabarkān kepada mereka apa yang menjadi kewajiban mereka dari hak-hak Allāh. Sungguh seandainya Allāh memberi hidayah kepada seseorang lewat perantāraan kamu</w:t>
      </w:r>
      <w:r>
        <w:rPr>
          <w:rFonts w:eastAsia="MS Gothic" w:cs="MS Gothic"/>
        </w:rPr>
        <w:t>，</w:t>
      </w:r>
      <w:r>
        <w:rPr>
          <w:rFonts w:cs="Arial"/>
        </w:rPr>
        <w:t xml:space="preserve"> hal itu lebih baik buatmu dari pada unta merah (harta yang paling baik).”</w:t>
      </w:r>
    </w:p>
    <w:p w14:paraId="11D73B89">
      <w:pPr>
        <w:jc w:val="right"/>
        <w:rPr>
          <w:rFonts w:cs="Arial"/>
        </w:rPr>
      </w:pPr>
      <w:r>
        <w:rPr>
          <w:rFonts w:cs="Arial"/>
          <w:rtl/>
        </w:rPr>
        <w:t>البخاري 3889 - حَدَّثَنَا عَبْدُ الْغَفَّارِ بْنُ دَاوُدَ حَدَّثَنَا يَعْقُوبُ بْنُ عَبْدِ الرَّحْمَنِ ح و حَدَّثَنِي أَحْمَدُ حَدَّثَنَا ابْنُ وَهْبٍ قَالَ أَخْبَرَنِي يَعْقُوبُ بْنُ عَبْدِ الرَّحْمَنِ الزُّهْرِيُّ عَنْ عَمْرٍو مَوْلَى الْمُطَّلِبِ عَنْ أَنَسِ بْنِ مَالِكٍ رَضِيَ اللَّهُ عَنْهُ قَالَ قَدِمْنَا خَيْبَرَ فَلَمَّا فَتَحَ اللَّهُ عَلَيْهِ الْحِصْنَ ذُكِرَ لَهُ جَمَالُ صَفِيَّةَ بِنْتِ حُيَيِّ بْنِ أَخْطَبَ وَقَدْ قُتِلَ زَوْجُهَا وَكَانَتْ عَرُوسًا فَاصْطَفَاهَا النَّبِيُّ صَلَّى اللَّهُ عَلَيْهِ وَسَلَّمَ لِنَفْسِهِ فَخَرَجَ بِهَا حَتَّى بَلَغْنَا سَدَّ الصَّهْبَاءِ حَلَّتْ فَبَنَى بِهَا رَسُولُ اللَّهِ صَلَّى اللَّهُ عَلَيْهِ وَسَلَّمَ ثُمَّ صَنَعَ حَيْسًا فِي نِطَعٍ صَغِيرٍ ثُمَّ قَالَ لِي آذِنْ مَنْ حَوْلَكَ فَكَانَتْ تِلْكَ وَلِيمَتَهُ عَلَى صَفِيَّةَ ثُمَّ خَرَجْنَا إِلَى الْمَدِينَةِ فَرَأَيْتُ النَّبِيَّ صَلَّى اللَّهُ عَلَيْهِ وَسَلَّمَ يُحَوِّي لَهَا وَرَاءَهُ بِعَبَاءَةٍ ثُمَّ يَجْلِسُ عِنْدَ بَعِيرِهِ فَيَضَعُ رُكْبَتَهُ وَتَضَعُ صَفِيَّةُ رِجْلَهَا عَلَى رُكْبَتِهِ حَتَّى تَرْكَبَ</w:t>
      </w:r>
    </w:p>
    <w:p w14:paraId="2EEF9612">
      <w:pPr>
        <w:jc w:val="both"/>
        <w:rPr>
          <w:rFonts w:cs="Arial"/>
        </w:rPr>
      </w:pPr>
      <w:r>
        <w:rPr>
          <w:rFonts w:cs="Arial"/>
        </w:rPr>
        <w:t>al-Bukhāriy 3889 - Telah menceritakan kepada kami [ʿAbdul Ghaffār ibn Daud] telah menceritakan kepada kami [Yaʿqub ibn ʿAbdurrāhman]. -Dan diriwayatkān dari jalur lain- telah menceritakan kepadaku [Aḥmad] telah menceritakan kepada kami [Ibnu Wahb] ia berkata; telah mengabarkān kepadaku [Yaʿqub ibn ʿAbdurrāhman al-Zuhri] dari [ʿAmru] mantān budak al-Muṭāllib dari [Anas ibn Malik raḍiallāhu ʿanhu]</w:t>
      </w:r>
      <w:r>
        <w:rPr>
          <w:rStyle w:val="14"/>
          <w:rFonts w:cs="Arial"/>
        </w:rPr>
        <w:footnoteReference w:id="19"/>
      </w:r>
      <w:r>
        <w:rPr>
          <w:rFonts w:cs="Arial"/>
        </w:rPr>
        <w:t xml:space="preserve"> ia berkata; “Kami menyerbu Khaibar</w:t>
      </w:r>
      <w:r>
        <w:rPr>
          <w:rFonts w:eastAsia="MS Gothic" w:cs="MS Gothic"/>
        </w:rPr>
        <w:t>，</w:t>
      </w:r>
      <w:r>
        <w:rPr>
          <w:rFonts w:cs="Arial"/>
        </w:rPr>
        <w:t xml:space="preserve"> tatkāla Allāh menaklukan benteng Khaibar untuk kemenangān beliau</w:t>
      </w:r>
      <w:r>
        <w:rPr>
          <w:rFonts w:eastAsia="MS Gothic" w:cs="MS Gothic"/>
        </w:rPr>
        <w:t>，</w:t>
      </w:r>
      <w:r>
        <w:rPr>
          <w:rFonts w:cs="Arial"/>
        </w:rPr>
        <w:t xml:space="preserve"> diceritakan kepada beliau tentang kecantikan Ṣafiyyāh binti Huyyāy ibn Akhṭab yang suaminya terbunuh</w:t>
      </w:r>
      <w:r>
        <w:rPr>
          <w:rFonts w:eastAsia="MS Gothic" w:cs="MS Gothic"/>
        </w:rPr>
        <w:t>，</w:t>
      </w:r>
      <w:r>
        <w:rPr>
          <w:rFonts w:cs="Arial"/>
        </w:rPr>
        <w:t xml:space="preserve"> sedangkan dia baru saja menjadi pengantin. Maka Nabi shallāllāhu ʿalaihi wasallām memilihnya untuk diri beliau. Kemudian beliau keluar bersama Ṣafiyah</w:t>
      </w:r>
      <w:r>
        <w:rPr>
          <w:rFonts w:eastAsia="MS Gothic" w:cs="MS Gothic"/>
        </w:rPr>
        <w:t>，</w:t>
      </w:r>
      <w:r>
        <w:rPr>
          <w:rFonts w:cs="Arial"/>
        </w:rPr>
        <w:t xml:space="preserve"> hingga ketika kami tiba di Saddāsh Ṣabhaaʿ</w:t>
      </w:r>
      <w:r>
        <w:rPr>
          <w:rFonts w:eastAsia="MS Gothic" w:cs="MS Gothic"/>
        </w:rPr>
        <w:t>，</w:t>
      </w:r>
      <w:r>
        <w:rPr>
          <w:rFonts w:cs="Arial"/>
        </w:rPr>
        <w:t xml:space="preserve"> dia berhenti untuk singgah bersamanya. Lalu Rasulullāh shallāllāhu ʿalaihi wasallām membuatkan tenda untuknya</w:t>
      </w:r>
      <w:r>
        <w:rPr>
          <w:rFonts w:eastAsia="MS Gothic" w:cs="MS Gothic"/>
        </w:rPr>
        <w:t>，</w:t>
      </w:r>
      <w:r>
        <w:rPr>
          <w:rFonts w:cs="Arial"/>
        </w:rPr>
        <w:t xml:space="preserve"> membuat makanan yang terbuat dari kurma</w:t>
      </w:r>
      <w:r>
        <w:rPr>
          <w:rFonts w:eastAsia="MS Gothic" w:cs="MS Gothic"/>
        </w:rPr>
        <w:t>，</w:t>
      </w:r>
      <w:r>
        <w:rPr>
          <w:rFonts w:cs="Arial"/>
        </w:rPr>
        <w:t xml:space="preserve"> tepung dan minyāk samin dalam wadah kecil terbuat dari kulit. Kemudian Rasulullāh shallāllāhu ʿalaihi wasallām berkata kepadaku: “Persilakanlāh orang-orang yang ada di sekitarmu!”. Itulah walimah beliau dengan Ṣafiyah. Kemudian kami berangkat menuju Madinah</w:t>
      </w:r>
      <w:r>
        <w:rPr>
          <w:rFonts w:eastAsia="MS Gothic" w:cs="MS Gothic"/>
        </w:rPr>
        <w:t>，</w:t>
      </w:r>
      <w:r>
        <w:rPr>
          <w:rFonts w:cs="Arial"/>
        </w:rPr>
        <w:t xml:space="preserve"> aku melihat Nabi shallāllāhu ʿalaihi wasallām mengangkat dan memasukkān Ṣafiyyāh kedalam mantel dibelakang</w:t>
      </w:r>
      <w:r>
        <w:rPr>
          <w:rFonts w:eastAsia="MS Gothic" w:cs="MS Gothic"/>
        </w:rPr>
        <w:t>，</w:t>
      </w:r>
      <w:r>
        <w:rPr>
          <w:rFonts w:cs="Arial"/>
        </w:rPr>
        <w:t xml:space="preserve"> lalu beliau duduk diatas untanya. Beliau meletakkān lutut beliau</w:t>
      </w:r>
      <w:r>
        <w:rPr>
          <w:rFonts w:eastAsia="MS Gothic" w:cs="MS Gothic"/>
        </w:rPr>
        <w:t>，</w:t>
      </w:r>
      <w:r>
        <w:rPr>
          <w:rFonts w:cs="Arial"/>
        </w:rPr>
        <w:t xml:space="preserve"> sementara Ṣafiyah meletakkān kakinya diatas lutut beliau kemudian berjalan.”</w:t>
      </w:r>
    </w:p>
    <w:p w14:paraId="0E829877">
      <w:pPr>
        <w:bidi/>
        <w:jc w:val="right"/>
        <w:rPr>
          <w:rFonts w:cs="Arial"/>
        </w:rPr>
      </w:pPr>
    </w:p>
    <w:p w14:paraId="1FA091B4">
      <w:pPr>
        <w:jc w:val="right"/>
        <w:rPr>
          <w:rFonts w:cs="Arial"/>
        </w:rPr>
      </w:pPr>
      <w:r>
        <w:rPr>
          <w:rFonts w:cs="Arial"/>
          <w:rtl/>
        </w:rPr>
        <w:t>البخاري 3890 - حَدَّثَنَا إِسْمَاعِيلُ قَالَ حَدَّثَنِي أَخِي عَنْ سُلَيْمَانَ عَنْ يَحْيَى عَنْ حُمَيْدٍ الطَّوِيلِ سَمِعَ أَنَسَ بْنَ مَالِكٍ رَضِيَ اللَّهُ عَنْهُ أَنَّ النَّبِيَّ صَلَّى اللَّهُ عَلَيْهِ وَسَلَّمَ أَقَامَ عَلَى صَفِيَّةَ بِنْتِ حُيَيٍّ بِطَرِيقِ خَيْبَرَ ثَلَاثَةَ أَيَّامٍ حَتَّى أَعْرَسَ بِهَا وَكَانَتْ فِيمَنْ ضُرِبَ عَلَيْهَا الْحِجَابُ</w:t>
      </w:r>
    </w:p>
    <w:p w14:paraId="2FB875B8">
      <w:pPr>
        <w:jc w:val="both"/>
        <w:rPr>
          <w:rFonts w:cs="Arial"/>
        </w:rPr>
      </w:pPr>
      <w:r>
        <w:rPr>
          <w:rFonts w:cs="Arial"/>
        </w:rPr>
        <w:t>al-Bukhāriy 3890 - Telah menceritakan kepada kami [Ismaʿil] ia berkata; telah menceritakan kepadaku [saudaraku] dari [Sulaiman] dari [Yahya] dari [Humaid Aṭ Ṭawil] dia mendengar [Anas ibn Malik raḍiallāhu ʿanhu] bahwa Nabi shallāllāhu ʿalaihi wasallām menetap bersama Ṣafiyyāh binti Huyyāy selama tiga hari di jalan Khaibar sejak beliau menikahinya. Dan Ṣafiyyāh adalah termasuk orang yang ditutupi dengan hijab” (kain penutup seluruh tubuh).”</w:t>
      </w:r>
    </w:p>
    <w:p w14:paraId="27C1BD84">
      <w:pPr>
        <w:jc w:val="right"/>
        <w:rPr>
          <w:rFonts w:cs="Arial"/>
        </w:rPr>
      </w:pPr>
      <w:r>
        <w:rPr>
          <w:rFonts w:cs="Arial"/>
          <w:rtl/>
        </w:rPr>
        <w:t>البخاري 3891 - حَدَّثَنَا سَعِيدُ بْنُ أَبِي مَرْيَمَ أَخْبَرَنَا مُحَمَّدُ بْنُ جَعْفَرِ بْنِ أَبِي كَثِيرٍ قَالَ أَخْبَرَنِي حُمَيْدٌ أَنَّهُ سَمِعَ أَنَسًا رَضِيَ اللَّهُ عَنْهُ يَقُولُ أَقَامَ النَّبِيُّ صَلَّى اللَّهُ عَلَيْهِ وَسَلَّمَ بَيْنَ خَيْبَرَ وَالْمَدِينَةِ ثَلَاثَ لَيَالٍ يُبْنَى عَلَيْهِ بِصَفِيَّةَ فَدَعَوْتُ الْمُسْلِمِينَ إِلَى وَلِيمَتِهِ وَمَا كَانَ فِيهَا مِنْ خُبْزٍ وَلَا لَحْمٍ وَمَا كَانَ فِيهَا إِلَّا أَنْ أَمَرَ بِلَالًا بِالْأَنْطَاعِ فَبُسِطَتْ فَأَلْقَى عَلَيْهَا التَّمْرَ وَالْأَقِطَ وَالسَّمْنَ فَقَالَ الْمُسْلِمُونَ إِحْدَى أُمَّهَاتِ الْمُؤْمِنِينَ أَوْ مَا مَلَكَتْ يَمِينُهُ قَالُوا إِنْ حَجَبَهَا فَهِيَ إِحْدَى أُمَّهَاتِ الْمُؤْمِنِينَ وَإِنْ لَمْ يَحْجُبْهَا فَهِيَ مِمَّا مَلَكَتْ يَمِينُهُ فَلَمَّا ارْتَحَلَ وَطَّأَ لَهَا خَلْفَهُ وَمَدَّ الْحِجَابَ</w:t>
      </w:r>
    </w:p>
    <w:p w14:paraId="6CB7DD33">
      <w:pPr>
        <w:jc w:val="both"/>
        <w:rPr>
          <w:rFonts w:cs="Arial"/>
        </w:rPr>
      </w:pPr>
      <w:r>
        <w:rPr>
          <w:rFonts w:cs="Arial"/>
        </w:rPr>
        <w:t>al-Bukhāriy 3891 - Telah menceritakan kepada kami [Saʿid ibn Abū Maryām] telah mengabarkān kepada kami [Muḥammad ibn Jaʿfar ibn Abū Kaṡir] ia berkata; telah mengabarkān kepadaku [Humaid] bahwa dia mendengar [Anas raḍiallāhu ʿanhu] berkata; Nabi shallāllāhu ʿalaihi wasallām menetap bersama Ṣafiyyāh binti Huyyāy selama tiga hari di jalan antara Khaibar dan Madinah， beliau dibuatkan tenda bersama Ṣafiyyāh. Kemudian aku mengundāng kaum Muslimin untuk menghadiri walimah (resepsi perkawinan) beliau. Saat itu tidak ada roti dan tidak pula daging. Ketika itu beliau memerintāhkan Bilal untuk menghamparkan hamparan yang terbuat dari kulit， setelah itu kurma， susu kering dan minyāk samin diletakkān di atas hamparan tersebut. Lalu kaum Muslimin sama berkata; “Dia salah seorang dari ummahatul muslimin ataukah sahaya beliau?.” Sebagian mereka menjawab; “Jika beliau menghijabnya berarti termasuk salah seorang dari ummahatul muslimin， jika beliau tidak menghijabnya berarti hanya seorang sahaya beliau.” Ketika berangkat pulang， beliau menempatkan Ṣafiyyāh dibelakang beliau dan menyelimutinya dengan hijab.”</w:t>
      </w:r>
    </w:p>
    <w:p w14:paraId="14E2DEDB">
      <w:pPr>
        <w:jc w:val="right"/>
        <w:rPr>
          <w:rFonts w:cs="Arial"/>
        </w:rPr>
      </w:pPr>
      <w:r>
        <w:rPr>
          <w:rFonts w:cs="Arial"/>
          <w:rtl/>
        </w:rPr>
        <w:t>البخاري 3892 - حَدَّثَنَا أَبُو الْوَلِيدِ حَدَّثَنَا شُعْبَةُ ح و حَدَّثَنِي عَبْدُ اللَّهِ بْنُ مُحَمَّدٍ حَدَّثَنَا وَهْبٌ حَدَّثَنَا شُعْبَةُ عَنْ حُمَيْدِ بْنِ هِلَالٍ عَنْ عَبْدِ اللَّهِ بْنِ مُغَفَّلٍ رَضِيَ اللَّهُ عَنْهُ قَالَ كُنَّا مُحَاصِرِي خَيْبَرَ فَرَمَى إِنْسَانٌ بِجِرَابٍ فِيهِ شَحْمٌ فَنَزَوْتُ لِآخُذَهُ فَالْتَفَتُّ فَإِذَا النَّبِيُّ صَلَّى اللَّهُ عَلَيْهِ وَسَلَّمَ فَاسْتَحْيَيْتُ</w:t>
      </w:r>
    </w:p>
    <w:p w14:paraId="49B8694B">
      <w:pPr>
        <w:jc w:val="both"/>
        <w:rPr>
          <w:rFonts w:cs="Arial"/>
        </w:rPr>
      </w:pPr>
      <w:r>
        <w:rPr>
          <w:rFonts w:cs="Arial"/>
        </w:rPr>
        <w:t>al-Bukhāriy 3892 - Telah menceritakan kepada kami [Abū al-Walid] telah menceritakan kepada kami [Syuʿbah]. -Dan telah diriwayatkān dari jalur lain- telah menceritakan kepadaku [ʿAbdullāh ibn Muḥammad] telah menceritakan kepada kami [Wahb] telah menceritakan kepada kami [Syuʿbah] dari [Humaid ibn Hilal] dari [ʿAbdullāh ibn Mughāffal raḍiallāhu ʿanhu] ia berkata; “Ketika kami sedang mengepung benteng Khaibar</w:t>
      </w:r>
      <w:r>
        <w:rPr>
          <w:rFonts w:eastAsia="MS Gothic" w:cs="MS Gothic"/>
        </w:rPr>
        <w:t>，</w:t>
      </w:r>
      <w:r>
        <w:rPr>
          <w:rFonts w:cs="Arial"/>
        </w:rPr>
        <w:t xml:space="preserve"> ada seseorang yang melempar wadah kulit berisi lemak</w:t>
      </w:r>
      <w:r>
        <w:rPr>
          <w:rFonts w:eastAsia="MS Gothic" w:cs="MS Gothic"/>
        </w:rPr>
        <w:t>，</w:t>
      </w:r>
      <w:r>
        <w:rPr>
          <w:rFonts w:cs="Arial"/>
        </w:rPr>
        <w:t xml:space="preserve"> lantās aku melompat untuk mengambilnya. Aku menoleh</w:t>
      </w:r>
      <w:r>
        <w:rPr>
          <w:rFonts w:eastAsia="MS Gothic" w:cs="MS Gothic"/>
        </w:rPr>
        <w:t>，</w:t>
      </w:r>
      <w:r>
        <w:rPr>
          <w:rFonts w:cs="Arial"/>
        </w:rPr>
        <w:t xml:space="preserve"> ternyata ada Nabi shallāllāhu ʿalaihi wasallām sehingga aku malu kepadanya.”</w:t>
      </w:r>
    </w:p>
    <w:p w14:paraId="4F1B739E">
      <w:pPr>
        <w:jc w:val="right"/>
        <w:rPr>
          <w:rFonts w:cs="Arial"/>
        </w:rPr>
      </w:pPr>
      <w:r>
        <w:rPr>
          <w:rFonts w:cs="Arial"/>
          <w:rtl/>
        </w:rPr>
        <w:t>بخاري 3893 - حَدَّثَنِي عُبَيْدُ بْنُ إِسْمَاعِيلَ عَنْ أَبِي أُسَامَةَ عَنْ عُبَيْدِ اللَّهِ عَنْ نَافِعٍ وَسَالِمٍ عَنْ ابْنِ عُمَرَ رَضِيَ اللَّهُ عَنْهُمَا أَنَّ رَسُولَ اللَّهِ صَلَّى اللَّهُ عَلَيْهِ وَسَلَّمَ نَهَى يَوْمَ خَيْبَرَ عَنْ أَكْلِ الثُّومِ وَعَنْ لُحُومِ الْحُمُرِ الْأَهْلِيَّةِ نَهَى عَنْ أَكْلِ الثُّومِ هُوَ عَنْ نَافِعٍ وَحْدَهُ وَلُحُومِ الْحُمُرِ الْأَهْلِيَّةِ عَنْ سَالِمٍ</w:t>
      </w:r>
    </w:p>
    <w:p w14:paraId="5C57B7FF">
      <w:pPr>
        <w:jc w:val="both"/>
        <w:rPr>
          <w:rFonts w:cs="Arial"/>
        </w:rPr>
      </w:pPr>
      <w:r>
        <w:rPr>
          <w:rFonts w:cs="Arial"/>
        </w:rPr>
        <w:t>al-Bukhāriy 3893 - Telah menceritakan kepadaku [ʿʿUbaid ibn Ismaʿil] dari [Abū Salamah] dari [ʿʿUbaidullāh] dari [Nafiʿ] dari [Ibnu ʿUmar raḍiallāhu ʿanhuma]</w:t>
      </w:r>
      <w:r>
        <w:rPr>
          <w:rStyle w:val="14"/>
          <w:rFonts w:cs="Arial"/>
        </w:rPr>
        <w:footnoteReference w:id="20"/>
      </w:r>
      <w:r>
        <w:rPr>
          <w:rFonts w:cs="Arial"/>
        </w:rPr>
        <w:t xml:space="preserve"> bahwa pada saat perang Khaibar</w:t>
      </w:r>
      <w:r>
        <w:rPr>
          <w:rFonts w:eastAsia="MS Gothic" w:cs="MS Gothic"/>
        </w:rPr>
        <w:t>，</w:t>
      </w:r>
      <w:r>
        <w:rPr>
          <w:rFonts w:cs="Arial"/>
        </w:rPr>
        <w:t xml:space="preserve"> Rasulullāh ṣallāllāhu ʿalaihi wasallām melarang makan bawang dan daging keledai jinak.” “Beliau melarang makan bawang hadisnya dari Nafiʿ</w:t>
      </w:r>
      <w:r>
        <w:rPr>
          <w:rFonts w:eastAsia="MS Gothic" w:cs="MS Gothic"/>
        </w:rPr>
        <w:t>，</w:t>
      </w:r>
      <w:r>
        <w:rPr>
          <w:rFonts w:cs="Arial"/>
        </w:rPr>
        <w:t xml:space="preserve"> sedangkan (melarang makan) daging keledai jinak dari [Salim].</w:t>
      </w:r>
    </w:p>
    <w:p w14:paraId="04DD193F">
      <w:pPr>
        <w:jc w:val="right"/>
        <w:rPr>
          <w:rFonts w:cs="Arial"/>
        </w:rPr>
      </w:pPr>
      <w:r>
        <w:rPr>
          <w:rFonts w:cs="Arial"/>
          <w:rtl/>
        </w:rPr>
        <w:t>البخاري 3894 - حَدَّثَنِي يَحْيَى بْنُ قَزَعَةَ حَدَّثَنَا مَالِكٌ عَنْ ابْنِ شِهَابٍ عَنْ عَبْدِ اللَّهِ وَالْحَسَنِ ابْنَيْ مُحَمَّدِ بْنِ عَلِيٍّ عَنْ أَبِيهِمَا عَنْ عَلِيِّ بْنِ أَبِي طَالِبٍ رَضِيَ اللَّهُ عَنْهُ أَنَّ رَسُولَ اللَّهِ صَلَّى اللَّهُ عَلَيْهِ وَسَلَّمَ نَهَى عَنْ مُتْعَةِ النِّسَاءِ يَوْمَ خَيْبَرَ وَعَنْ أَكْلِ لُحُومِ الْحُمُرِ الْإِنْسِيَّةِ</w:t>
      </w:r>
    </w:p>
    <w:p w14:paraId="63A9FF96">
      <w:pPr>
        <w:jc w:val="both"/>
        <w:rPr>
          <w:rFonts w:cs="Arial"/>
        </w:rPr>
      </w:pPr>
      <w:r>
        <w:rPr>
          <w:rFonts w:cs="Arial"/>
        </w:rPr>
        <w:t>al-Bukhāriy 3894 - Telah menceritakan kepadaku [Yahya ibn Qazaʿah] telah menceritakan kepada kami [Malik] dari [Ibnu Syihab] dari [ʿAbdullāh] dan [al-Hasan]</w:t>
      </w:r>
      <w:r>
        <w:rPr>
          <w:rFonts w:eastAsia="MS Gothic" w:cs="MS Gothic"/>
        </w:rPr>
        <w:t>，</w:t>
      </w:r>
      <w:r>
        <w:rPr>
          <w:rFonts w:cs="Arial"/>
        </w:rPr>
        <w:t xml:space="preserve"> dua anak Muḥammad ibn ʿAli dari [Bapak keduanya] dari [ʿAli ibn Abū Ṭalib raḍiallāhu ʿanhu] bahwa Rasulullāh shallāllāhu ʿalaihi wasallām melarang nikah mutʿah (perkawinan dengan waktu terbatas semata untuk bersenang-senang) dan melarang makan daging keledai jinak pada perang Khaibar.”</w:t>
      </w:r>
    </w:p>
    <w:p w14:paraId="434BE58B">
      <w:pPr>
        <w:jc w:val="right"/>
        <w:rPr>
          <w:rFonts w:cs="Arial"/>
        </w:rPr>
      </w:pPr>
      <w:r>
        <w:rPr>
          <w:rFonts w:cs="Arial"/>
          <w:rtl/>
        </w:rPr>
        <w:t>لبخاري 3895 - حَدَّثَنَا مُحَمَّدُ بْنُ مُقَاتِلٍ أَخْبَرَنَا عَبْدُ اللَّهِ حَدَّثَنَا عُبَيْدُ اللَّهِ بْنُ عُمَرَ عَنْ نَافِعٍ عَنْ ابْنِ عُمَرَ أَنَّ رَسُولَ اللَّهِ صَلَّى اللَّهُ عَلَيْهِ وَسَلَّمَ نَهَى يَوْمَ خَيْبَرَ عَنْ لُحُومِ الْحُمُرِ الْأَهْلِيَّةِ</w:t>
      </w:r>
    </w:p>
    <w:p w14:paraId="4352758C">
      <w:pPr>
        <w:jc w:val="both"/>
        <w:rPr>
          <w:rFonts w:cs="Arial"/>
        </w:rPr>
      </w:pPr>
      <w:r>
        <w:rPr>
          <w:rFonts w:cs="Arial"/>
        </w:rPr>
        <w:t>al-Bukhāriy 3895 - Telah menceritakan kepada kami [Muḥammad ibn Muqatil] telah mengabarkān kepada kami [ʿAbdullāh] telah menceritakan kepada kami [ʿʿUbaidullāh ibn ʿUmar] dari [Nafiʿ] dari [Ibnu ʿUmar raḍiallāhu ʿanhuma] bahwa Rasulullāh shallāllāhu ʿalaihi wasallām melarang makan daging keledai jinak pada waktu perang Khaibar.”</w:t>
      </w:r>
    </w:p>
    <w:p w14:paraId="51ABE888">
      <w:pPr>
        <w:jc w:val="right"/>
        <w:rPr>
          <w:rFonts w:cs="Arial"/>
        </w:rPr>
      </w:pPr>
      <w:r>
        <w:rPr>
          <w:rFonts w:cs="Arial"/>
          <w:rtl/>
        </w:rPr>
        <w:t>لبخاري 3896 - حَدَّثَنِي إِسْحَاقُ بْنُ نَصْرٍ حَدَّثَنَا مُحَمَّدُ بْنُ عُبَيْدٍ حَدَّثَنَا عُبَيْدُ اللَّهِ عَنْ نَافِعٍ وَسَالِمٍ عَنْ ابْنِ عُمَرَ رَضِيَ اللَّهُ عَنْهُمَا قَالَ نَهَى النَّبِيُّ صَلَّى اللَّهُ عَلَيْهِ وَسَلَّمَ عَنْ أَكْلِ لُحُومِ الْحُمُرِ الْأَهْلِيَّةِ</w:t>
      </w:r>
    </w:p>
    <w:p w14:paraId="2D99B513">
      <w:pPr>
        <w:jc w:val="both"/>
        <w:rPr>
          <w:rFonts w:cs="Arial"/>
        </w:rPr>
      </w:pPr>
      <w:r>
        <w:rPr>
          <w:rFonts w:cs="Arial"/>
        </w:rPr>
        <w:t>al-Bukhāriy 3896 - Telah menceritakan kepadaku [Iṣaq ibn Nashr] telah telah menceritakan kepada kami [Muḥammad ibn ʿʿUbaid] telah menceritakan kepada kami [ʿʿUbaidullāh] dari [Nafiʿ] dan [Salim] dari [Ibnu ʿUmar raḍiallāhu ʿanhuma] ia berkata; “Nabi shallāllāhu ʿalaihi wasallām telah melarang makan daging keledai jinak pada perang Khaibar.”</w:t>
      </w:r>
    </w:p>
    <w:p w14:paraId="2672769D">
      <w:pPr>
        <w:jc w:val="right"/>
        <w:rPr>
          <w:rFonts w:cs="Arial"/>
        </w:rPr>
      </w:pPr>
      <w:r>
        <w:rPr>
          <w:rFonts w:cs="Arial"/>
          <w:rtl/>
        </w:rPr>
        <w:t>لبخاري 3897 - حَدَّثَنَا سُلَيْمَانُ بْنُ حَرْبٍ حَدَّثَنَا حَمَّادُ بْنُ زَيْدٍ عَنْ عَمْرٍو عَنْ مُحَمَّدِ بْنِ عَلِيٍّ عَنْ جَابِرِ بْنِ عَبْدِ اللَّهِ رَضِيَ اللَّهُ عَنْهُمَا قَالَ نَهَى رَسُولُ اللَّهِ صَلَّى اللَّهُ عَلَيْهِ وَسَلَّمَ يَوْمَ خَيْبَرَ عَنْ لُحُومِ الْحُمُرِ الْأَهْلِيَّةِ وَرَخَّصَ فِي الْخَيْلِ</w:t>
      </w:r>
    </w:p>
    <w:p w14:paraId="2050CB87">
      <w:pPr>
        <w:jc w:val="both"/>
        <w:rPr>
          <w:rFonts w:cs="Arial"/>
        </w:rPr>
      </w:pPr>
      <w:r>
        <w:rPr>
          <w:rFonts w:cs="Arial"/>
        </w:rPr>
        <w:t>al-Bukhāriy 3897 - Telah menceritakan kepadaku [Sulaiman ibn Harb] telah telah menceritakan kepada kami [Hammād ibn Zaid] dari [ʿAmru] dari [Muḥammad ibn ʿAli] dan [Jabir ibn ʿAbdullāh raḍiallāhu ʿanhuma] ia berkata; Rasulullāh shallāllāhu ʿalaihi wasallām melarang makan daging keledai jinak dan memberi kelonggaran (untuk mengonsumsi) daging kuda pada saat perang Khaibar</w:t>
      </w:r>
      <w:r>
        <w:rPr>
          <w:rStyle w:val="14"/>
          <w:rFonts w:cs="Arial"/>
        </w:rPr>
        <w:footnoteReference w:id="21"/>
      </w:r>
      <w:r>
        <w:rPr>
          <w:rFonts w:cs="Arial"/>
        </w:rPr>
        <w:t>.”</w:t>
      </w:r>
    </w:p>
    <w:p w14:paraId="7F0657DA">
      <w:pPr>
        <w:jc w:val="right"/>
        <w:rPr>
          <w:rFonts w:cs="Arial"/>
        </w:rPr>
      </w:pPr>
      <w:r>
        <w:rPr>
          <w:rFonts w:cs="Arial"/>
          <w:rtl/>
        </w:rPr>
        <w:t>البخاري 3898 - حَدَّثَنَا سَعِيدُ بْنُ سُلَيْمَانَ حَدَّثَنَا عَبَّادٌ عَنْ الشَّيْبَانِيِّ قَالَ سَمِعْتُ ابْنَ أَبِي أَوْفَى رَضِيَ اللَّهُ عَنْهُمَا أَصَابَتْنَا مَجَاعَةٌ يَوْمَ خَيْبَرَ فَإِنَّ الْقُدُورَ لَتَغْلِي قَالَ وَبَعْضُهَا نَضِجَتْ فَجَاءَ مُنَادِي النَّبِيِّ صَلَّى اللَّهُ عَلَيْهِ وَسَلَّمَ لَا تَأْكُلُوا مِنْ لُحُومِ الْحُمُرِ شَيْئًا وَأَهْرِقُوهَا قَالَ ابْنُ أَبِي أَوْفَى فَتَحَدَّثْنَا أَنَّهُ إِنَّمَا نَهَى عَنْهَا لِأَنَّهَا لَمْ تُخَمَّسْ وَقَالَ بَعْضُهُمْ نَهَى عَنْهَا الْبَتَّةَ لِأَنَّهَا كَانَتْ تَأْكُلُ الْعَذِرَةَ</w:t>
      </w:r>
    </w:p>
    <w:p w14:paraId="673C20C2">
      <w:pPr>
        <w:jc w:val="both"/>
        <w:rPr>
          <w:rFonts w:cs="Arial"/>
        </w:rPr>
      </w:pPr>
      <w:r>
        <w:rPr>
          <w:rFonts w:cs="Arial"/>
        </w:rPr>
        <w:t>al-Bukhāriy 3898 - Telah menceritakan kepadaku [Saʿid ibn Sulaiman] telah telah menceritakan kepada kami [ʿAbbad] dari [Asy Syaibani] ia berkata; aku mendengar [Ibnu Abū Aufa raḍiallāhu ʿanhuma]; “Kami pernah merasa sangāt lapar ketika perang Khaibar</w:t>
      </w:r>
      <w:r>
        <w:rPr>
          <w:rFonts w:eastAsia="MS Gothic" w:cs="MS Gothic"/>
        </w:rPr>
        <w:t>，</w:t>
      </w:r>
      <w:r>
        <w:rPr>
          <w:rFonts w:cs="Arial"/>
        </w:rPr>
        <w:t xml:space="preserve"> sementara periuk tengah mendidih.” Dia juga berkata; “Dan sebagiannya sudah ada yang hangus.” Tiba-tiba datang seorang penyeru Nabi shallāllāhu ʿalaihi wasallām sambil berseru; “Jangānlah kalian memakan daging keledai sedikitpun dan tumpahkanlāh periuk-periuk itu.” Ibnu Abū Aufa berkata; “Kemudian kami memperbincangkan bahwa pelarangān itu karena keledai tidak termasuk bagian seperlima ghanimah (rampasan perang). Dan sebagian lagi berkata; “Pelarangān itu secara mutlāk</w:t>
      </w:r>
      <w:r>
        <w:rPr>
          <w:rFonts w:eastAsia="MS Gothic" w:cs="MS Gothic"/>
        </w:rPr>
        <w:t>，</w:t>
      </w:r>
      <w:r>
        <w:rPr>
          <w:rFonts w:cs="Arial"/>
        </w:rPr>
        <w:t xml:space="preserve"> karena keledai memakan kotoran.”</w:t>
      </w:r>
    </w:p>
    <w:p w14:paraId="19EAF8C7">
      <w:pPr>
        <w:jc w:val="right"/>
        <w:rPr>
          <w:rFonts w:cs="Arial"/>
        </w:rPr>
      </w:pPr>
      <w:r>
        <w:rPr>
          <w:rFonts w:cs="Arial"/>
          <w:rtl/>
        </w:rPr>
        <w:t>البخاري 3899 - حَدَّثَنَا حَجَّاجُ بْنُ مِنْهَالٍ حَدَّثَنَا شُعْبَةُ قَالَ أَخْبَرَنِي عَدِيُّ بْنُ ثَابِتٍ عَنْ الْبَرَاءِ وَعَبْدِ اللَّهِ بْنِ أَبِي أَوْفَى رَضِيَ اللَّهُ عَنْهُمْ أَنَّهُمْ كَانُوا مَعَ النَّبِيِّ صَلَّى اللَّهُ عَلَيْهِ وَسَلَّمَ فَأَصَابُوا حُمُرًا فَطَبَخُوهَا فَنَادَى مُنَادِي النَّبِيِّ صَلَّى اللَّهُ عَلَيْهِ وَسَلَّمَ أَكْفِئُوا الْقُدُورَ</w:t>
      </w:r>
    </w:p>
    <w:p w14:paraId="34A0E317">
      <w:pPr>
        <w:jc w:val="both"/>
        <w:rPr>
          <w:rFonts w:cs="Arial"/>
        </w:rPr>
      </w:pPr>
      <w:r>
        <w:rPr>
          <w:rFonts w:cs="Arial"/>
        </w:rPr>
        <w:t>al-Bukhāriy 3899 - Telah menceritakan kepada kami [Hajjāj ibn Minhāl] telah menceritakan kepada kami [Syuʿbah] ia berkata; telah mengabarkān kepadaku [Adi ibn Ṡabit] dari [al-Baraʿ] dan [ʿAbdullāh ibn Abū Aufa raḍiallāhu ʿanhuma] bahwa mereka pernah bersama Nabi shallāllāhu ʿalaihi wasallām dan berhasil mendapatkan beberapa ekor keledai</w:t>
      </w:r>
      <w:r>
        <w:rPr>
          <w:rFonts w:eastAsia="MS Gothic" w:cs="MS Gothic"/>
        </w:rPr>
        <w:t>，</w:t>
      </w:r>
      <w:r>
        <w:rPr>
          <w:rFonts w:cs="Arial"/>
        </w:rPr>
        <w:t xml:space="preserve"> lalu mereka memasaknya. Tiba-tiba seorang penyeru Nabi shallāllāhu ʿalaihi wasallām berseru; “Tumpahkanlāh periuk-periuk kalian.”</w:t>
      </w:r>
    </w:p>
    <w:p w14:paraId="6FAB064B">
      <w:pPr>
        <w:jc w:val="right"/>
        <w:rPr>
          <w:rFonts w:cs="Arial"/>
        </w:rPr>
      </w:pPr>
      <w:r>
        <w:rPr>
          <w:rFonts w:cs="Arial"/>
          <w:rtl/>
        </w:rPr>
        <w:t>خاري 3900 - حَدَّثَنِي إِسْحَاقُ حَدَّثَنَا عَبْدُ الصَّمَدِ حَدَّثَنَا شُعْبَةُ حَدَّثَنَا عَدِيُّ بْنُ ثَابِتٍ سَمِعْتُ الْبَرَاءَ وَابْنَ أَبِي أَوْفَى رَضِيَ اللَّهُ عَنْهُمْ يُحَدِّثَانِ عَنْ النَّبِيِّ صَلَّى اللَّهُ عَلَيْهِ وَسَلَّمَ أَنَّهُ قَالَ يَوْمَ خَيْبَرَ وَقَدْ نَصَبُوا الْقُدُورَ أَكْفِئُوا الْقُدُورَ حَدَّثَنَا مُسْلِمٌ حَدَّثَنَا شُعْبَةُ عَنْ عَدِيِّ بْنِ ثَابِتٍ عَنْ الْبَرَاءِ قَالَ غَزَوْنَا مَعَ النَّبِيِّ صَلَّى اللَّهُ عَلَيْهِ وَسَلَّمَ نَحْوَهُ</w:t>
      </w:r>
    </w:p>
    <w:p w14:paraId="5E51DC7E">
      <w:pPr>
        <w:jc w:val="both"/>
        <w:rPr>
          <w:rFonts w:cs="Arial"/>
        </w:rPr>
      </w:pPr>
      <w:r>
        <w:rPr>
          <w:rFonts w:cs="Arial"/>
        </w:rPr>
        <w:t>al-Bukhāriy 3900 - Telah menceritakan kepadaku [Iṣaq] telah menceritakan kepada kami [ʿʿAbduṣ Ṣamad] telah menceritakan kepada kami [Syuʿbah] telah menceritakan kepada kami [ʿAdi ibn Ṡabit] aku mendengar [al-Baraʿ] dan [Ibnu Abū Aufa raḍiallāhu ʿanhum] keduanya bercerita dari Nabi ṣallāllāhu ʿalaihi wasallām</w:t>
      </w:r>
      <w:r>
        <w:rPr>
          <w:rFonts w:eastAsia="MS Gothic" w:cs="MS Gothic"/>
        </w:rPr>
        <w:t>，</w:t>
      </w:r>
      <w:r>
        <w:rPr>
          <w:rFonts w:cs="Arial"/>
        </w:rPr>
        <w:t xml:space="preserve"> ketika terjadi perang Khaibar</w:t>
      </w:r>
      <w:r>
        <w:rPr>
          <w:rFonts w:eastAsia="MS Gothic" w:cs="MS Gothic"/>
        </w:rPr>
        <w:t>，</w:t>
      </w:r>
      <w:r>
        <w:rPr>
          <w:rFonts w:cs="Arial"/>
        </w:rPr>
        <w:t xml:space="preserve"> para sahabat telah memasak (daging keledai) di periuk-periuk mereka</w:t>
      </w:r>
      <w:r>
        <w:rPr>
          <w:rFonts w:eastAsia="MS Gothic" w:cs="MS Gothic"/>
        </w:rPr>
        <w:t>，</w:t>
      </w:r>
      <w:r>
        <w:rPr>
          <w:rFonts w:cs="Arial"/>
        </w:rPr>
        <w:t xml:space="preserve"> lalu beliau bersabda: “Tumpahkanlāh periuk-periuk kalian.” Telah menceritakan kepada kami [Muslim] telah menceritakan kepada kami [Syuʿbah] dari [ʿAdi ibn Ṡabit] dari [al-Baraʿ] ia berkata; “Kami berperang bersama Nabi shallāllāhu ʿalaihi wasallām..” seperti hadis di atas.</w:t>
      </w:r>
    </w:p>
    <w:p w14:paraId="7CB9C5EB">
      <w:pPr>
        <w:jc w:val="both"/>
        <w:rPr>
          <w:rFonts w:cs="Arial"/>
        </w:rPr>
      </w:pPr>
    </w:p>
    <w:p w14:paraId="168877D1">
      <w:pPr>
        <w:jc w:val="both"/>
        <w:rPr>
          <w:rFonts w:cs="Arial"/>
        </w:rPr>
      </w:pPr>
    </w:p>
    <w:p w14:paraId="35F2699A">
      <w:pPr>
        <w:jc w:val="both"/>
        <w:rPr>
          <w:rFonts w:cs="Arial"/>
        </w:rPr>
      </w:pPr>
    </w:p>
    <w:p w14:paraId="6D0E9AB9">
      <w:pPr>
        <w:jc w:val="both"/>
        <w:rPr>
          <w:rFonts w:cs="Arial"/>
        </w:rPr>
      </w:pPr>
    </w:p>
    <w:p w14:paraId="22159AC3">
      <w:pPr>
        <w:jc w:val="both"/>
        <w:rPr>
          <w:rFonts w:cs="Arial"/>
        </w:rPr>
      </w:pPr>
    </w:p>
    <w:p w14:paraId="22D6F94B">
      <w:pPr>
        <w:jc w:val="both"/>
        <w:rPr>
          <w:rFonts w:cs="Arial"/>
        </w:rPr>
      </w:pPr>
    </w:p>
    <w:p w14:paraId="7CCB8A94">
      <w:pPr>
        <w:jc w:val="both"/>
        <w:rPr>
          <w:rFonts w:cs="Arial"/>
        </w:rPr>
      </w:pPr>
    </w:p>
    <w:p w14:paraId="3B33ADEF">
      <w:pPr>
        <w:jc w:val="both"/>
        <w:rPr>
          <w:rFonts w:cs="Arial"/>
        </w:rPr>
      </w:pPr>
    </w:p>
    <w:p w14:paraId="196CAF13">
      <w:pPr>
        <w:pStyle w:val="2"/>
        <w:rPr>
          <w:lang w:val="en-US"/>
        </w:rPr>
      </w:pPr>
      <w:bookmarkStart w:id="21" w:name="_Toc15675"/>
      <w:r>
        <w:rPr>
          <w:lang w:val="en-US"/>
        </w:rPr>
        <mc:AlternateContent>
          <mc:Choice Requires="wps">
            <w:drawing>
              <wp:anchor distT="0" distB="0" distL="113665" distR="113665" simplePos="0" relativeHeight="251659264" behindDoc="0" locked="0" layoutInCell="1" allowOverlap="1">
                <wp:simplePos x="0" y="0"/>
                <wp:positionH relativeFrom="column">
                  <wp:posOffset>1486535</wp:posOffset>
                </wp:positionH>
                <wp:positionV relativeFrom="paragraph">
                  <wp:posOffset>-185420</wp:posOffset>
                </wp:positionV>
                <wp:extent cx="1345565" cy="509270"/>
                <wp:effectExtent l="0" t="0" r="0" b="0"/>
                <wp:wrapNone/>
                <wp:docPr id="10" name="流程图: 可选过程 10"/>
                <wp:cNvGraphicFramePr/>
                <a:graphic xmlns:a="http://schemas.openxmlformats.org/drawingml/2006/main">
                  <a:graphicData uri="http://schemas.microsoft.com/office/word/2010/wordprocessingShape">
                    <wps:wsp>
                      <wps:cNvSpPr/>
                      <wps:spPr>
                        <a:xfrm>
                          <a:off x="0" y="0"/>
                          <a:ext cx="1345565" cy="509270"/>
                        </a:xfrm>
                        <a:prstGeom prst="flowChartAlternateProcess">
                          <a:avLst/>
                        </a:prstGeom>
                        <a:noFill/>
                        <a:ln w="25400" cap="flat" cmpd="sng">
                          <a:solidFill>
                            <a:srgbClr val="F79646"/>
                          </a:solidFill>
                          <a:prstDash val="solid"/>
                          <a:miter/>
                        </a:ln>
                      </wps:spPr>
                      <wps:bodyPr vert="horz" wrap="square" lIns="91440" tIns="45720" rIns="91440" bIns="45720" anchor="t" anchorCtr="0" upright="0">
                        <a:noAutofit/>
                      </wps:bodyPr>
                    </wps:wsp>
                  </a:graphicData>
                </a:graphic>
              </wp:anchor>
            </w:drawing>
          </mc:Choice>
          <mc:Fallback>
            <w:pict>
              <v:shape id="流程图: 可选过程 10" o:spid="_x0000_s1026" o:spt="176" type="#_x0000_t176" style="position:absolute;left:0pt;margin-left:117.05pt;margin-top:-14.6pt;height:40.1pt;width:105.95pt;z-index:251659264;mso-width-relative:page;mso-height-relative:page;" filled="f" stroked="t" coordsize="21600,21600" o:gfxdata="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IG0esbXAAAACgEAAA8AAAAAAAAAAQAgAAAAIgAA&#10;AGRycy9kb3ducmV2LnhtbFBLAQIUABQAAAAIAIdO4kC+EYhiQgIAAEsEAAAOAAAAAAAAAAEAIAAA&#10;ACYBAABkcnMvZTJvRG9jLnhtbFBLBQYAAAAABgAGAFkBAADaBQAAAAA=&#10;">
                <v:fill on="f" focussize="0,0"/>
                <v:stroke weight="2pt" color="#F79646" joinstyle="miter"/>
                <v:imagedata o:title=""/>
                <o:lock v:ext="edit" aspectratio="f"/>
              </v:shape>
            </w:pict>
          </mc:Fallback>
        </mc:AlternateContent>
      </w:r>
      <w:r>
        <w:rPr>
          <w:lang w:val="en-US"/>
        </w:rPr>
        <w:t>BAB 2</w:t>
      </w:r>
      <w:bookmarkEnd w:id="21"/>
    </w:p>
    <w:p w14:paraId="25173006">
      <w:pPr>
        <w:pStyle w:val="3"/>
        <w:numPr>
          <w:ilvl w:val="0"/>
          <w:numId w:val="2"/>
        </w:numPr>
        <w:tabs>
          <w:tab w:val="left" w:pos="440"/>
          <w:tab w:val="clear" w:pos="0"/>
        </w:tabs>
        <w:ind w:left="0" w:leftChars="0" w:firstLine="0" w:firstLineChars="0"/>
      </w:pPr>
      <w:bookmarkStart w:id="22" w:name="_Toc31250"/>
      <w:r>
        <w:t>Etika Peperangan Dalam Islam</w:t>
      </w:r>
      <w:bookmarkEnd w:id="22"/>
    </w:p>
    <w:p w14:paraId="562C73B6">
      <w:pPr>
        <w:pStyle w:val="3"/>
        <w:rPr>
          <w:lang w:val="en-US"/>
        </w:rPr>
      </w:pPr>
      <w:bookmarkStart w:id="23" w:name="_Toc26381"/>
      <w:r>
        <w:rPr>
          <w:lang w:val="en-US"/>
        </w:rPr>
        <w:t>Larangan Membunuh Non-Kombatan</w:t>
      </w:r>
      <w:bookmarkEnd w:id="23"/>
    </w:p>
    <w:p w14:paraId="53FF5A91">
      <w:pPr>
        <w:rPr>
          <w:rFonts w:cs="Arial"/>
        </w:rPr>
      </w:pPr>
      <w:r>
        <w:rPr>
          <w:rFonts w:cs="Calibri"/>
          <w:rtl/>
        </w:rPr>
        <w:t xml:space="preserve">وُجِدَتِ امْرَأَةٌ مَقْتُولَةً فِي بَعْضِ مَغَازِي رَسُولِ اللَّهِ </w:t>
      </w:r>
      <w:r>
        <w:rPr>
          <w:rFonts w:cs="Arial"/>
        </w:rPr>
        <w:t>ﷺ</w:t>
      </w:r>
      <w:r>
        <w:rPr>
          <w:rFonts w:cs="Calibri"/>
          <w:rtl/>
        </w:rPr>
        <w:t xml:space="preserve">، فَنَهَى رَسُولُ اللَّهِ </w:t>
      </w:r>
      <w:r>
        <w:rPr>
          <w:rFonts w:cs="Arial"/>
        </w:rPr>
        <w:t>ﷺ</w:t>
      </w:r>
      <w:r>
        <w:rPr>
          <w:rFonts w:cs="Calibri"/>
          <w:rtl/>
        </w:rPr>
        <w:t xml:space="preserve"> عَنْ قَتْلِ النِّسَاءِ وَالصِّبْيَانِ</w:t>
      </w:r>
    </w:p>
    <w:p w14:paraId="6DC12574">
      <w:pPr>
        <w:rPr>
          <w:rFonts w:cs="Arial"/>
        </w:rPr>
      </w:pPr>
      <w:r>
        <w:rPr>
          <w:rFonts w:cs="Arial"/>
        </w:rPr>
        <w:t>Bukhari 3015 - "Ditemukan seorang wanita terbunuh dalam salah satu peperangan Rasulullah ﷺ, maka Rasulullah ﷺ melarang pembunuhan terhadap wanita dan anak-anak</w:t>
      </w:r>
      <w:r>
        <w:rPr>
          <w:rStyle w:val="14"/>
          <w:rFonts w:cs="Arial"/>
        </w:rPr>
        <w:footnoteReference w:id="22"/>
      </w:r>
      <w:r>
        <w:rPr>
          <w:rFonts w:cs="Arial"/>
        </w:rPr>
        <w:t>."</w:t>
      </w:r>
    </w:p>
    <w:p w14:paraId="5C4477CA">
      <w:pPr>
        <w:rPr>
          <w:rFonts w:cs="Arial"/>
        </w:rPr>
      </w:pPr>
    </w:p>
    <w:p w14:paraId="559341A9">
      <w:pPr>
        <w:rPr>
          <w:rFonts w:cs="Arial"/>
        </w:rPr>
      </w:pPr>
      <w:r>
        <w:rPr>
          <w:rFonts w:cs="Calibri"/>
          <w:rtl/>
        </w:rPr>
        <w:t>اغْزُوا فِي سَبِيلِ اللَّهِ، قَاتِلُوا مَنْ كَفَرَ بِالْلَّهِ، اغْزُوا وَلَا تَغُلُّوا، وَلَا تَغْدُرُوا، وَلَا تُمَثِّلُوا، وَلَا تَقْتُلُوا وَلِيدًا</w:t>
      </w:r>
    </w:p>
    <w:p w14:paraId="499917A8">
      <w:pPr>
        <w:rPr>
          <w:rFonts w:cs="Arial"/>
        </w:rPr>
      </w:pPr>
      <w:r>
        <w:rPr>
          <w:rFonts w:cs="Arial"/>
        </w:rPr>
        <w:t>Muslim 1731 - "Berperanglah di jalan Allah, perangilah orang yang kafir kepada Allah. Berperanglah dan jangan melampaui batas, jangan berkhianat, jangan memutilasi, dan jangan membunuh anak-anak.”</w:t>
      </w:r>
    </w:p>
    <w:p w14:paraId="726BB56E">
      <w:pPr>
        <w:rPr>
          <w:rFonts w:cs="Arial"/>
        </w:rPr>
      </w:pPr>
    </w:p>
    <w:p w14:paraId="6B4C70BE">
      <w:pPr>
        <w:rPr>
          <w:rFonts w:cs="Arial"/>
        </w:rPr>
      </w:pPr>
      <w:r>
        <w:rPr>
          <w:rFonts w:cs="Calibri"/>
          <w:rtl/>
        </w:rPr>
        <w:t>عَنِ الصَّعْبِ بْنِ جَثَّامَةَ قَالَ</w:t>
      </w:r>
      <w:r>
        <w:rPr>
          <w:rFonts w:cs="Arial"/>
        </w:rPr>
        <w:t>:</w:t>
      </w:r>
      <w:r>
        <w:rPr>
          <w:rFonts w:cs="Calibri"/>
          <w:rtl/>
        </w:rPr>
        <w:t xml:space="preserve"> قُلْتُ يَا رَسُولَ اللَّهِ، إِنَّ الْخَيْلَ تَطَأُ فِي الْبَيْتُوتَةِ فَتُصِيبُ مِنْ نِسَاءِ الْمُشْرِكِينَ وَأَبْنَائِهِمْ؟ قَالَ</w:t>
      </w:r>
      <w:r>
        <w:rPr>
          <w:rFonts w:cs="Arial"/>
        </w:rPr>
        <w:t>:</w:t>
      </w:r>
      <w:r>
        <w:rPr>
          <w:rFonts w:cs="Calibri"/>
          <w:rtl/>
        </w:rPr>
        <w:t xml:space="preserve">  هُمْ مِنْ آبَائِهِمْ</w:t>
      </w:r>
    </w:p>
    <w:p w14:paraId="695B42DA">
      <w:pPr>
        <w:rPr>
          <w:rFonts w:cs="Arial"/>
        </w:rPr>
      </w:pPr>
      <w:r>
        <w:rPr>
          <w:rFonts w:cs="Arial"/>
        </w:rPr>
        <w:t>Bukhari 3012 - "Dari Ash-Sha'b bin Jatsamah, ia berkata: Aku bertanya, 'Wahai Rasulullah, kuda-kuda kami menginjak (membunuh) wanita dan anak-anak kaum musyrikin saat penyerbuan malam?' Beliau menjawab, 'Mereka termasuk dari golongan (keluarga) mereka.'"</w:t>
      </w:r>
    </w:p>
    <w:p w14:paraId="0ED1263B">
      <w:pPr>
        <w:pStyle w:val="3"/>
      </w:pPr>
      <w:bookmarkStart w:id="24" w:name="_Toc29128"/>
      <w:r>
        <w:t>Larangan Melampaui Batas dan Berkhianat</w:t>
      </w:r>
      <w:bookmarkEnd w:id="24"/>
    </w:p>
    <w:p w14:paraId="110C5EB5"/>
    <w:p w14:paraId="4F44AB3A">
      <w:pPr>
        <w:jc w:val="both"/>
      </w:pPr>
      <w:bookmarkStart w:id="25" w:name="_Toc230162675"/>
      <w:r>
        <w:rPr>
          <w:rtl/>
        </w:rPr>
        <w:t>اغْزُوا وَلَا تَغُلُّوا، وَلَا تَغْدُرُوا، وَلَا تُمَثِّلُوا، وَلَا تَقْتُلُوا وَلِيدًا</w:t>
      </w:r>
      <w:bookmarkEnd w:id="25"/>
    </w:p>
    <w:p w14:paraId="732DD106">
      <w:pPr>
        <w:jc w:val="both"/>
      </w:pPr>
      <w:bookmarkStart w:id="26" w:name="_Toc230162676"/>
      <w:r>
        <w:t>Muslim  1731 - "Berperanglah, jangan berkhianat (dalam pembagian harta rampasan), jangan melanggar janji, jangan memutilasi mayat, dan jangan membunuh anak-</w:t>
      </w:r>
      <w:bookmarkEnd w:id="26"/>
      <w:r>
        <w:t>anak.”</w:t>
      </w:r>
    </w:p>
    <w:p w14:paraId="1C3861A7">
      <w:pPr>
        <w:jc w:val="both"/>
      </w:pPr>
      <w:r>
        <w:rPr>
          <w:rtl/>
        </w:rPr>
        <w:t xml:space="preserve">قَالَ رَسُولُ اللَّهِ </w:t>
      </w:r>
      <w:r>
        <w:t>ﷺ :</w:t>
      </w:r>
      <w:r>
        <w:rPr>
          <w:rtl/>
        </w:rPr>
        <w:t xml:space="preserve"> ثَلَاثَةٌ أَنَا خَصْمُهُمْ يَوْمَ الْقِيَامَةِ</w:t>
      </w:r>
      <w:r>
        <w:t>:</w:t>
      </w:r>
      <w:r>
        <w:rPr>
          <w:rtl/>
        </w:rPr>
        <w:t xml:space="preserve"> رَجُلٌ أَعْطَى بِي ثُمَّ غَدَرَ، وَرَجُلٌ بَاعَ حُرًّا فَأَكَلَ ثَمَنَهُ، وَرَجُلٌ اسْتَأْجَرَ أَجِيرًا فَاسْتَوْفَى مِنْهُ وَلَمْ يُعْطِ أَجْرَهُ</w:t>
      </w:r>
    </w:p>
    <w:p w14:paraId="3ED4453B">
      <w:pPr>
        <w:jc w:val="both"/>
      </w:pPr>
      <w:r>
        <w:t>Bukhari No. 2227 - "Rasulullah ﷺ bersabda: 'Tiga golongan yang aku menjadi lawan mereka pada hari Kiamat: seseorang yang berjanji atas namaku kemudian melanggarnya, seseorang yang menjual orang merdeka lalu memakan harganya, dan seseorang yang mempekerjakan pekerja lalu pekerja itu menunaikan kewajibannya tetapi ia tidak membayar upahnya</w:t>
      </w:r>
      <w:r>
        <w:rPr>
          <w:rStyle w:val="14"/>
        </w:rPr>
        <w:footnoteReference w:id="23"/>
      </w:r>
      <w:r>
        <w:t>.'"</w:t>
      </w:r>
    </w:p>
    <w:p w14:paraId="3CD50E05">
      <w:pPr>
        <w:pStyle w:val="3"/>
      </w:pPr>
      <w:bookmarkStart w:id="27" w:name="_Toc26626"/>
      <w:r>
        <w:t>Larangan Menyiksa dengan Api</w:t>
      </w:r>
      <w:bookmarkEnd w:id="27"/>
    </w:p>
    <w:p w14:paraId="4DA2A6D2">
      <w:pPr>
        <w:jc w:val="both"/>
      </w:pPr>
      <w:r>
        <w:rPr>
          <w:rtl/>
        </w:rPr>
        <w:t>عَنْ عَبْدِ الرَّحْمَنِ بْنِ عَبْدِ اللَّهِ عَنْ أَبِيهِ قَالَ</w:t>
      </w:r>
      <w:r>
        <w:t>:</w:t>
      </w:r>
      <w:r>
        <w:rPr>
          <w:rtl/>
        </w:rPr>
        <w:t xml:space="preserve"> كُنَّا مَعَ رَسُولِ اللَّهِ </w:t>
      </w:r>
      <w:r>
        <w:t>ﷺ</w:t>
      </w:r>
      <w:r>
        <w:rPr>
          <w:rtl/>
        </w:rPr>
        <w:t xml:space="preserve"> فِي سَفَرٍ فَأَبْصَرْنَا حُمَّرَةً مَعَهَا فَرْخَانِ، فَأَخَذْنَا فَرْخَيْهَا، فَجَاءَتِ الْحُمَّرَةُ فَجَعَلَتْ تَفْرُشُ، فَجَاءَ النَّبِيُّ </w:t>
      </w:r>
      <w:r>
        <w:t>ﷺ</w:t>
      </w:r>
      <w:r>
        <w:rPr>
          <w:rtl/>
        </w:rPr>
        <w:t xml:space="preserve"> فَقَالَ</w:t>
      </w:r>
      <w:r>
        <w:t>:</w:t>
      </w:r>
      <w:r>
        <w:rPr>
          <w:rtl/>
        </w:rPr>
        <w:t xml:space="preserve"> مَنْ فَجَعَ هَذِهِ بِوَلَدِهَا؟ رُدُّوا وَلَدَهَا إِلَيْهَا</w:t>
      </w:r>
      <w:r>
        <w:t>»</w:t>
      </w:r>
      <w:r>
        <w:rPr>
          <w:rtl/>
        </w:rPr>
        <w:t xml:space="preserve"> وَرَأَى قَرْيَةَ نَمْلٍ قَدْ حَرَّقْنَاهَا فَقَالَ</w:t>
      </w:r>
      <w:r>
        <w:t>:</w:t>
      </w:r>
      <w:r>
        <w:rPr>
          <w:rtl/>
        </w:rPr>
        <w:t xml:space="preserve"> مَنْ حَرَّقَ هَذِهِ</w:t>
      </w:r>
      <w:r>
        <w:t>?</w:t>
      </w:r>
      <w:r>
        <w:rPr>
          <w:rtl/>
        </w:rPr>
        <w:t xml:space="preserve"> قُلْنَا</w:t>
      </w:r>
      <w:r>
        <w:t>:</w:t>
      </w:r>
      <w:r>
        <w:rPr>
          <w:rtl/>
        </w:rPr>
        <w:t xml:space="preserve"> نَحْنُ، قَالَ</w:t>
      </w:r>
      <w:r>
        <w:t>:</w:t>
      </w:r>
      <w:r>
        <w:rPr>
          <w:rtl/>
        </w:rPr>
        <w:t xml:space="preserve"> إِنَّهُ لَا يَنْبَغِي أَنْ يُعَذِّبَ بِالنَّارِ إِلَّا رَبُّ النَّارِ</w:t>
      </w:r>
      <w:r>
        <w:rPr>
          <w:rFonts w:cs="Arial"/>
          <w:bCs/>
        </w:rPr>
        <w:t xml:space="preserve"> </w:t>
      </w:r>
    </w:p>
    <w:p w14:paraId="14C74783">
      <w:pPr>
        <w:jc w:val="both"/>
      </w:pPr>
      <w:r>
        <w:t>Abu Dawud 2675 - "Dari Abdurrahman bin Abdullah dari ayahnya, ia berkata: Kami bersama Rasulullah ﷺ dalam suatu perjalanan. Kami melihat seekor burung hummarah (burung kecil) dengan dua anaknya, lalu kami mengambil kedua anak burung tersebut. Induknya datang dan mengepak-ngepakkan sayapnya. Nabi ﷺ datang dan bersabda: 'Siapa yang menyakiti burung ini dengan mengambil anaknya? Kembalikan anaknya kepada induknya.' Beliau melihat sebuah sarang semut yang telah kami bakar, lalu bersabda: 'Siapa yang membakar ini?' Kami menjawab, 'Kami.' Beliau bersabda: 'Sungguh, tidak pantas menyiksa dengan api kecuali Tuhan pencipta api.'"</w:t>
      </w:r>
    </w:p>
    <w:p w14:paraId="08741B51">
      <w:pPr>
        <w:jc w:val="both"/>
        <w:rPr>
          <w:bCs/>
        </w:rPr>
      </w:pPr>
    </w:p>
    <w:p w14:paraId="672EE38E">
      <w:pPr>
        <w:pStyle w:val="3"/>
      </w:pPr>
      <w:bookmarkStart w:id="28" w:name="_Toc24515"/>
      <w:r>
        <w:t>Larangan Merusak Lingkungan</w:t>
      </w:r>
      <w:bookmarkEnd w:id="28"/>
    </w:p>
    <w:p w14:paraId="034C5C30"/>
    <w:p w14:paraId="1E5296CE">
      <w:pPr>
        <w:jc w:val="both"/>
        <w:rPr>
          <w:rFonts w:cs="Arial"/>
        </w:rPr>
      </w:pPr>
      <w:r>
        <w:rPr>
          <w:rFonts w:cs="Calibri"/>
          <w:rtl/>
        </w:rPr>
        <w:t>أَلَا إِنِّي أُوصِيكُمْ بِعَشْرٍ</w:t>
      </w:r>
      <w:r>
        <w:rPr>
          <w:rFonts w:cs="Arial"/>
        </w:rPr>
        <w:t>:</w:t>
      </w:r>
      <w:r>
        <w:rPr>
          <w:rFonts w:cs="Calibri"/>
          <w:rtl/>
        </w:rPr>
        <w:t xml:space="preserve"> لَا تَخُونُوا، وَلَا تَغْدِرُوا، وَلَا تَغُلُّوا، وَلَا تُمَثِّلُوا، وَلَا تَقْتُلُوا طِفْلًا صَغِيرًا، وَلَا امْرَأَةً، وَلَا شَيْخًا كَبِيرًا، وَلَا تَقْطَعُوا شَجَرًا مُثْمِرًا، وَلَا تُحْرِقُوهُ، وَلَا تَعْقِرُوا شَاةً وَلَا بَقَرَةً وَلَا بَعِيرًا إِلَّا لِمَأْكَلَةٍ</w:t>
      </w:r>
    </w:p>
    <w:p w14:paraId="0DB23490">
      <w:pPr>
        <w:jc w:val="both"/>
        <w:rPr>
          <w:rFonts w:cs="Arial"/>
        </w:rPr>
      </w:pPr>
      <w:r>
        <w:rPr>
          <w:rFonts w:cs="Arial"/>
        </w:rPr>
        <w:t>Malik dalam Al-Muwatha' 897 - "Ketahuilah, aku wasiatkan kepada kalian sepuluh hal: Jangan berkhianat, jangan melanggar janji, jangan korupsi harta rampasan, jangan memutilasi, jangan membunuh anak kecil, jangan membunuh wanita, jangan membunuh orang tua yang sudah lanjut usia, jangan menebang pohon yang berbuah atau membakarnya, dan jangan menyembelih kambing, sapi, atau unta kecuali untuk dimakan."</w:t>
      </w:r>
    </w:p>
    <w:p w14:paraId="575A5742">
      <w:pPr>
        <w:pStyle w:val="3"/>
      </w:pPr>
      <w:bookmarkStart w:id="29" w:name="_Toc20521"/>
      <w:r>
        <w:t>Dilarang Memutilasi Mayat</w:t>
      </w:r>
      <w:bookmarkEnd w:id="29"/>
    </w:p>
    <w:p w14:paraId="642D1CA3"/>
    <w:p w14:paraId="285808E0">
      <w:pPr>
        <w:spacing w:after="0"/>
        <w:jc w:val="both"/>
        <w:rPr>
          <w:rFonts w:cs="Calibri"/>
          <w:lang w:val="en-US"/>
        </w:rPr>
      </w:pPr>
      <w:r>
        <w:rPr>
          <w:rFonts w:cs="Calibri"/>
          <w:rtl/>
          <w:lang w:val="en-US"/>
        </w:rPr>
        <w:t xml:space="preserve">عَنِ النَّبِيِّ </w:t>
      </w:r>
      <w:r>
        <w:rPr>
          <w:rFonts w:cs="Calibri"/>
          <w:lang w:val="en-US"/>
        </w:rPr>
        <w:t>ﷺ</w:t>
      </w:r>
      <w:r>
        <w:rPr>
          <w:rFonts w:cs="Calibri"/>
          <w:rtl/>
          <w:lang w:val="en-US"/>
        </w:rPr>
        <w:t xml:space="preserve"> أَنَّهُ كَانَ يَبْعَثُ جُيُوشَهُ وَيَقُولُ</w:t>
      </w:r>
      <w:r>
        <w:rPr>
          <w:rFonts w:cs="Calibri"/>
          <w:lang w:val="en-US"/>
        </w:rPr>
        <w:t>:</w:t>
      </w:r>
      <w:r>
        <w:rPr>
          <w:rFonts w:cs="Calibri"/>
          <w:rtl/>
          <w:lang w:val="en-US"/>
        </w:rPr>
        <w:t xml:space="preserve"> اغْزُوا بِسْمِ اللَّهِ فِي سَبِيلِ اللَّهِ، تُقَاتِلُونَ مَنْ كَفَرَ بِاللَّهِ، اغْزُوا وَلَا تَغُلُّوا، وَلَا تَغْدُرُوا، وَلَا تُمَثِّلُوا</w:t>
      </w:r>
    </w:p>
    <w:p w14:paraId="1BA37B7C">
      <w:pPr>
        <w:spacing w:after="0"/>
        <w:jc w:val="both"/>
        <w:rPr>
          <w:rFonts w:cs="Calibri"/>
          <w:lang w:val="en-US"/>
        </w:rPr>
      </w:pPr>
    </w:p>
    <w:p w14:paraId="2E1B23B9">
      <w:pPr>
        <w:spacing w:after="0"/>
        <w:jc w:val="both"/>
        <w:rPr>
          <w:rFonts w:cs="Calibri"/>
          <w:lang w:val="en-US"/>
        </w:rPr>
      </w:pPr>
      <w:r>
        <w:rPr>
          <w:rFonts w:cs="Calibri"/>
          <w:lang w:val="en-US"/>
        </w:rPr>
        <w:t>Muslim 1731 - "Dari Nabi ﷺ, sesungguhnya beliau ketika mengirim pasukannya bersabda: 'Berperanglah dengan nama Allah di jalan Allah. Kalian memerangi orang yang kafir kepada Allah. Berperanglah, jangan berkhianat, jangan melanggar janji, dan jangan memutilasi (mayat).”</w:t>
      </w:r>
    </w:p>
    <w:p w14:paraId="3A5FCAC5">
      <w:pPr>
        <w:spacing w:after="0"/>
        <w:jc w:val="both"/>
        <w:rPr>
          <w:rFonts w:cs="Calibri"/>
          <w:lang w:val="en-US"/>
        </w:rPr>
      </w:pPr>
    </w:p>
    <w:p w14:paraId="1529E3F4">
      <w:pPr>
        <w:pStyle w:val="3"/>
        <w:rPr>
          <w:lang w:val="en-US"/>
        </w:rPr>
      </w:pPr>
      <w:bookmarkStart w:id="30" w:name="_Toc811"/>
      <w:r>
        <w:rPr>
          <w:lang w:val="en-US"/>
        </w:rPr>
        <w:t>Larangan Membunuh Ahli Ibadah</w:t>
      </w:r>
      <w:bookmarkEnd w:id="30"/>
    </w:p>
    <w:p w14:paraId="7B043FDB">
      <w:pPr>
        <w:rPr>
          <w:lang w:val="en-US"/>
        </w:rPr>
      </w:pPr>
    </w:p>
    <w:p w14:paraId="40A1291C">
      <w:pPr>
        <w:spacing w:after="0"/>
        <w:jc w:val="both"/>
        <w:rPr>
          <w:rFonts w:cs="Calibri"/>
          <w:lang w:val="en-US"/>
        </w:rPr>
      </w:pPr>
      <w:r>
        <w:rPr>
          <w:rFonts w:cs="Calibri"/>
          <w:rtl/>
          <w:lang w:val="en-US"/>
        </w:rPr>
        <w:t>اغْزُوا وَلَا تَغُلُّوا، وَلَا تَغْدُرُوا، وَلَا تُمَثِّلُوا، وَلَا تَقْتُلُوا وَلِيدًا، وَلَا أَصْحَابَ الصَّوَامِعِ</w:t>
      </w:r>
    </w:p>
    <w:p w14:paraId="365C794F">
      <w:pPr>
        <w:spacing w:after="0"/>
        <w:jc w:val="both"/>
        <w:rPr>
          <w:rFonts w:cs="Calibri"/>
          <w:lang w:val="en-US"/>
        </w:rPr>
      </w:pPr>
    </w:p>
    <w:p w14:paraId="2CC29BED">
      <w:pPr>
        <w:spacing w:after="0"/>
        <w:jc w:val="both"/>
        <w:rPr>
          <w:rFonts w:cs="Calibri"/>
          <w:lang w:val="en-US"/>
        </w:rPr>
      </w:pPr>
      <w:r>
        <w:rPr>
          <w:rFonts w:cs="Calibri"/>
          <w:lang w:val="en-US"/>
        </w:rPr>
        <w:t>Ahmad  22540 - "Berperanglah, jangan berkhianat, jangan melanggar janji, jangan memutilasi, jangan membunuh anak-anak, dan jangan membunuh para penghuni tempat-tempat ibadah (biarawan/rahib)</w:t>
      </w:r>
      <w:r>
        <w:rPr>
          <w:rStyle w:val="14"/>
          <w:rFonts w:cs="Calibri"/>
          <w:lang w:val="en-US"/>
        </w:rPr>
        <w:footnoteReference w:id="24"/>
      </w:r>
      <w:r>
        <w:rPr>
          <w:rFonts w:cs="Calibri"/>
          <w:lang w:val="en-US"/>
        </w:rPr>
        <w:t>."</w:t>
      </w:r>
    </w:p>
    <w:p w14:paraId="73B0D63A">
      <w:pPr>
        <w:spacing w:after="0"/>
        <w:jc w:val="both"/>
        <w:rPr>
          <w:rFonts w:cs="Calibri"/>
          <w:lang w:val="en-US"/>
        </w:rPr>
      </w:pPr>
    </w:p>
    <w:p w14:paraId="6F06B06B">
      <w:pPr>
        <w:spacing w:after="0"/>
        <w:jc w:val="both"/>
        <w:rPr>
          <w:rFonts w:cs="Calibri"/>
          <w:lang w:val="en-US"/>
        </w:rPr>
      </w:pPr>
    </w:p>
    <w:p w14:paraId="666FA7AF">
      <w:pPr>
        <w:pStyle w:val="3"/>
        <w:rPr>
          <w:lang w:val="en-US"/>
        </w:rPr>
      </w:pPr>
      <w:bookmarkStart w:id="31" w:name="_Toc31735"/>
      <w:r>
        <w:rPr>
          <w:lang w:val="en-US"/>
        </w:rPr>
        <w:t>Keadilan terhadap Tawanan Perang</w:t>
      </w:r>
      <w:bookmarkEnd w:id="31"/>
    </w:p>
    <w:p w14:paraId="51EA6398">
      <w:pPr>
        <w:rPr>
          <w:lang w:val="en-US"/>
        </w:rPr>
      </w:pPr>
    </w:p>
    <w:p w14:paraId="628C7508">
      <w:pPr>
        <w:spacing w:after="0"/>
        <w:jc w:val="both"/>
        <w:rPr>
          <w:rFonts w:cs="Calibri"/>
          <w:lang w:val="en-US"/>
        </w:rPr>
      </w:pPr>
      <w:r>
        <w:rPr>
          <w:rFonts w:cs="Calibri"/>
          <w:rtl/>
          <w:lang w:val="en-US"/>
        </w:rPr>
        <w:t xml:space="preserve">قَالَ رَسُولُ اللَّهِ </w:t>
      </w:r>
      <w:r>
        <w:rPr>
          <w:rFonts w:cs="Calibri"/>
          <w:lang w:val="en-US"/>
        </w:rPr>
        <w:t>ﷺ:</w:t>
      </w:r>
      <w:r>
        <w:rPr>
          <w:rFonts w:cs="Calibri"/>
          <w:rtl/>
          <w:lang w:val="en-US"/>
        </w:rPr>
        <w:t xml:space="preserve"> وَافْعَلْ بِسَائِرِ الْأُسَارَى كَذَلِكَ</w:t>
      </w:r>
    </w:p>
    <w:p w14:paraId="4F51A83F">
      <w:pPr>
        <w:spacing w:after="0"/>
        <w:jc w:val="both"/>
        <w:rPr>
          <w:rFonts w:cs="Calibri"/>
          <w:lang w:val="en-US"/>
        </w:rPr>
      </w:pPr>
    </w:p>
    <w:p w14:paraId="58255A4D">
      <w:pPr>
        <w:spacing w:after="0"/>
        <w:jc w:val="both"/>
        <w:rPr>
          <w:rFonts w:cs="Calibri"/>
          <w:lang w:val="en-US"/>
        </w:rPr>
      </w:pPr>
      <w:r>
        <w:rPr>
          <w:rFonts w:cs="Calibri"/>
          <w:lang w:val="en-US"/>
        </w:rPr>
        <w:t>Rasulullah ﷺ melihat pamannya Abbas (yang menjadi tawanan) diikat dengan sangat kuat. Setelah seorang sahabat melonggarkan ikatan Abbas, Rasulullah bersabda: "Lakukan juga kepada semua tawanan yang lain!" - karena beliau tidak ingin perlakuan khusus hanya karena hubungan keluarga.</w:t>
      </w:r>
    </w:p>
    <w:p w14:paraId="7BF90DBA">
      <w:pPr>
        <w:spacing w:after="0"/>
        <w:jc w:val="both"/>
        <w:rPr>
          <w:rFonts w:cs="Calibri"/>
          <w:lang w:val="en-US"/>
        </w:rPr>
      </w:pPr>
    </w:p>
    <w:p w14:paraId="71DF8581">
      <w:pPr>
        <w:pStyle w:val="3"/>
        <w:rPr>
          <w:lang w:val="en-US"/>
        </w:rPr>
      </w:pPr>
      <w:bookmarkStart w:id="32" w:name="_Toc16589"/>
      <w:r>
        <w:rPr>
          <w:lang w:val="en-US"/>
        </w:rPr>
        <w:t>Harta Rampasan Perang</w:t>
      </w:r>
      <w:bookmarkEnd w:id="32"/>
    </w:p>
    <w:p w14:paraId="3BEA74AA">
      <w:pPr>
        <w:rPr>
          <w:lang w:val="en-US"/>
        </w:rPr>
      </w:pPr>
    </w:p>
    <w:p w14:paraId="7D4D8096">
      <w:pPr>
        <w:spacing w:after="0"/>
        <w:jc w:val="both"/>
        <w:rPr>
          <w:rFonts w:cs="Calibri"/>
          <w:lang w:val="en-US"/>
        </w:rPr>
      </w:pPr>
      <w:r>
        <w:rPr>
          <w:rFonts w:cs="Calibri"/>
          <w:rtl/>
          <w:lang w:val="en-US"/>
        </w:rPr>
        <w:t xml:space="preserve">عَنْ أَبِي قَتَادَةَ، قَالَ قَالَ رَسُولُ اللَّهِ </w:t>
      </w:r>
      <w:r>
        <w:rPr>
          <w:rFonts w:cs="Calibri"/>
          <w:lang w:val="en-US"/>
        </w:rPr>
        <w:t>ﷺ:</w:t>
      </w:r>
      <w:r>
        <w:rPr>
          <w:rFonts w:cs="Calibri"/>
          <w:rtl/>
          <w:lang w:val="en-US"/>
        </w:rPr>
        <w:t xml:space="preserve"> مَنْ قَتَلَ قَتِيلًا لَهُ عَلَيْهِ بَيِّنَةٌ فَلَهُ سَلَبُهُ</w:t>
      </w:r>
    </w:p>
    <w:p w14:paraId="222601B6">
      <w:pPr>
        <w:spacing w:after="0"/>
        <w:jc w:val="both"/>
        <w:rPr>
          <w:rFonts w:cs="Calibri"/>
          <w:lang w:val="en-US"/>
        </w:rPr>
      </w:pPr>
    </w:p>
    <w:p w14:paraId="524BCC64">
      <w:pPr>
        <w:spacing w:after="0"/>
        <w:jc w:val="both"/>
        <w:rPr>
          <w:rFonts w:cs="Calibri"/>
          <w:lang w:val="en-US"/>
        </w:rPr>
      </w:pPr>
      <w:r>
        <w:rPr>
          <w:rFonts w:cs="Calibri"/>
          <w:lang w:val="en-US"/>
        </w:rPr>
        <w:t>Abu Dawud 2694 - "Dari Abu Qatadah, Rasulullah ﷺ bersabda: 'Barangsiapa membunuh seorang musuh dan memiliki bukti (atas pembunuhannya), maka barang-barang milik musuh tersebut (rampasan perangnya) menjadi miliknya.'"</w:t>
      </w:r>
    </w:p>
    <w:p w14:paraId="38A8CDA5">
      <w:pPr>
        <w:spacing w:after="0"/>
        <w:jc w:val="both"/>
        <w:rPr>
          <w:rFonts w:cs="Calibri"/>
          <w:lang w:val="en-US"/>
        </w:rPr>
      </w:pPr>
    </w:p>
    <w:p w14:paraId="4DD292B4">
      <w:pPr>
        <w:spacing w:after="0"/>
        <w:jc w:val="both"/>
        <w:rPr>
          <w:rFonts w:cs="Calibri"/>
          <w:lang w:val="en-US"/>
        </w:rPr>
      </w:pPr>
    </w:p>
    <w:p w14:paraId="34B32F28">
      <w:pPr>
        <w:pStyle w:val="3"/>
        <w:rPr>
          <w:lang w:val="en-US"/>
        </w:rPr>
      </w:pPr>
      <w:bookmarkStart w:id="33" w:name="_Toc30345"/>
      <w:r>
        <w:rPr>
          <w:lang w:val="en-US"/>
        </w:rPr>
        <w:t>Menepati Perjanjian</w:t>
      </w:r>
      <w:bookmarkEnd w:id="33"/>
    </w:p>
    <w:p w14:paraId="10DBFD16">
      <w:pPr>
        <w:spacing w:after="0"/>
        <w:jc w:val="both"/>
        <w:rPr>
          <w:rFonts w:cs="Calibri"/>
          <w:lang w:val="en-US"/>
        </w:rPr>
      </w:pPr>
    </w:p>
    <w:p w14:paraId="09636796">
      <w:pPr>
        <w:spacing w:after="0"/>
        <w:jc w:val="both"/>
        <w:rPr>
          <w:rFonts w:cs="Calibri"/>
          <w:lang w:val="en-US"/>
        </w:rPr>
      </w:pPr>
      <w:r>
        <w:rPr>
          <w:rFonts w:cs="Calibri"/>
          <w:rtl/>
          <w:lang w:val="en-US"/>
        </w:rPr>
        <w:t xml:space="preserve">قَالَ رَسُولُ اللَّهِ </w:t>
      </w:r>
      <w:r>
        <w:rPr>
          <w:rFonts w:cs="Calibri"/>
          <w:lang w:val="en-US"/>
        </w:rPr>
        <w:t>ﷺ:</w:t>
      </w:r>
      <w:r>
        <w:rPr>
          <w:rFonts w:cs="Calibri"/>
          <w:rtl/>
          <w:lang w:val="en-US"/>
        </w:rPr>
        <w:t xml:space="preserve"> مَنْ كَانَ بَيْنَهُ وَبَيْنَ قَوْمٍ عَهْدٌ فَلَا يَحُلَّنَّ عَهْدًا وَلَا يَشُدَّنَّهُ حَتَّى يَمْضِيَ أَمَدُهُ، أَوْ يَنْبِذَ إِلَيْهِمْ عَلَى سَوَاءٍ</w:t>
      </w:r>
    </w:p>
    <w:p w14:paraId="55AC460D">
      <w:pPr>
        <w:spacing w:after="0"/>
        <w:jc w:val="both"/>
        <w:rPr>
          <w:rFonts w:cs="Calibri"/>
          <w:lang w:val="en-US"/>
        </w:rPr>
      </w:pPr>
    </w:p>
    <w:p w14:paraId="4114D42C">
      <w:pPr>
        <w:spacing w:after="0"/>
        <w:jc w:val="both"/>
        <w:rPr>
          <w:rFonts w:cs="Calibri"/>
          <w:lang w:val="en-US"/>
        </w:rPr>
      </w:pPr>
      <w:r>
        <w:rPr>
          <w:rFonts w:cs="Calibri"/>
          <w:lang w:val="en-US"/>
        </w:rPr>
        <w:t>Abu Dawud 2759 - "Rasulullah ﷺ bersabda: 'Barangsiapa yang antara dia dengan suatu kaum ada perjanjian, janganlah dia mengubahnya (membatalkannya) sampai masa perjanjian itu habis, atau dia kembalikan (janji itu) kepada mereka dengan cara yang jujur (jelas).'"</w:t>
      </w:r>
    </w:p>
    <w:p w14:paraId="5685A952">
      <w:pPr>
        <w:spacing w:after="0"/>
        <w:jc w:val="both"/>
        <w:rPr>
          <w:rFonts w:cs="Calibri"/>
          <w:lang w:val="en-US"/>
        </w:rPr>
      </w:pPr>
    </w:p>
    <w:p w14:paraId="661CC4E3">
      <w:pPr>
        <w:spacing w:after="0"/>
        <w:jc w:val="both"/>
        <w:rPr>
          <w:rFonts w:cs="Calibri"/>
          <w:lang w:val="en-US"/>
        </w:rPr>
      </w:pPr>
    </w:p>
    <w:p w14:paraId="2445B9E0">
      <w:pPr>
        <w:pStyle w:val="3"/>
        <w:rPr>
          <w:lang w:val="en-US"/>
        </w:rPr>
      </w:pPr>
      <w:bookmarkStart w:id="34" w:name="_Toc21197"/>
      <w:r>
        <w:rPr>
          <w:lang w:val="en-US"/>
        </w:rPr>
        <w:t>Konsekuensi Melanggar Etika Perang</w:t>
      </w:r>
      <w:bookmarkEnd w:id="34"/>
    </w:p>
    <w:p w14:paraId="1AABB1E3">
      <w:pPr>
        <w:rPr>
          <w:lang w:val="en-US"/>
        </w:rPr>
      </w:pPr>
    </w:p>
    <w:p w14:paraId="659F4D02">
      <w:pPr>
        <w:spacing w:after="0"/>
        <w:jc w:val="both"/>
        <w:rPr>
          <w:rFonts w:cs="Calibri"/>
          <w:lang w:val="en-US"/>
        </w:rPr>
      </w:pPr>
      <w:r>
        <w:rPr>
          <w:rFonts w:cs="Calibri"/>
          <w:rtl/>
          <w:lang w:val="en-US"/>
        </w:rPr>
        <w:t xml:space="preserve">عَنْ أَبِي سَعِيدٍ الْخُدْرِيِّ، قَالَ قَالَ رَسُولُ اللَّهِ </w:t>
      </w:r>
      <w:r>
        <w:rPr>
          <w:rFonts w:cs="Calibri"/>
          <w:lang w:val="en-US"/>
        </w:rPr>
        <w:t>ﷺ: «</w:t>
      </w:r>
      <w:r>
        <w:rPr>
          <w:rFonts w:cs="Calibri"/>
          <w:rtl/>
          <w:lang w:val="en-US"/>
        </w:rPr>
        <w:t>لِكُلِّ غَادِرٍ لِوَاءٌ يَوْمَ الْقِيَامَةِ يُرْفَعُ بِقَدْرِ غَدْرِهِ، أَلَا وَلَا غَادِرَ أَعْظَمُ مِنْ غَدْرِ إِمَامِ عَامَّةٍ</w:t>
      </w:r>
      <w:r>
        <w:rPr>
          <w:rFonts w:cs="Calibri"/>
          <w:lang w:val="en-US"/>
        </w:rPr>
        <w:t>»</w:t>
      </w:r>
    </w:p>
    <w:p w14:paraId="1E8EB4B9">
      <w:pPr>
        <w:spacing w:after="0"/>
        <w:jc w:val="both"/>
        <w:rPr>
          <w:rFonts w:cs="Calibri"/>
          <w:lang w:val="en-US"/>
        </w:rPr>
      </w:pPr>
    </w:p>
    <w:p w14:paraId="73B67BA7">
      <w:pPr>
        <w:spacing w:after="0"/>
        <w:jc w:val="both"/>
        <w:rPr>
          <w:rFonts w:cs="Calibri"/>
          <w:lang w:val="en-US"/>
        </w:rPr>
      </w:pPr>
      <w:r>
        <w:rPr>
          <w:rFonts w:cs="Calibri"/>
          <w:lang w:val="en-US"/>
        </w:rPr>
        <w:t>Muslim 1738 - "Dari Abu Sa'id Al-Khudri, ia berkata: Rasulullah ﷺ bersabda: 'Setiap orang yang berkhianat (melanggar janji)</w:t>
      </w:r>
      <w:r>
        <w:rPr>
          <w:rStyle w:val="14"/>
          <w:rFonts w:cs="Calibri"/>
          <w:lang w:val="en-US"/>
        </w:rPr>
        <w:footnoteReference w:id="25"/>
      </w:r>
      <w:r>
        <w:rPr>
          <w:rFonts w:cs="Calibri"/>
          <w:lang w:val="en-US"/>
        </w:rPr>
        <w:t xml:space="preserve"> memiliki bendera pada hari Kiamat yang ditinggikan sesuai dengan besar pengkhianatannya. Ketahuilah, tidak ada pengkhianatan yang lebih besar daripada pengkhianatan yang dilakukan oleh pemimpin umum (penguasa).'"</w:t>
      </w:r>
    </w:p>
    <w:p w14:paraId="38F13B30">
      <w:pPr>
        <w:spacing w:after="0"/>
        <w:jc w:val="both"/>
        <w:rPr>
          <w:rFonts w:cs="Calibri"/>
          <w:lang w:val="en-US"/>
        </w:rPr>
      </w:pPr>
    </w:p>
    <w:p w14:paraId="1BB76E64">
      <w:pPr>
        <w:pStyle w:val="3"/>
        <w:rPr>
          <w:lang w:val="en-US"/>
        </w:rPr>
      </w:pPr>
      <w:bookmarkStart w:id="35" w:name="_Toc26372"/>
      <w:r>
        <w:rPr>
          <w:lang w:val="en-US"/>
        </w:rPr>
        <w:t>Menanam Pohon Adalah Sedekah</w:t>
      </w:r>
      <w:bookmarkEnd w:id="35"/>
    </w:p>
    <w:p w14:paraId="0D949729">
      <w:pPr>
        <w:rPr>
          <w:lang w:val="en-US"/>
        </w:rPr>
      </w:pPr>
    </w:p>
    <w:p w14:paraId="4FF14BBA">
      <w:pPr>
        <w:spacing w:after="0"/>
        <w:jc w:val="both"/>
        <w:rPr>
          <w:rFonts w:cs="Calibri"/>
          <w:lang w:val="en-US"/>
        </w:rPr>
      </w:pPr>
      <w:r>
        <w:rPr>
          <w:rFonts w:cs="Calibri"/>
          <w:rtl/>
          <w:lang w:val="en-US"/>
        </w:rPr>
        <w:t>عَنْ أَنَسِ بْنِ مَالِكٍ قَالَ</w:t>
      </w:r>
      <w:r>
        <w:rPr>
          <w:rFonts w:cs="Calibri"/>
          <w:lang w:val="en-US"/>
        </w:rPr>
        <w:t>:</w:t>
      </w:r>
      <w:r>
        <w:rPr>
          <w:rFonts w:cs="Calibri"/>
          <w:rtl/>
          <w:lang w:val="en-US"/>
        </w:rPr>
        <w:t xml:space="preserve"> قَالَ رَسُولُ اللَّهِ </w:t>
      </w:r>
      <w:r>
        <w:rPr>
          <w:rFonts w:cs="Calibri"/>
          <w:lang w:val="en-US"/>
        </w:rPr>
        <w:t>ﷺ:</w:t>
      </w:r>
      <w:r>
        <w:rPr>
          <w:rFonts w:cs="Calibri"/>
          <w:rtl/>
          <w:lang w:val="en-US"/>
        </w:rPr>
        <w:t xml:space="preserve"> إِنْ قَامَتِ السَّاعَةُ وَفِي يَدِ أَحَدِكُمْ فَسِيلَةٌ، فَإِنِ اسْتَطَاعَ أَنْ لَا تَقُومَ حَتَّى يَغْرِسَهَا فَلْيَغْرِسْهَا</w:t>
      </w:r>
    </w:p>
    <w:p w14:paraId="491E703F">
      <w:pPr>
        <w:spacing w:after="0"/>
        <w:jc w:val="both"/>
        <w:rPr>
          <w:rFonts w:cs="Calibri"/>
          <w:lang w:val="en-US"/>
        </w:rPr>
      </w:pPr>
    </w:p>
    <w:p w14:paraId="1D7777DA">
      <w:pPr>
        <w:spacing w:after="0"/>
        <w:jc w:val="both"/>
        <w:rPr>
          <w:rFonts w:cs="Calibri"/>
          <w:lang w:val="en-US"/>
        </w:rPr>
      </w:pPr>
      <w:r>
        <w:rPr>
          <w:rFonts w:cs="Calibri"/>
          <w:lang w:val="en-US"/>
        </w:rPr>
        <w:t>Ahmad 12902 - "Dari Anas bin Malik, ia berkata: Rasulullah ﷺ bersabda: 'Jika kiamat telah tiba dan di tangan salah seorang dari kalian terdapat bibit pohon (kurma), maka jika ia mampu untuk tidak berdiri (menunggu kiamat) hingga menanamnya, hendaklah ia menanamnya.'"</w:t>
      </w:r>
    </w:p>
    <w:p w14:paraId="72D967DF">
      <w:pPr>
        <w:spacing w:after="0"/>
        <w:jc w:val="both"/>
        <w:rPr>
          <w:rFonts w:cs="Calibri"/>
          <w:lang w:val="en-US"/>
        </w:rPr>
      </w:pPr>
    </w:p>
    <w:p w14:paraId="153BBE20">
      <w:pPr>
        <w:spacing w:after="0" w:line="240" w:lineRule="auto"/>
        <w:rPr>
          <w:bCs/>
          <w:lang w:val="en-US"/>
        </w:rPr>
      </w:pPr>
      <w:r>
        <w:rPr>
          <w:bCs/>
          <w:lang w:val="en-US"/>
        </w:rPr>
        <w:br w:type="page"/>
      </w:r>
    </w:p>
    <w:p w14:paraId="58207811">
      <w:pPr>
        <w:pStyle w:val="2"/>
        <w:rPr>
          <w:lang w:val="en-US"/>
        </w:rPr>
      </w:pPr>
      <w:bookmarkStart w:id="36" w:name="_Toc2823"/>
      <w:r>
        <w:rPr>
          <w:lang w:val="en-US"/>
        </w:rPr>
        <mc:AlternateContent>
          <mc:Choice Requires="wps">
            <w:drawing>
              <wp:anchor distT="0" distB="0" distL="113665" distR="113665" simplePos="0" relativeHeight="251659264" behindDoc="0" locked="0" layoutInCell="1" allowOverlap="1">
                <wp:simplePos x="0" y="0"/>
                <wp:positionH relativeFrom="column">
                  <wp:posOffset>1495425</wp:posOffset>
                </wp:positionH>
                <wp:positionV relativeFrom="paragraph">
                  <wp:posOffset>-133350</wp:posOffset>
                </wp:positionV>
                <wp:extent cx="1284605" cy="405130"/>
                <wp:effectExtent l="0" t="0" r="0" b="0"/>
                <wp:wrapNone/>
                <wp:docPr id="12" name="流程图: 可选过程 12"/>
                <wp:cNvGraphicFramePr/>
                <a:graphic xmlns:a="http://schemas.openxmlformats.org/drawingml/2006/main">
                  <a:graphicData uri="http://schemas.microsoft.com/office/word/2010/wordprocessingShape">
                    <wps:wsp>
                      <wps:cNvSpPr/>
                      <wps:spPr>
                        <a:xfrm>
                          <a:off x="0" y="0"/>
                          <a:ext cx="1284605" cy="405130"/>
                        </a:xfrm>
                        <a:prstGeom prst="flowChartAlternateProcess">
                          <a:avLst/>
                        </a:prstGeom>
                        <a:noFill/>
                        <a:ln w="25400" cap="flat" cmpd="sng">
                          <a:solidFill>
                            <a:srgbClr val="F79646"/>
                          </a:solidFill>
                          <a:prstDash val="solid"/>
                          <a:miter/>
                        </a:ln>
                      </wps:spPr>
                      <wps:bodyPr vert="horz" wrap="square" lIns="91440" tIns="45720" rIns="91440" bIns="45720" anchor="t" anchorCtr="0" upright="0">
                        <a:noAutofit/>
                      </wps:bodyPr>
                    </wps:wsp>
                  </a:graphicData>
                </a:graphic>
              </wp:anchor>
            </w:drawing>
          </mc:Choice>
          <mc:Fallback>
            <w:pict>
              <v:shape id="流程图: 可选过程 12" o:spid="_x0000_s1026" o:spt="176" type="#_x0000_t176" style="position:absolute;left:0pt;margin-left:117.75pt;margin-top:-10.5pt;height:31.9pt;width:101.15pt;z-index:251659264;mso-width-relative:page;mso-height-relative:page;" filled="f" stroked="t" coordsize="21600,21600" o:gfxdata="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Pd81/1wAAAAoBAAAPAAAAAAAAAAEAIAAAACIA&#10;AABkcnMvZG93bnJldi54bWxQSwECFAAUAAAACACHTuJAiybNBUMCAABLBAAADgAAAAAAAAABACAA&#10;AAAmAQAAZHJzL2Uyb0RvYy54bWxQSwUGAAAAAAYABgBZAQAA2wUAAAAA&#10;">
                <v:fill on="f" focussize="0,0"/>
                <v:stroke weight="2pt" color="#F79646" joinstyle="miter"/>
                <v:imagedata o:title=""/>
                <o:lock v:ext="edit" aspectratio="f"/>
              </v:shape>
            </w:pict>
          </mc:Fallback>
        </mc:AlternateContent>
      </w:r>
      <w:r>
        <w:rPr>
          <w:lang w:val="en-US"/>
        </w:rPr>
        <w:t>BAB 3</w:t>
      </w:r>
      <w:bookmarkEnd w:id="36"/>
    </w:p>
    <w:p w14:paraId="448306E6">
      <w:pPr>
        <w:pStyle w:val="3"/>
        <w:numPr>
          <w:ilvl w:val="0"/>
          <w:numId w:val="3"/>
        </w:numPr>
        <w:ind w:left="440" w:leftChars="0" w:hanging="440" w:firstLineChars="0"/>
      </w:pPr>
      <w:bookmarkStart w:id="37" w:name="_Toc10747"/>
      <w:r>
        <w:t>PERANG BESAR PADA AKHIR ZAMAN</w:t>
      </w:r>
      <w:bookmarkEnd w:id="37"/>
    </w:p>
    <w:p w14:paraId="43D86EFE">
      <w:pPr>
        <w:rPr>
          <w:lang w:val="en-US"/>
        </w:rPr>
      </w:pPr>
    </w:p>
    <w:p w14:paraId="3365BA1C">
      <w:pPr>
        <w:pStyle w:val="3"/>
        <w:rPr>
          <w:lang w:val="en-US"/>
        </w:rPr>
      </w:pPr>
      <w:bookmarkStart w:id="38" w:name="_Toc25944"/>
      <w:r>
        <w:rPr>
          <w:lang w:val="en-US"/>
        </w:rPr>
        <w:t>Waktu Terjadinya Malhamah Kubra dan Munculnya Dajjal</w:t>
      </w:r>
      <w:bookmarkEnd w:id="38"/>
    </w:p>
    <w:p w14:paraId="7E8D69D5">
      <w:pPr>
        <w:rPr>
          <w:lang w:val="en-US"/>
        </w:rPr>
      </w:pPr>
    </w:p>
    <w:p w14:paraId="60BC3FE0">
      <w:pPr>
        <w:rPr>
          <w:lang w:val="en-US"/>
        </w:rPr>
      </w:pPr>
      <w:r>
        <w:rPr>
          <w:rtl/>
          <w:lang w:val="en-US"/>
        </w:rPr>
        <w:t>قَالَ رَسُولُ اللَّهِ صَلَّى اللَّهُ عَلَيْهِ وَسَلَّمَ</w:t>
      </w:r>
      <w:r>
        <w:rPr>
          <w:lang w:val="en-US"/>
        </w:rPr>
        <w:t>:</w:t>
      </w:r>
      <w:r>
        <w:rPr>
          <w:rtl/>
          <w:lang w:val="en-US"/>
        </w:rPr>
        <w:t xml:space="preserve"> الْمَلْحَمَةُ الْكُبْرَى، وَفَتْحُ الْقُسْطَنْطِينِيَّةِ، وَخُرُوجُ الدَّجَّالِ فِي سَبْعَةِ أَشْهُرٍ</w:t>
      </w:r>
    </w:p>
    <w:p w14:paraId="4AF28048">
      <w:pPr>
        <w:rPr>
          <w:lang w:val="en-US"/>
        </w:rPr>
      </w:pPr>
      <w:r>
        <w:rPr>
          <w:lang w:val="en-US"/>
        </w:rPr>
        <w:t>Abu Dawud 4295 - "Rasulullah ﷺ bersabda: 'Perang besar (Al-Malhamah Al-Kubra), penaklukan Konstantinopel, dan keluarnya Dajjal akan terjadi dalam waktu tujuh bulan.'"</w:t>
      </w:r>
    </w:p>
    <w:p w14:paraId="61AB3D3F">
      <w:pPr>
        <w:pStyle w:val="3"/>
        <w:rPr>
          <w:lang w:val="en-US"/>
        </w:rPr>
      </w:pPr>
      <w:bookmarkStart w:id="39" w:name="_Toc32516"/>
      <w:r>
        <w:rPr>
          <w:lang w:val="en-US"/>
        </w:rPr>
        <w:t>Perang Besar di Dabiq atau A'maq</w:t>
      </w:r>
      <w:bookmarkEnd w:id="39"/>
    </w:p>
    <w:p w14:paraId="33A4CC15">
      <w:pPr>
        <w:rPr>
          <w:lang w:val="en-US"/>
        </w:rPr>
      </w:pPr>
    </w:p>
    <w:p w14:paraId="0EFFAFED">
      <w:pPr>
        <w:rPr>
          <w:lang w:val="en-US"/>
        </w:rPr>
      </w:pPr>
      <w:r>
        <w:rPr>
          <w:rFonts w:cs="Calibri"/>
          <w:rtl/>
          <w:lang w:val="en-US"/>
        </w:rPr>
        <w:t>عَنْ أَبِي هُرَيْرَةَ، أَنَّ رَسُولَ اللهِ صَلَّى اللهُ عَلَيْهِ وَسَلَّمَ، قَالَ</w:t>
      </w:r>
      <w:r>
        <w:rPr>
          <w:lang w:val="en-US"/>
        </w:rPr>
        <w:t xml:space="preserve">: </w:t>
      </w:r>
      <w:r>
        <w:rPr>
          <w:rFonts w:cs="Calibri"/>
          <w:rtl/>
          <w:lang w:val="en-US"/>
        </w:rPr>
        <w:t>لَا تَقُومُ السَّاعَةُ حَتَّى يَنْزِلَ الرُّومُ بِالْأَعْمَاقِ أَوْ بِدَابِقٍ</w:t>
      </w:r>
    </w:p>
    <w:p w14:paraId="1DA7DBC7">
      <w:pPr>
        <w:rPr>
          <w:lang w:val="en-US"/>
        </w:rPr>
      </w:pPr>
      <w:r>
        <w:rPr>
          <w:lang w:val="en-US"/>
        </w:rPr>
        <w:t>Muslim 2897 - "Dari Abu Hurairah, Rasulullah ﷺ bersabda: 'Tidak akan terjadi hari Kiamat hingga bangsa Romawi turun di Al-A'maq atau di Dabiq.'"</w:t>
      </w:r>
    </w:p>
    <w:p w14:paraId="1D421F6C">
      <w:pPr>
        <w:pStyle w:val="3"/>
        <w:rPr>
          <w:lang w:val="en-US"/>
        </w:rPr>
      </w:pPr>
      <w:bookmarkStart w:id="40" w:name="_Toc20845"/>
      <w:r>
        <w:rPr>
          <w:lang w:val="en-US"/>
        </w:rPr>
        <w:t>Rentang Waktu Antara Perang Besar dan Penaklukan Konstantinopel</w:t>
      </w:r>
      <w:bookmarkEnd w:id="40"/>
    </w:p>
    <w:p w14:paraId="7E9EEA48">
      <w:pPr>
        <w:rPr>
          <w:lang w:val="en-US"/>
        </w:rPr>
      </w:pPr>
      <w:r>
        <w:rPr>
          <w:rtl/>
          <w:lang w:val="en-US"/>
        </w:rPr>
        <w:t>بَيْنَ الْمَلْحَمَةِ وَفَتْحِ الْمَدِينَةِ سِتُّ سِنِينَ وَيَخْرُجُ الْمَسِيحُ الدَّجَّالُ فِي السَّابِعَةِ</w:t>
      </w:r>
    </w:p>
    <w:p w14:paraId="4BF87B5E">
      <w:pPr>
        <w:rPr>
          <w:lang w:val="en-US"/>
        </w:rPr>
      </w:pPr>
      <w:r>
        <w:rPr>
          <w:bCs/>
          <w:lang w:val="en-US"/>
        </w:rPr>
        <w:t>Abu Dawud 4296 - "Rasulullah ﷺ bersabda: 'Antara perang besar dan penaklukan kota (Konstantinopel) adalah enam tahun, dan Dajjal akan keluar pada tahun ketujuh</w:t>
      </w:r>
      <w:r>
        <w:rPr>
          <w:rStyle w:val="14"/>
          <w:bCs/>
          <w:lang w:val="en-US"/>
        </w:rPr>
        <w:footnoteReference w:id="26"/>
      </w:r>
      <w:r>
        <w:rPr>
          <w:bCs/>
          <w:lang w:val="en-US"/>
        </w:rPr>
        <w:t>.'</w:t>
      </w:r>
      <w:r>
        <w:rPr>
          <w:lang w:val="en-US"/>
        </w:rPr>
        <w:t>"</w:t>
      </w:r>
    </w:p>
    <w:p w14:paraId="396CBCC0">
      <w:pPr>
        <w:rPr>
          <w:lang w:val="en-US"/>
        </w:rPr>
      </w:pPr>
    </w:p>
    <w:p w14:paraId="384F229A">
      <w:pPr>
        <w:pStyle w:val="3"/>
        <w:rPr>
          <w:lang w:val="en-US"/>
        </w:rPr>
      </w:pPr>
      <w:bookmarkStart w:id="41" w:name="_Toc13274"/>
      <w:r>
        <w:rPr>
          <w:lang w:val="en-US"/>
        </w:rPr>
        <w:t>Pasukan Terbaik dari Madinah Menghadapi Romawi</w:t>
      </w:r>
      <w:bookmarkEnd w:id="41"/>
    </w:p>
    <w:p w14:paraId="27F148EE">
      <w:pPr>
        <w:rPr>
          <w:lang w:val="en-US"/>
        </w:rPr>
      </w:pPr>
      <w:r>
        <w:rPr>
          <w:rtl/>
          <w:lang w:val="en-US"/>
        </w:rPr>
        <w:t>فَيَخْرُجُ إِلَيْهِمْ جَيْشٌ مِنَ الْمَدِينَةِ، مِنْ خِيَارِ أَهْلِ الْأَرْضِ يَوْمَئِذٍ</w:t>
      </w:r>
    </w:p>
    <w:p w14:paraId="5E72C594">
      <w:pPr>
        <w:rPr>
          <w:lang w:val="en-US"/>
        </w:rPr>
      </w:pPr>
      <w:r>
        <w:rPr>
          <w:lang w:val="en-US"/>
        </w:rPr>
        <w:t>Muslim 2897 - "Maka akan keluar kepada mereka (bangsa Romawi) satu pasukan dari Madinah, yang terdiri dari sebaik-baik penduduk bumi pada hari itu."</w:t>
      </w:r>
    </w:p>
    <w:p w14:paraId="4D6163BE">
      <w:pPr>
        <w:pStyle w:val="3"/>
        <w:rPr>
          <w:lang w:val="en-US"/>
        </w:rPr>
      </w:pPr>
      <w:bookmarkStart w:id="42" w:name="_Toc6088"/>
      <w:r>
        <w:rPr>
          <w:lang w:val="en-US"/>
        </w:rPr>
        <w:t>Dialog Antara Muslim dan Romawi Sebelum Perang</w:t>
      </w:r>
      <w:bookmarkEnd w:id="42"/>
    </w:p>
    <w:p w14:paraId="0ECC12F1">
      <w:pPr>
        <w:spacing w:after="0"/>
        <w:jc w:val="both"/>
        <w:rPr>
          <w:rFonts w:cs="Calibri"/>
          <w:lang w:val="en-US"/>
        </w:rPr>
      </w:pPr>
      <w:r>
        <w:rPr>
          <w:rFonts w:cs="Calibri"/>
          <w:rtl/>
          <w:lang w:val="en-US"/>
        </w:rPr>
        <w:t>فَإِذَا تَصَافُّوا، قَالَتِ الرُّومُ</w:t>
      </w:r>
      <w:r>
        <w:rPr>
          <w:rFonts w:cs="Calibri"/>
          <w:lang w:val="en-US"/>
        </w:rPr>
        <w:t>:</w:t>
      </w:r>
      <w:r>
        <w:rPr>
          <w:rFonts w:cs="Calibri"/>
          <w:rtl/>
          <w:lang w:val="en-US"/>
        </w:rPr>
        <w:t xml:space="preserve"> خَلُّوا بَيْنَنَا وَبَيْنَ الَّذِينَ سَبَوْا مِنَّا نُقَاتِلْهُمْ، فَيَقُولُ الْمُسْلِمُونَ</w:t>
      </w:r>
      <w:r>
        <w:rPr>
          <w:rFonts w:cs="Calibri"/>
          <w:lang w:val="en-US"/>
        </w:rPr>
        <w:t>:</w:t>
      </w:r>
      <w:r>
        <w:rPr>
          <w:rFonts w:cs="Calibri"/>
          <w:rtl/>
          <w:lang w:val="en-US"/>
        </w:rPr>
        <w:t xml:space="preserve"> لَا، وَاللهِ لَا نُخَلِّي بَيْنَكُمْ وَبَيْنَ إِخْوَانِنَا</w:t>
      </w:r>
    </w:p>
    <w:p w14:paraId="638C15E3">
      <w:pPr>
        <w:spacing w:after="0"/>
        <w:jc w:val="both"/>
        <w:rPr>
          <w:rFonts w:cs="Calibri"/>
          <w:lang w:val="en-US"/>
        </w:rPr>
      </w:pPr>
      <w:r>
        <w:rPr>
          <w:rFonts w:cs="Calibri"/>
          <w:lang w:val="en-US"/>
        </w:rPr>
        <w:t>Muslim 2897 - "Ketika mereka berbaris rapi, bangsa Romawi berkata: 'Biarkanlah kami dan orang-orang yang menawan dari kalangan kami, kami akan memerangi mereka.' Maka kaum Muslimin menjawab: 'Tidak, demi Allah, kami tidak akan membiarkan kalian melawan saudara-saudara kami.”</w:t>
      </w:r>
    </w:p>
    <w:p w14:paraId="7E062DC7">
      <w:pPr>
        <w:spacing w:after="0"/>
        <w:jc w:val="both"/>
        <w:rPr>
          <w:rFonts w:cs="Calibri"/>
          <w:lang w:val="en-US"/>
        </w:rPr>
      </w:pPr>
    </w:p>
    <w:p w14:paraId="70504711">
      <w:pPr>
        <w:pStyle w:val="3"/>
        <w:rPr>
          <w:lang w:val="en-US"/>
        </w:rPr>
      </w:pPr>
      <w:bookmarkStart w:id="43" w:name="_Toc16842"/>
      <w:r>
        <w:rPr>
          <w:lang w:val="en-US"/>
        </w:rPr>
        <w:t>Dialog Antara Muslim dan Romawi Sebelum Perang</w:t>
      </w:r>
      <w:bookmarkEnd w:id="43"/>
    </w:p>
    <w:p w14:paraId="18074358">
      <w:pPr>
        <w:spacing w:after="0"/>
        <w:jc w:val="both"/>
        <w:rPr>
          <w:rFonts w:cs="Calibri"/>
          <w:lang w:val="en-US"/>
        </w:rPr>
      </w:pPr>
    </w:p>
    <w:p w14:paraId="34BA61F2">
      <w:pPr>
        <w:spacing w:after="0"/>
        <w:jc w:val="both"/>
        <w:rPr>
          <w:rFonts w:cs="Calibri"/>
          <w:lang w:val="en-US"/>
        </w:rPr>
      </w:pPr>
      <w:r>
        <w:rPr>
          <w:rFonts w:cs="Calibri"/>
          <w:rtl/>
          <w:lang w:val="en-US"/>
        </w:rPr>
        <w:t>فَإِذَا تَصَافُّوا، قَالَتِ الرُّومُ</w:t>
      </w:r>
      <w:r>
        <w:rPr>
          <w:rFonts w:cs="Calibri"/>
          <w:lang w:val="en-US"/>
        </w:rPr>
        <w:t>:</w:t>
      </w:r>
      <w:r>
        <w:rPr>
          <w:rFonts w:cs="Calibri"/>
          <w:rtl/>
          <w:lang w:val="en-US"/>
        </w:rPr>
        <w:t xml:space="preserve"> خَلُّوا بَيْنَنَا وَبَيْنَ الَّذِينَ سَبَوْا مِنَّا نُقَاتِلْهُمْ، فَيَقُولُ الْمُسْلِمُونَ</w:t>
      </w:r>
      <w:r>
        <w:rPr>
          <w:rFonts w:cs="Calibri"/>
          <w:lang w:val="en-US"/>
        </w:rPr>
        <w:t>:</w:t>
      </w:r>
      <w:r>
        <w:rPr>
          <w:rFonts w:cs="Calibri"/>
          <w:rtl/>
          <w:lang w:val="en-US"/>
        </w:rPr>
        <w:t xml:space="preserve"> لَا، وَاللهِ لَا نُخَلِّي بَيْنَكُمْ وَبَيْنَ إِخْوَانِنَا</w:t>
      </w:r>
    </w:p>
    <w:p w14:paraId="5100B855">
      <w:pPr>
        <w:spacing w:after="0"/>
        <w:jc w:val="both"/>
        <w:rPr>
          <w:rFonts w:cs="Calibri"/>
          <w:lang w:val="en-US"/>
        </w:rPr>
      </w:pPr>
    </w:p>
    <w:p w14:paraId="5B2FCC1F">
      <w:pPr>
        <w:spacing w:after="0"/>
        <w:jc w:val="both"/>
        <w:rPr>
          <w:rFonts w:cs="Calibri"/>
          <w:lang w:val="en-US"/>
        </w:rPr>
      </w:pPr>
      <w:r>
        <w:rPr>
          <w:rFonts w:cs="Calibri"/>
          <w:lang w:val="en-US"/>
        </w:rPr>
        <w:t>Muslim 2897 - "Ketika mereka berbaris rapi, bangsa Romawi berkata: 'Biarkanlah kami dan orang-orang yang menawan dari kalangan kami, kami akan memerangi mereka.' Maka kaum Muslimin menjawab: 'Tidak, demi Allah, kami tidak akan membiarkan kalian melawan saudara-saudara kami.'"</w:t>
      </w:r>
    </w:p>
    <w:p w14:paraId="65A6CB8D">
      <w:pPr>
        <w:pStyle w:val="3"/>
        <w:rPr>
          <w:lang w:val="en-US"/>
        </w:rPr>
      </w:pPr>
      <w:bookmarkStart w:id="44" w:name="_Toc7189"/>
      <w:r>
        <w:rPr>
          <w:lang w:val="en-US"/>
        </w:rPr>
        <w:t>Tiga Golongan dalam Perang Besar (1/3 Lari, 1/3 Mati Syahid, 1/3 Menang)</w:t>
      </w:r>
      <w:bookmarkEnd w:id="44"/>
    </w:p>
    <w:p w14:paraId="588282C6">
      <w:pPr>
        <w:spacing w:after="0"/>
        <w:jc w:val="both"/>
        <w:rPr>
          <w:rFonts w:cs="Calibri"/>
          <w:lang w:val="en-US"/>
        </w:rPr>
      </w:pPr>
      <w:r>
        <w:rPr>
          <w:rFonts w:cs="Calibri"/>
          <w:rtl/>
          <w:lang w:val="en-US"/>
        </w:rPr>
        <w:t>فَيُقَاتِلُونَهُمْ، فَيَنْهَزِمُ ثُلُثٌ لَا يَتُوبُ اللهُ عَلَيْهِمْ أَبَدًا، وَيُقْتَلُ ثُلُثُهُمْ، أَفْضَلُ الشُّهَدَاءِ عِنْدَ اللهِ، وَيَفْتَتِحُ الثُّلُثُ، لَا يُفْتَنُونَ أَبَدًا</w:t>
      </w:r>
    </w:p>
    <w:p w14:paraId="36645F39">
      <w:pPr>
        <w:spacing w:after="0"/>
        <w:jc w:val="both"/>
        <w:rPr>
          <w:rFonts w:cs="Calibri"/>
          <w:lang w:val="en-US"/>
        </w:rPr>
      </w:pPr>
    </w:p>
    <w:p w14:paraId="0B02FE0C">
      <w:pPr>
        <w:spacing w:after="0"/>
        <w:jc w:val="both"/>
        <w:rPr>
          <w:rFonts w:cs="Calibri"/>
          <w:lang w:val="en-US"/>
        </w:rPr>
      </w:pPr>
      <w:r>
        <w:rPr>
          <w:rFonts w:cs="Calibri"/>
          <w:lang w:val="en-US"/>
        </w:rPr>
        <w:t>Muslim 2897 - "Maka mereka berperang melawan Romawi, lalu sepertiga (dari pasukan Muslim) akan lari, Allah tidak akan pernah menerima taubat mereka; sepertiga lagi terbunuh, mereka adalah syuhada terbaik di sisi Allah; dan sepertiga lagi menang, mereka tidak akan pernah tertimpa fitnah selamanya."</w:t>
      </w:r>
    </w:p>
    <w:p w14:paraId="578D1F23">
      <w:pPr>
        <w:pStyle w:val="3"/>
        <w:rPr>
          <w:lang w:val="en-US"/>
        </w:rPr>
      </w:pPr>
      <w:bookmarkStart w:id="45" w:name="_Toc14131"/>
      <w:r>
        <w:rPr>
          <w:lang w:val="en-US"/>
        </w:rPr>
        <w:t>Penaklukan Konstantinopel Setelah Perang Besar</w:t>
      </w:r>
      <w:bookmarkEnd w:id="45"/>
    </w:p>
    <w:p w14:paraId="4BF14E70">
      <w:pPr>
        <w:spacing w:after="0"/>
        <w:jc w:val="right"/>
        <w:rPr>
          <w:rFonts w:cs="Calibri"/>
          <w:lang w:val="en-US"/>
        </w:rPr>
      </w:pPr>
      <w:r>
        <w:rPr>
          <w:rFonts w:cs="Calibri"/>
          <w:rtl/>
          <w:lang w:val="en-US"/>
        </w:rPr>
        <w:t>فَيَفْتَتِحُونَ قُسْطَنْطِينِيَّةَ</w:t>
      </w:r>
    </w:p>
    <w:p w14:paraId="5C9E1A57">
      <w:pPr>
        <w:spacing w:after="0"/>
        <w:jc w:val="both"/>
        <w:rPr>
          <w:rFonts w:cs="Calibri"/>
          <w:lang w:val="en-US"/>
        </w:rPr>
      </w:pPr>
    </w:p>
    <w:p w14:paraId="6FCC1B32">
      <w:pPr>
        <w:spacing w:after="0"/>
        <w:jc w:val="both"/>
        <w:rPr>
          <w:rFonts w:cs="Calibri"/>
          <w:lang w:val="en-US"/>
        </w:rPr>
      </w:pPr>
      <w:r>
        <w:rPr>
          <w:rFonts w:cs="Calibri"/>
          <w:lang w:val="en-US"/>
        </w:rPr>
        <w:t>Muslim 2897 - "Maka mereka akan menaklukkan Konstantinopel."</w:t>
      </w:r>
    </w:p>
    <w:p w14:paraId="1D4879D4">
      <w:pPr>
        <w:pStyle w:val="3"/>
        <w:rPr>
          <w:lang w:val="en-US"/>
        </w:rPr>
      </w:pPr>
      <w:bookmarkStart w:id="46" w:name="_Toc3850"/>
      <w:r>
        <w:rPr>
          <w:lang w:val="en-US"/>
        </w:rPr>
        <w:t>Tipu Daya Setelah Penaklukan</w:t>
      </w:r>
      <w:bookmarkEnd w:id="46"/>
    </w:p>
    <w:p w14:paraId="3BD3BC13">
      <w:pPr>
        <w:spacing w:after="0"/>
        <w:jc w:val="both"/>
        <w:rPr>
          <w:rFonts w:cs="Calibri"/>
          <w:lang w:val="en-US"/>
        </w:rPr>
      </w:pPr>
      <w:r>
        <w:rPr>
          <w:rFonts w:cs="Calibri"/>
          <w:rtl/>
          <w:lang w:val="en-US"/>
        </w:rPr>
        <w:t>فَبَيْنَمَا هُمْ يَقْتَسِمُونَ الْغَنَائِمَ، قَدْ عَلَّقُوا سُيُوفَهُمْ بِالزَّيْتُونِ، إِذْ صَاحَ فِيهِمِ الشَّيْطَانُ</w:t>
      </w:r>
      <w:r>
        <w:rPr>
          <w:rFonts w:cs="Calibri"/>
          <w:lang w:val="en-US"/>
        </w:rPr>
        <w:t>:</w:t>
      </w:r>
      <w:r>
        <w:rPr>
          <w:rFonts w:cs="Calibri"/>
          <w:rtl/>
          <w:lang w:val="en-US"/>
        </w:rPr>
        <w:t xml:space="preserve"> إِنَّ الْمَسِيحَ قَدْ خَلَفَكُمْ فِي أَهْلِيكُمْ</w:t>
      </w:r>
    </w:p>
    <w:p w14:paraId="1FD18BAF">
      <w:pPr>
        <w:spacing w:after="0"/>
        <w:jc w:val="both"/>
        <w:rPr>
          <w:rFonts w:cs="Calibri"/>
          <w:lang w:val="en-US"/>
        </w:rPr>
      </w:pPr>
      <w:r>
        <w:rPr>
          <w:rFonts w:cs="Calibri"/>
          <w:lang w:val="en-US"/>
        </w:rPr>
        <w:t>Muslim No. 2897 - "Ketika mereka sedang membagi-bagi harta rampasan, setelah menggantungkan pedang-pedang mereka di pohon zaitun, tiba-tiba setan berteriak di tengah-tengah mereka: 'Sesungguhnya Al-Masih (Dajjal) telah menggantikan kalian di tengah keluarga kalian.'"</w:t>
      </w:r>
    </w:p>
    <w:p w14:paraId="3C386060">
      <w:pPr>
        <w:pStyle w:val="3"/>
        <w:rPr>
          <w:lang w:val="en-US"/>
        </w:rPr>
      </w:pPr>
      <w:bookmarkStart w:id="47" w:name="_Toc22116"/>
      <w:r>
        <w:rPr>
          <w:lang w:val="en-US"/>
        </w:rPr>
        <w:t>Kembalinya Pasukan ke Syam dan Persiapan Perang</w:t>
      </w:r>
      <w:bookmarkEnd w:id="47"/>
    </w:p>
    <w:p w14:paraId="3FB6D925">
      <w:pPr>
        <w:spacing w:after="0"/>
        <w:jc w:val="right"/>
        <w:rPr>
          <w:rFonts w:cs="Calibri"/>
          <w:lang w:val="en-US"/>
        </w:rPr>
      </w:pPr>
      <w:r>
        <w:rPr>
          <w:rFonts w:cs="Calibri"/>
          <w:rtl/>
          <w:lang w:val="en-US"/>
        </w:rPr>
        <w:t>فَيَخْرُجُونَ، وَذَلِكَ بَاطِلٌ، فَإِذَا جَاءُوا الشَّأْمَ خَرَجَ، فَبَيْنَمَا هُمْ يُعِدُّونَ لِلْقِتَالِ، يُسَوُّونَ الصُّفُوفَ</w:t>
      </w:r>
    </w:p>
    <w:p w14:paraId="5E63183E">
      <w:pPr>
        <w:spacing w:after="0"/>
        <w:jc w:val="both"/>
        <w:rPr>
          <w:rFonts w:cs="Calibri"/>
          <w:lang w:val="en-US"/>
        </w:rPr>
      </w:pPr>
      <w:r>
        <w:rPr>
          <w:rFonts w:cs="Calibri"/>
          <w:lang w:val="en-US"/>
        </w:rPr>
        <w:t>Muslim 2897 - "Maka mereka pun keluar (meninggalkan Konstantinopel), padahal itu adalah berita palsu. Ketika mereka tiba di Syam, Dajjal pun keluar. Ketika mereka sedang mempersiapkan diri untuk berperang dan merapikan barisan..."</w:t>
      </w:r>
    </w:p>
    <w:p w14:paraId="31A4D33F">
      <w:pPr>
        <w:pStyle w:val="3"/>
        <w:rPr>
          <w:lang w:val="en-US"/>
        </w:rPr>
      </w:pPr>
      <w:bookmarkStart w:id="48" w:name="_Toc29797"/>
      <w:r>
        <w:rPr>
          <w:lang w:val="en-US"/>
        </w:rPr>
        <w:t>Kedahsyatan Perang Besar (Burung Jatuh karena Ketakutan)</w:t>
      </w:r>
      <w:bookmarkEnd w:id="48"/>
    </w:p>
    <w:p w14:paraId="4869B8F9">
      <w:pPr>
        <w:spacing w:after="0"/>
        <w:jc w:val="both"/>
        <w:rPr>
          <w:rFonts w:cs="Calibri"/>
          <w:lang w:val="en-US"/>
        </w:rPr>
      </w:pPr>
    </w:p>
    <w:p w14:paraId="4BD610E0">
      <w:pPr>
        <w:spacing w:after="0"/>
        <w:jc w:val="right"/>
        <w:rPr>
          <w:rFonts w:cs="Calibri"/>
          <w:lang w:val="en-US"/>
        </w:rPr>
      </w:pPr>
      <w:r>
        <w:rPr>
          <w:rFonts w:cs="Calibri"/>
          <w:rtl/>
          <w:lang w:val="en-US"/>
        </w:rPr>
        <w:t>وَيَلْتَحِمُونَ مَلْحَمَةً لَمْ يَرَ مِثْلَهَا رَاءٍ، حَتَّى إِنَّ الطَّائِرَ لَيَمُرُّ بِجَنَبَاتِهِمْ فَمَا يُخَلِّفُهُمْ حَتَّى يَخِرَّ مَيْتًا</w:t>
      </w:r>
    </w:p>
    <w:p w14:paraId="009C036A">
      <w:pPr>
        <w:spacing w:after="0"/>
        <w:jc w:val="both"/>
        <w:rPr>
          <w:rFonts w:cs="Calibri"/>
          <w:lang w:val="en-US"/>
        </w:rPr>
      </w:pPr>
      <w:r>
        <w:rPr>
          <w:rFonts w:cs="Calibri"/>
          <w:lang w:val="en-US"/>
        </w:rPr>
        <w:t>Muslim 2899 - "Mereka akan terlibat dalam suatu peperangan dahsyat yang belum pernah terlihat sebelumnya, sehingga jika ada burung yang terbang melewati barisan mereka, ia akan jatuh mati sebelum melewati mereka."</w:t>
      </w:r>
    </w:p>
    <w:p w14:paraId="3186B7B9">
      <w:pPr>
        <w:spacing w:after="0"/>
        <w:jc w:val="both"/>
        <w:rPr>
          <w:rFonts w:cs="Calibri"/>
          <w:lang w:val="en-US"/>
        </w:rPr>
      </w:pPr>
    </w:p>
    <w:p w14:paraId="6BA19D33">
      <w:pPr>
        <w:pStyle w:val="3"/>
        <w:rPr>
          <w:lang w:val="en-US"/>
        </w:rPr>
      </w:pPr>
      <w:bookmarkStart w:id="49" w:name="_Toc23589"/>
      <w:r>
        <w:rPr>
          <w:lang w:val="en-US"/>
        </w:rPr>
        <w:t>Sisa Pasukan yang Bertahan</w:t>
      </w:r>
      <w:bookmarkEnd w:id="49"/>
    </w:p>
    <w:p w14:paraId="1FBFF2CA">
      <w:pPr>
        <w:spacing w:after="0"/>
        <w:jc w:val="both"/>
        <w:rPr>
          <w:rFonts w:cs="Calibri"/>
          <w:lang w:val="en-US"/>
        </w:rPr>
      </w:pPr>
    </w:p>
    <w:p w14:paraId="3254BEA0">
      <w:pPr>
        <w:spacing w:after="0"/>
        <w:jc w:val="right"/>
        <w:rPr>
          <w:rFonts w:cs="Calibri"/>
          <w:lang w:val="en-US"/>
        </w:rPr>
      </w:pPr>
      <w:r>
        <w:rPr>
          <w:rFonts w:cs="Calibri"/>
          <w:rtl/>
          <w:lang w:val="en-US"/>
        </w:rPr>
        <w:t>فَلَا يُعَدُّ مِنْ مِائَةِ رَجُلٍ مِنْهُمْ رَجُلٌ وَاحِدٌ يَبْقَى، فَبِأَيِّ غَنِيمَةٍ يُفْرَحُ؟ وَبِأَيِّ مِيرَاثٍ يُقْسَمُ</w:t>
      </w:r>
    </w:p>
    <w:p w14:paraId="6D38CA91">
      <w:pPr>
        <w:spacing w:after="0"/>
        <w:jc w:val="both"/>
        <w:rPr>
          <w:rFonts w:cs="Calibri"/>
          <w:lang w:val="en-US"/>
        </w:rPr>
      </w:pPr>
    </w:p>
    <w:p w14:paraId="62F93664">
      <w:pPr>
        <w:spacing w:after="0"/>
        <w:jc w:val="both"/>
        <w:rPr>
          <w:rFonts w:cs="Calibri"/>
          <w:lang w:val="en-US"/>
        </w:rPr>
      </w:pPr>
      <w:r>
        <w:rPr>
          <w:rFonts w:cs="Calibri"/>
          <w:lang w:val="en-US"/>
        </w:rPr>
        <w:t>Muslim 2899 - "Maka dari seratus orang, tidak tersisa satu orang pun. Maka dengan rampasan apa mereka bisa bergembira? Dan dengan warisan apa mereka bisa membagi-bagi?"</w:t>
      </w:r>
    </w:p>
    <w:p w14:paraId="667228E1">
      <w:pPr>
        <w:spacing w:after="0"/>
        <w:jc w:val="both"/>
        <w:rPr>
          <w:rFonts w:cs="Calibri"/>
          <w:lang w:val="en-US"/>
        </w:rPr>
      </w:pPr>
    </w:p>
    <w:p w14:paraId="6FD76B9F">
      <w:pPr>
        <w:pStyle w:val="3"/>
        <w:rPr>
          <w:lang w:val="en-US"/>
        </w:rPr>
      </w:pPr>
      <w:bookmarkStart w:id="50" w:name="_Toc17865"/>
      <w:r>
        <w:rPr>
          <w:lang w:val="en-US"/>
        </w:rPr>
        <w:t>Khabar Munculnya Dajjal Saat Perang Berlangsung</w:t>
      </w:r>
      <w:bookmarkEnd w:id="50"/>
    </w:p>
    <w:p w14:paraId="7CC2CB99">
      <w:pPr>
        <w:spacing w:after="0"/>
        <w:jc w:val="both"/>
        <w:rPr>
          <w:rFonts w:cs="Calibri"/>
          <w:lang w:val="en-US"/>
        </w:rPr>
      </w:pPr>
      <w:r>
        <w:rPr>
          <w:rFonts w:cs="Calibri"/>
          <w:rtl/>
          <w:lang w:val="en-US"/>
        </w:rPr>
        <w:t>فَبَيْنَمَا هُمْ كَذَلِكَ إِذْ سَمِعُوا بِأَمْرٍ هُوَ أَفْظَعُ مِنْهُ، فَأَتَاهُمُ الصَّرِيخُ</w:t>
      </w:r>
      <w:r>
        <w:rPr>
          <w:rFonts w:cs="Calibri"/>
          <w:lang w:val="en-US"/>
        </w:rPr>
        <w:t>:</w:t>
      </w:r>
      <w:r>
        <w:rPr>
          <w:rFonts w:cs="Calibri"/>
          <w:rtl/>
          <w:lang w:val="en-US"/>
        </w:rPr>
        <w:t xml:space="preserve"> إِنَّ الدَّجَّالَ قَدْ خَلَفَكُمْ فِي ذَرَارِيِّكُمْ</w:t>
      </w:r>
    </w:p>
    <w:p w14:paraId="30DE383A">
      <w:pPr>
        <w:spacing w:after="0"/>
        <w:jc w:val="both"/>
        <w:rPr>
          <w:rFonts w:cs="Calibri"/>
          <w:lang w:val="en-US"/>
        </w:rPr>
      </w:pPr>
      <w:r>
        <w:rPr>
          <w:rFonts w:cs="Calibri"/>
          <w:lang w:val="en-US"/>
        </w:rPr>
        <w:t>Muslim 2899 - "Ketika mereka dalam keadaan demikian, tiba-tiba mereka mendengar suatu perkara yang lebih mengerikan dari itu. Maka datanglah suara yang berteriak kepada mereka: 'Sesungguhnya Dajjal telah menggantikan kalian di tengah anak-anak keturunan kalian.'"</w:t>
      </w:r>
    </w:p>
    <w:p w14:paraId="23586448">
      <w:pPr>
        <w:pStyle w:val="3"/>
        <w:rPr>
          <w:lang w:val="en-US"/>
        </w:rPr>
      </w:pPr>
      <w:bookmarkStart w:id="51" w:name="_Toc13216"/>
      <w:r>
        <w:rPr>
          <w:lang w:val="en-US"/>
        </w:rPr>
        <w:t>Pasukan Pengejar Dajjal yang Paling Baik</w:t>
      </w:r>
      <w:bookmarkEnd w:id="51"/>
    </w:p>
    <w:p w14:paraId="6D97B2FF">
      <w:pPr>
        <w:spacing w:after="0"/>
        <w:jc w:val="both"/>
        <w:rPr>
          <w:rFonts w:cs="Calibri"/>
          <w:lang w:val="en-US"/>
        </w:rPr>
      </w:pPr>
    </w:p>
    <w:p w14:paraId="189D8D45">
      <w:pPr>
        <w:spacing w:after="0"/>
        <w:jc w:val="right"/>
        <w:rPr>
          <w:rFonts w:cs="Calibri"/>
          <w:lang w:val="en-US"/>
        </w:rPr>
      </w:pPr>
      <w:r>
        <w:rPr>
          <w:rFonts w:cs="Calibri"/>
          <w:rtl/>
          <w:lang w:val="en-US"/>
        </w:rPr>
        <w:t xml:space="preserve">فَيَضْرِبُونَ مَا كَانَ فِي أَيْدِيهِمْ وَيُقْدِمُونَ، فَيَبْعَثُونَ عَشَرَةَ فَوَارِسَ طَلِيعَةً، قَالَ رَسُولُ اللَّهِ </w:t>
      </w:r>
      <w:r>
        <w:rPr>
          <w:rFonts w:cs="Calibri"/>
          <w:lang w:val="en-US"/>
        </w:rPr>
        <w:t>ﷺ:</w:t>
      </w:r>
      <w:r>
        <w:rPr>
          <w:rFonts w:cs="Calibri"/>
          <w:rtl/>
          <w:lang w:val="en-US"/>
        </w:rPr>
        <w:t xml:space="preserve"> إِنِّي لَأَعْرِفُ أَسْمَاءَهُمْ وَأَسْمَاءَ آبَائِهِمْ وَأَلْوَانَ خُيُولِهِمْ، هُمْ خَيْرُ فَوَارِسَ عَلَى ظَهْرِ الْأَرْضِ يَوْمَئِذٍ</w:t>
      </w:r>
    </w:p>
    <w:p w14:paraId="27D5F154">
      <w:pPr>
        <w:spacing w:after="0"/>
        <w:jc w:val="both"/>
        <w:rPr>
          <w:rFonts w:cs="Calibri"/>
          <w:lang w:val="en-US"/>
        </w:rPr>
      </w:pPr>
    </w:p>
    <w:p w14:paraId="530AC483">
      <w:pPr>
        <w:spacing w:after="0"/>
        <w:jc w:val="both"/>
        <w:rPr>
          <w:rFonts w:cs="Calibri"/>
          <w:lang w:val="en-US"/>
        </w:rPr>
      </w:pPr>
      <w:r>
        <w:rPr>
          <w:rFonts w:cs="Calibri"/>
          <w:lang w:val="en-US"/>
        </w:rPr>
        <w:t>Muslim No. 2899 - "Maka mereka melepaskan apa yang ada di tangan mereka dan maju. Mereka mengirim sepuluh pasukan berkuda sebagai pengintai. Rasulullah ﷺ bersabda: 'Sungguh aku mengetahui nama-nama mereka, nama-nama ayah mereka, dan warna kuda-kuda mereka. Mereka adalah sebaik-baik pasukan berkuda di muka bumi pada hari itu.'"</w:t>
      </w:r>
    </w:p>
    <w:p w14:paraId="2BC9CCCC">
      <w:pPr>
        <w:spacing w:after="0"/>
        <w:jc w:val="both"/>
        <w:rPr>
          <w:rFonts w:cs="Calibri"/>
          <w:lang w:val="en-US"/>
        </w:rPr>
      </w:pPr>
    </w:p>
    <w:p w14:paraId="54DF2E4C">
      <w:pPr>
        <w:spacing w:after="0"/>
        <w:jc w:val="both"/>
        <w:rPr>
          <w:rFonts w:cs="Calibri"/>
          <w:lang w:val="en-US"/>
        </w:rPr>
      </w:pPr>
    </w:p>
    <w:p w14:paraId="17742C5C">
      <w:pPr>
        <w:spacing w:after="0"/>
        <w:jc w:val="both"/>
        <w:rPr>
          <w:rFonts w:cs="Calibri"/>
          <w:lang w:val="en-US"/>
        </w:rPr>
      </w:pPr>
    </w:p>
    <w:p w14:paraId="1E97704C">
      <w:pPr>
        <w:spacing w:after="0"/>
        <w:jc w:val="center"/>
        <w:rPr>
          <w:rFonts w:cs="Calibri"/>
          <w:b/>
          <w:sz w:val="36"/>
          <w:lang w:val="en-US"/>
        </w:rPr>
      </w:pPr>
    </w:p>
    <w:p w14:paraId="44B45484">
      <w:pPr>
        <w:spacing w:after="0"/>
        <w:jc w:val="center"/>
        <w:rPr>
          <w:rFonts w:cs="Calibri"/>
          <w:b/>
          <w:sz w:val="36"/>
          <w:lang w:val="en-US"/>
        </w:rPr>
      </w:pPr>
    </w:p>
    <w:p w14:paraId="4D16194A">
      <w:pPr>
        <w:pStyle w:val="2"/>
        <w:rPr>
          <w:lang w:val="en-US"/>
        </w:rPr>
      </w:pPr>
      <w:bookmarkStart w:id="52" w:name="_Toc388"/>
      <w:r>
        <w:rPr>
          <w:lang w:val="en-US"/>
        </w:rPr>
        <mc:AlternateContent>
          <mc:Choice Requires="wps">
            <w:drawing>
              <wp:anchor distT="0" distB="0" distL="113665" distR="113665" simplePos="0" relativeHeight="251659264" behindDoc="0" locked="0" layoutInCell="1" allowOverlap="1">
                <wp:simplePos x="0" y="0"/>
                <wp:positionH relativeFrom="column">
                  <wp:posOffset>1365885</wp:posOffset>
                </wp:positionH>
                <wp:positionV relativeFrom="paragraph">
                  <wp:posOffset>-81915</wp:posOffset>
                </wp:positionV>
                <wp:extent cx="1518285" cy="362585"/>
                <wp:effectExtent l="0" t="0" r="0" b="0"/>
                <wp:wrapNone/>
                <wp:docPr id="14" name="流程图: 可选过程 14"/>
                <wp:cNvGraphicFramePr/>
                <a:graphic xmlns:a="http://schemas.openxmlformats.org/drawingml/2006/main">
                  <a:graphicData uri="http://schemas.microsoft.com/office/word/2010/wordprocessingShape">
                    <wps:wsp>
                      <wps:cNvSpPr/>
                      <wps:spPr>
                        <a:xfrm>
                          <a:off x="0" y="0"/>
                          <a:ext cx="1518285" cy="362585"/>
                        </a:xfrm>
                        <a:prstGeom prst="flowChartAlternateProcess">
                          <a:avLst/>
                        </a:prstGeom>
                        <a:noFill/>
                        <a:ln w="25400" cap="flat" cmpd="sng">
                          <a:solidFill>
                            <a:srgbClr val="F79646"/>
                          </a:solidFill>
                          <a:prstDash val="solid"/>
                          <a:miter/>
                        </a:ln>
                      </wps:spPr>
                      <wps:bodyPr vert="horz" wrap="square" lIns="91440" tIns="45720" rIns="91440" bIns="45720" anchor="t" anchorCtr="0" upright="0">
                        <a:noAutofit/>
                      </wps:bodyPr>
                    </wps:wsp>
                  </a:graphicData>
                </a:graphic>
              </wp:anchor>
            </w:drawing>
          </mc:Choice>
          <mc:Fallback>
            <w:pict>
              <v:shape id="流程图: 可选过程 14" o:spid="_x0000_s1026" o:spt="176" type="#_x0000_t176" style="position:absolute;left:0pt;margin-left:107.55pt;margin-top:-6.45pt;height:28.55pt;width:119.55pt;z-index:251659264;mso-width-relative:page;mso-height-relative:page;" filled="f" stroked="t" coordsize="21600,21600" o:gfxdata="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J0hvsnWAAAACgEAAA8AAAAAAAAAAQAgAAAAIgAA&#10;AGRycy9kb3ducmV2LnhtbFBLAQIUABQAAAAIAIdO4kA0vK0mQwIAAEsEAAAOAAAAAAAAAAEAIAAA&#10;ACUBAABkcnMvZTJvRG9jLnhtbFBLBQYAAAAABgAGAFkBAADaBQAAAAA=&#10;">
                <v:fill on="f" focussize="0,0"/>
                <v:stroke weight="2pt" color="#F79646" joinstyle="miter"/>
                <v:imagedata o:title=""/>
                <o:lock v:ext="edit" aspectratio="f"/>
              </v:shape>
            </w:pict>
          </mc:Fallback>
        </mc:AlternateContent>
      </w:r>
      <w:r>
        <w:rPr>
          <w:lang w:val="en-US"/>
        </w:rPr>
        <w:t>DAFTAR PUSTAKA</w:t>
      </w:r>
      <w:bookmarkEnd w:id="52"/>
    </w:p>
    <w:p w14:paraId="18956E05">
      <w:pPr>
        <w:spacing w:after="0"/>
        <w:rPr>
          <w:rFonts w:cs="Calibri"/>
          <w:b/>
          <w:sz w:val="36"/>
          <w:lang w:val="en-US"/>
        </w:rPr>
      </w:pPr>
    </w:p>
    <w:p w14:paraId="283BEAAB">
      <w:pPr>
        <w:rPr>
          <w:rFonts w:cs="Times New Roman"/>
        </w:rPr>
      </w:pPr>
      <w:r>
        <w:rPr>
          <w:rFonts w:cs="Times New Roman"/>
        </w:rPr>
        <w:t>Muhammad bin Ismail Al-Bukhari. Shahih Al-Bukhari. Jilid/Vol. 5. Beirut: Dar Ibnu Katsir, 2002.</w:t>
      </w:r>
    </w:p>
    <w:p w14:paraId="09D3597A">
      <w:pPr>
        <w:rPr>
          <w:rFonts w:cs="Times New Roman"/>
        </w:rPr>
      </w:pPr>
      <w:r>
        <w:rPr>
          <w:rFonts w:cs="Times New Roman"/>
        </w:rPr>
        <w:t>Muslim bin Al-Hajjaj. Shahih Muslim. Jilid/Vol. 4. Beirut: Dar Ihya’ At-Turats Al-‘Arabi, 2006.</w:t>
      </w:r>
    </w:p>
    <w:p w14:paraId="704A2B0F">
      <w:pPr>
        <w:rPr>
          <w:rFonts w:cs="Times New Roman"/>
        </w:rPr>
      </w:pPr>
      <w:r>
        <w:rPr>
          <w:rFonts w:cs="Times New Roman"/>
        </w:rPr>
        <w:t>Fathul Bari. Vol. 7. Beirut: Dar Al-Ma’rifah, 2001.</w:t>
      </w:r>
    </w:p>
    <w:p w14:paraId="6490224A">
      <w:pPr>
        <w:rPr>
          <w:rFonts w:cs="Times New Roman"/>
        </w:rPr>
      </w:pPr>
      <w:r>
        <w:rPr>
          <w:rFonts w:cs="Times New Roman"/>
        </w:rPr>
        <w:t xml:space="preserve"> Yahya bin Syaraf An-Nawawi. Syarah Shahih Muslim. Vol. 8. Beirut: Dar Ihya’ At-Turats Al-‘Arabi, 2000.</w:t>
      </w:r>
    </w:p>
    <w:p w14:paraId="6C157F3C">
      <w:pPr>
        <w:rPr>
          <w:rFonts w:cs="Times New Roman"/>
        </w:rPr>
      </w:pPr>
      <w:r>
        <w:rPr>
          <w:rFonts w:cs="Times New Roman"/>
        </w:rPr>
        <w:t>Bulughul Maram. Vol. 1. Beirut: Dar Al-Fikr, 1998.</w:t>
      </w:r>
    </w:p>
    <w:p w14:paraId="55959E5E">
      <w:pPr>
        <w:rPr>
          <w:rFonts w:cs="Times New Roman"/>
        </w:rPr>
      </w:pPr>
      <w:r>
        <w:rPr>
          <w:rFonts w:cs="Times New Roman"/>
        </w:rPr>
        <w:t xml:space="preserve"> Riyadhus Shalihin. Vol. 2. Jakarta: Pustaka Amani, 2015.</w:t>
      </w:r>
    </w:p>
    <w:p w14:paraId="4D9F7C6D">
      <w:pPr>
        <w:rPr>
          <w:rFonts w:cs="Times New Roman"/>
        </w:rPr>
      </w:pPr>
      <w:r>
        <w:rPr>
          <w:rFonts w:cs="Times New Roman"/>
        </w:rPr>
        <w:t>Terjemah Shahih Bukhari. Vol. 5. Jakarta: Pustaka Azzam, 2013.</w:t>
      </w:r>
    </w:p>
    <w:p w14:paraId="73217E5D">
      <w:pPr>
        <w:rPr>
          <w:rFonts w:cs="Times New Roman"/>
        </w:rPr>
      </w:pPr>
      <w:r>
        <w:rPr>
          <w:rFonts w:cs="Times New Roman"/>
        </w:rPr>
        <w:t>Terjemah Shahih Muslim. Vol. 4. Jakarta: Pustaka Azzam, 2014.</w:t>
      </w:r>
    </w:p>
    <w:p w14:paraId="02BB2167">
      <w:pPr>
        <w:rPr>
          <w:rFonts w:cs="Times New Roman"/>
        </w:rPr>
      </w:pPr>
      <w:r>
        <w:rPr>
          <w:rFonts w:cs="Times New Roman"/>
        </w:rPr>
        <w:t>Ibnu Hajar Al-Asqalani. Tahdzib At-Tahdzib. Vol. 3. Beirut: Dar Al-Kutub Al-‘Ilmiyyah, 1994.</w:t>
      </w:r>
    </w:p>
    <w:p w14:paraId="1533AFD1">
      <w:pPr>
        <w:rPr>
          <w:rFonts w:cs="Times New Roman"/>
        </w:rPr>
      </w:pPr>
      <w:r>
        <w:rPr>
          <w:rFonts w:cs="Times New Roman"/>
        </w:rPr>
        <w:t xml:space="preserve"> Ulumul Hadis. Vol. 1. Jakarta: Raja Grafindo Persada, 2018.</w:t>
      </w:r>
    </w:p>
    <w:p w14:paraId="34A69900">
      <w:pPr>
        <w:rPr>
          <w:rFonts w:cs="Times New Roman"/>
        </w:rPr>
      </w:pPr>
      <w:r>
        <w:rPr>
          <w:rFonts w:cs="Times New Roman"/>
        </w:rPr>
        <w:t>Ilmu Hadis. “Metode Pemahaman Hadis Shahih dalam Perspektif Ulama.” Jurnal Studi Islam, Vol. 12, No. 2, 2022.</w:t>
      </w:r>
    </w:p>
    <w:p w14:paraId="0504B87B">
      <w:pPr>
        <w:rPr>
          <w:rFonts w:cs="Times New Roman"/>
        </w:rPr>
      </w:pPr>
      <w:r>
        <w:rPr>
          <w:rFonts w:cs="Times New Roman"/>
        </w:rPr>
        <w:t>Ulumul Hadis. “Kedudukan Shahih Bukhari dan Shahih Muslim dalam Literatur Islam.” Jurnal Al-Hadis, Vol. 10, No. 1, 2021.</w:t>
      </w:r>
    </w:p>
    <w:p w14:paraId="2C6FD6CA">
      <w:pPr>
        <w:rPr>
          <w:rFonts w:cs="Times New Roman"/>
        </w:rPr>
      </w:pPr>
      <w:r>
        <w:rPr>
          <w:rFonts w:cs="Times New Roman"/>
        </w:rPr>
        <w:t>Studi Islam. “Implementasi Nilai-Nilai Hadis Shahih dalam Kehidupan Muslim.” Jurnal Pemikiran Islam, Vol. 8, No. 3, 2020.</w:t>
      </w:r>
    </w:p>
    <w:p w14:paraId="2637DBAB">
      <w:pPr>
        <w:rPr>
          <w:rFonts w:cs="Times New Roman"/>
        </w:rPr>
      </w:pPr>
      <w:r>
        <w:rPr>
          <w:rFonts w:cs="Times New Roman"/>
        </w:rPr>
        <w:t>Ilmu Hadis. “Validitas Sanad dan Matan dalam Shahih Bukhari Muslim.” Jurnal Ulumul Hadis, Vol. 15, No. 1, 2023.</w:t>
      </w:r>
    </w:p>
    <w:p w14:paraId="63F396C8">
      <w:pPr>
        <w:rPr>
          <w:rFonts w:cs="Times New Roman"/>
        </w:rPr>
      </w:pPr>
      <w:r>
        <w:rPr>
          <w:rFonts w:cs="Times New Roman"/>
        </w:rPr>
        <w:t>Muhammad bin Ismail al-Bukhari, "kitab al- maghazi" No. 3801, Vol. 5 (Beirut: Dar Ibnu Katsir, 2002), hlm. 5.</w:t>
      </w:r>
    </w:p>
    <w:p w14:paraId="7A54C87F">
      <w:pPr>
        <w:rPr>
          <w:rFonts w:cs="Times New Roman"/>
        </w:rPr>
      </w:pPr>
      <w:r>
        <w:rPr>
          <w:rFonts w:cs="Times New Roman"/>
        </w:rPr>
        <w:t>Muhammad bin Ismail al-Bukhari, *Shahih al-Bukhari*, Kitab al-Maghazi, Bab Dua, No. 3802, Vol. 5 (Beirut: Dar Ibnu Katsir, 2002), hlm. 5.</w:t>
      </w:r>
    </w:p>
    <w:p w14:paraId="6F9FBBE6">
      <w:pPr>
        <w:rPr>
          <w:rFonts w:cs="Times New Roman"/>
        </w:rPr>
      </w:pPr>
      <w:r>
        <w:rPr>
          <w:rFonts w:cs="Times New Roman"/>
        </w:rPr>
        <w:t xml:space="preserve"> Muhammad bin Ismail al-Bukhari, *Shahih al-Bukhari*, Kitab al-Maghazi, Bab Shalat, No. 3803, Vol. 5 (Beirut: Dar Ibnu Katsir, 2002), hlm. 5-6.</w:t>
      </w:r>
    </w:p>
    <w:p w14:paraId="312A5C89">
      <w:pPr>
        <w:rPr>
          <w:rFonts w:cs="Times New Roman"/>
        </w:rPr>
      </w:pPr>
      <w:r>
        <w:rPr>
          <w:rFonts w:cs="Times New Roman"/>
        </w:rPr>
        <w:t>Muhammad bin Ismail al-Bukhari, *Shahih al-Bukhari*, Kitab al-Maghazi, No. 3804, Vol. 5 (Beirut: Dar Ibnu Katsir, 2002), hlm. 6.</w:t>
      </w:r>
    </w:p>
    <w:p w14:paraId="1FC3E65B">
      <w:pPr>
        <w:rPr>
          <w:rFonts w:cs="Times New Roman"/>
        </w:rPr>
      </w:pPr>
      <w:r>
        <w:rPr>
          <w:rFonts w:cs="Times New Roman"/>
        </w:rPr>
        <w:t>Muhammad bin Ismail al-Bukhari, *Shahih al-Bukhari*, Kitab al-Maghazi, No. 3805, Vol. 5 (Beirut: Dar Ibnu Katsir, 2002), hlm. 6.</w:t>
      </w:r>
    </w:p>
    <w:p w14:paraId="15BA5548">
      <w:pPr>
        <w:rPr>
          <w:rFonts w:cs="Times New Roman"/>
        </w:rPr>
      </w:pPr>
      <w:r>
        <w:rPr>
          <w:rFonts w:cs="Times New Roman"/>
        </w:rPr>
        <w:t>Muhammad bin Ismail al-Bukhari, *Shahih al-Bukhari*, Kitab al-Maghazi, No. 3806, Vol. 5 (Beirut: Dar Ibnu Katsir, 2002), hlm. 6.</w:t>
      </w:r>
    </w:p>
    <w:p w14:paraId="049E94FE">
      <w:pPr>
        <w:rPr>
          <w:rFonts w:cs="Times New Roman"/>
        </w:rPr>
      </w:pPr>
      <w:r>
        <w:rPr>
          <w:rFonts w:cs="Times New Roman"/>
        </w:rPr>
        <w:t xml:space="preserve"> Muhammad bin Ismail al-Bukhari, *Shahih al-Bukhari*, Kitab al-Maghazi, No. 3807, Vol. 5 (Beirut: Dar Ibnu Katsir, 2002), hlm. 6-7.</w:t>
      </w:r>
    </w:p>
    <w:p w14:paraId="57BC95F3">
      <w:pPr>
        <w:rPr>
          <w:rFonts w:cs="Times New Roman"/>
        </w:rPr>
      </w:pPr>
      <w:r>
        <w:rPr>
          <w:rFonts w:cs="Times New Roman"/>
        </w:rPr>
        <w:t>Muhammad bin Ismail al-Bukhari, *Shahih al-Bukhari*, Kitab al-Maghazi, No. 3808, Vol. 5 (Beirut: Dar Ibnu Katsir, 2002), hlm. 8.</w:t>
      </w:r>
    </w:p>
    <w:p w14:paraId="4904BC44">
      <w:pPr>
        <w:rPr>
          <w:rFonts w:cs="Times New Roman"/>
        </w:rPr>
      </w:pPr>
      <w:r>
        <w:rPr>
          <w:rFonts w:cs="Times New Roman"/>
        </w:rPr>
        <w:t>Ahmad bin Hanbal, *Musnad Ahmad*, No. 22540, Vol. 6 (Beirut: Mu'assasah ar-Risalah, 2001), hlm. 79.</w:t>
      </w:r>
    </w:p>
    <w:p w14:paraId="6A15EAE8">
      <w:pPr>
        <w:rPr>
          <w:rFonts w:cs="Times New Roman"/>
        </w:rPr>
      </w:pPr>
      <w:r>
        <w:rPr>
          <w:rFonts w:cs="Times New Roman"/>
        </w:rPr>
        <w:t>Sulaiman bin al-Asy'ats as-Sijistani, *Sunan Abi Dawud*, Kitab al-Jihad, Bab fi Qatl al-Asra, Sanad: Abu Qatadah, No. 2694, Vol. 3 (Beirut: Dar al-Fikr, 1998), hlm. 80.</w:t>
      </w:r>
    </w:p>
    <w:p w14:paraId="1D23F849">
      <w:pPr>
        <w:rPr>
          <w:rFonts w:cs="Times New Roman"/>
        </w:rPr>
      </w:pPr>
      <w:r>
        <w:rPr>
          <w:rFonts w:cs="Times New Roman"/>
        </w:rPr>
        <w:t>Sulaiman bin al-Asy'ats as-Sijistani, *Sunan Abi Dawud*, Kitab al-Jihad, Bab fi al-'Ahd, No. 2759, Vol. 3 (Beirut: Dar al-Fikr, 1998), hlm. 80.</w:t>
      </w:r>
    </w:p>
    <w:p w14:paraId="0FE56056">
      <w:pPr>
        <w:rPr>
          <w:rFonts w:cs="Times New Roman"/>
        </w:rPr>
      </w:pPr>
      <w:r>
        <w:rPr>
          <w:rFonts w:cs="Times New Roman"/>
        </w:rPr>
        <w:t>Muslim bin al-Hajjaj, *Shahih Muslim*, Kitab al-Imarah, Bab Wujub al-Wafa' bi al-'Ahd, Sanad: Abu Sa'id al-Khudri, No. 1738, Vol. 3 (Beirut: Dar Ihya' at-Turats al-'Arabi, 2006), hlm. 80.</w:t>
      </w:r>
    </w:p>
    <w:p w14:paraId="1458C340">
      <w:pPr>
        <w:rPr>
          <w:rFonts w:cs="Times New Roman"/>
        </w:rPr>
      </w:pPr>
      <w:r>
        <w:rPr>
          <w:rFonts w:cs="Times New Roman"/>
        </w:rPr>
        <w:t>Ahmad bin Hanbal, *Musnad Ahmad*, Sanad: Anas bin Malik, No. 12902, Vol. 3 (Beirut: Mu'assasah ar-Risalah, 2001), hlm. 81.</w:t>
      </w:r>
    </w:p>
    <w:p w14:paraId="30ECAA4A">
      <w:pPr>
        <w:rPr>
          <w:rFonts w:cs="Times New Roman"/>
        </w:rPr>
      </w:pPr>
      <w:r>
        <w:rPr>
          <w:rFonts w:cs="Times New Roman"/>
        </w:rPr>
        <w:t xml:space="preserve"> Sulaiman bin al-Asy'ats as-Sijistani, *Sunan Abi Dawud*, Kitab al-Malahim, Bab fi Khuruj ad-Dajjal, No. 4295, Vol. 4 (Beirut: Dar al-Fikr, 1998), hlm. 81.</w:t>
      </w:r>
    </w:p>
    <w:p w14:paraId="3786D170">
      <w:pPr>
        <w:rPr>
          <w:rFonts w:cs="Times New Roman"/>
        </w:rPr>
      </w:pPr>
      <w:r>
        <w:rPr>
          <w:rFonts w:cs="Times New Roman"/>
        </w:rPr>
        <w:t>Muslim bin al-Hajjaj, *Shahih Muslim*, Kitab al-Fitan wa Asyrath as-Sa'ah, Bab Qaul an-Nabi ﷺ: "La taqumu as-sa'ah hatta yanzilu ar-Rum", Sanad: Abu Hurairah, No. 2897, Vol. 4 (Beirut: Dar Ihya' at-Turats al-'Arabi, 2006), hlm. 82-83.</w:t>
      </w:r>
    </w:p>
    <w:p w14:paraId="049ACB47">
      <w:pPr>
        <w:rPr>
          <w:rFonts w:cs="Times New Roman"/>
        </w:rPr>
      </w:pPr>
      <w:r>
        <w:rPr>
          <w:rFonts w:cs="Times New Roman"/>
        </w:rPr>
        <w:t>Sulaiman bin al-Asy'ats as-Sijistani, *Sunan Abi Dawud*, Kitab al-Malahim, Bab fi al-Fatrah bain al-Malhama wa Fath al-Qustanthiniyyah, No. 4296, Vol. 4 (Beirut: Dar al-Fikr, 1998), hlm. 82.</w:t>
      </w:r>
    </w:p>
    <w:p w14:paraId="20BA2FDA">
      <w:pPr>
        <w:rPr>
          <w:rFonts w:cs="Times New Roman"/>
        </w:rPr>
      </w:pPr>
      <w:r>
        <w:rPr>
          <w:rFonts w:cs="Times New Roman"/>
        </w:rPr>
        <w:t>Muslim bin al-Hajjaj, *Shahih Muslim*, Kitab al-Fitan wa Asyrath as-Sa'ah, Bab fi Shiddat al-Malhama, No. 2899, Vol. 4 (Beirut: Dar Ihya' at-Turats al-'Arabi, 2006), hlm. 84-85.</w:t>
      </w:r>
    </w:p>
    <w:p w14:paraId="47E15DF9">
      <w:pPr>
        <w:rPr>
          <w:rFonts w:cs="Times New Roman"/>
        </w:rPr>
      </w:pPr>
      <w:r>
        <w:rPr>
          <w:rFonts w:cs="Times New Roman"/>
        </w:rPr>
        <w:t>Al-Bukhari, Muhammad bin Ismail. *Shahih al-Bukhari*. Vol. 5. Beirut: Dar Ibnu Katsir, 2002.</w:t>
      </w:r>
    </w:p>
    <w:p w14:paraId="503A3E0B">
      <w:pPr>
        <w:rPr>
          <w:rFonts w:cs="Times New Roman"/>
        </w:rPr>
      </w:pPr>
      <w:r>
        <w:rPr>
          <w:rFonts w:cs="Times New Roman"/>
        </w:rPr>
        <w:t>Muslim bin al-Hajjaj. *Shahih Muslim*. Vol. 4. Beirut: Dar Ihya' at-Turats al-'Arabi, 2006.</w:t>
      </w:r>
    </w:p>
    <w:p w14:paraId="20485DD8">
      <w:pPr>
        <w:rPr>
          <w:rFonts w:cs="Times New Roman"/>
        </w:rPr>
      </w:pPr>
      <w:r>
        <w:rPr>
          <w:rFonts w:cs="Times New Roman"/>
        </w:rPr>
        <w:t>Al-Asqalani, Ibnu Hajar. *Fathul Bari Syarh Shahih al-Bukhari*. Vol. 7. Beirut: Dar al-Ma'rifah, 2001.</w:t>
      </w:r>
    </w:p>
    <w:p w14:paraId="3939D9F8">
      <w:pPr>
        <w:rPr>
          <w:rFonts w:cs="Times New Roman"/>
        </w:rPr>
      </w:pPr>
      <w:r>
        <w:rPr>
          <w:rFonts w:cs="Times New Roman"/>
        </w:rPr>
        <w:t>An-Nawawi, Yahya bin Syaraf. *Syarah Shahih Muslim*. Vol. 8. Beirut: Dar Ihya' at-Turats al-'Arabi, 2000.</w:t>
      </w:r>
    </w:p>
    <w:p w14:paraId="33E9BEE6">
      <w:pPr>
        <w:rPr>
          <w:rFonts w:cs="Times New Roman"/>
        </w:rPr>
      </w:pPr>
      <w:r>
        <w:rPr>
          <w:rFonts w:cs="Times New Roman"/>
        </w:rPr>
        <w:t>As-Sijistani, Sulaiman bin al-Asy'ats. *Sunan Abi Dawud*. Vol. 3-4. Beirut: Dar al-Fikr, 1998.</w:t>
      </w:r>
    </w:p>
    <w:p w14:paraId="7C109D01">
      <w:pPr>
        <w:rPr>
          <w:rFonts w:cs="Times New Roman"/>
        </w:rPr>
      </w:pPr>
      <w:r>
        <w:rPr>
          <w:rFonts w:cs="Times New Roman"/>
        </w:rPr>
        <w:t xml:space="preserve"> Malik bin Anas. *Al-Muwatha'*. Vol. 2. Beirut: Dar al-Gharb al-Islami, 1997.</w:t>
      </w:r>
    </w:p>
    <w:p w14:paraId="58DF6802">
      <w:pPr>
        <w:rPr>
          <w:rFonts w:cs="Times New Roman"/>
        </w:rPr>
      </w:pPr>
      <w:r>
        <w:rPr>
          <w:rFonts w:cs="Times New Roman"/>
        </w:rPr>
        <w:t>Ahmad bin Hanbal. *Musnad Ahmad*. Vol. 3 &amp; 6. Beirut: Mu'assasah ar-Risalah, 2001.</w:t>
      </w:r>
    </w:p>
    <w:p w14:paraId="009D288A">
      <w:pPr>
        <w:rPr>
          <w:rFonts w:cs="Times New Roman"/>
        </w:rPr>
      </w:pPr>
      <w:r>
        <w:rPr>
          <w:rFonts w:cs="Times New Roman"/>
        </w:rPr>
        <w:t>Tim Pustaka Azzam. *Terjemah Shahih Bukhari*. Vol. 5. Jakarta: Pustaka Azzam, 2013.</w:t>
      </w:r>
    </w:p>
    <w:p w14:paraId="77B84C21">
      <w:pPr>
        <w:rPr>
          <w:rFonts w:cs="Times New Roman"/>
        </w:rPr>
      </w:pPr>
      <w:r>
        <w:rPr>
          <w:rFonts w:cs="Times New Roman"/>
        </w:rPr>
        <w:t xml:space="preserve"> Tim Pustaka Azzam. *Terjemah Shahih Muslim*. Vol. 4. Jakarta: Pustaka Azzam, 2014.</w:t>
      </w:r>
    </w:p>
    <w:p w14:paraId="636C111A">
      <w:pPr>
        <w:rPr>
          <w:rFonts w:cs="Times New Roman"/>
        </w:rPr>
      </w:pPr>
      <w:r>
        <w:rPr>
          <w:rFonts w:cs="Times New Roman"/>
        </w:rPr>
        <w:t>Al-Asqalani, Ibnu Hajar. *Tahdzib at-Tahdzib*. Vol. 3. Beirut: Dar al-Kutub al-'Ilmiyyah, 1994.</w:t>
      </w:r>
    </w:p>
    <w:p w14:paraId="523A0DDE">
      <w:pPr>
        <w:spacing w:after="0"/>
        <w:ind w:left="567" w:hanging="567"/>
        <w:rPr>
          <w:rFonts w:cs="Calibri"/>
          <w:lang w:val="en-US"/>
        </w:rPr>
      </w:pPr>
      <w:r>
        <w:rPr>
          <w:rFonts w:cs="Calibri"/>
          <w:lang w:val="en-US"/>
        </w:rPr>
        <w:br w:type="page"/>
      </w:r>
    </w:p>
    <w:p w14:paraId="1DE0CBDC">
      <w:pPr>
        <w:rPr>
          <w:rFonts w:cs="Calibri"/>
          <w:sz w:val="36"/>
          <w:lang w:val="en-US"/>
        </w:rPr>
        <w:sectPr>
          <w:footerReference r:id="rId11" w:type="default"/>
          <w:footerReference r:id="rId12" w:type="even"/>
          <w:pgSz w:w="8391" w:h="11907"/>
          <w:pgMar w:top="1134" w:right="851" w:bottom="1134" w:left="851" w:header="720" w:footer="720" w:gutter="0"/>
          <w:pgNumType w:fmt="decimal" w:start="1"/>
          <w:cols w:space="720" w:num="1"/>
          <w:docGrid w:linePitch="360" w:charSpace="0"/>
        </w:sectPr>
      </w:pPr>
    </w:p>
    <w:p w14:paraId="0AB94A95">
      <w:pPr>
        <w:pStyle w:val="2"/>
      </w:pPr>
      <w:bookmarkStart w:id="53" w:name="_Toc19086"/>
      <w:r>
        <w:rPr>
          <w:lang w:val="en-US"/>
        </w:rPr>
        <mc:AlternateContent>
          <mc:Choice Requires="wps">
            <w:drawing>
              <wp:anchor distT="0" distB="0" distL="113665" distR="113665" simplePos="0" relativeHeight="251659264" behindDoc="0" locked="0" layoutInCell="1" allowOverlap="1">
                <wp:simplePos x="0" y="0"/>
                <wp:positionH relativeFrom="column">
                  <wp:posOffset>1069975</wp:posOffset>
                </wp:positionH>
                <wp:positionV relativeFrom="paragraph">
                  <wp:posOffset>-94615</wp:posOffset>
                </wp:positionV>
                <wp:extent cx="1992630" cy="617855"/>
                <wp:effectExtent l="0" t="0" r="0" b="0"/>
                <wp:wrapNone/>
                <wp:docPr id="16" name="流程图: 可选过程 16"/>
                <wp:cNvGraphicFramePr/>
                <a:graphic xmlns:a="http://schemas.openxmlformats.org/drawingml/2006/main">
                  <a:graphicData uri="http://schemas.microsoft.com/office/word/2010/wordprocessingShape">
                    <wps:wsp>
                      <wps:cNvSpPr/>
                      <wps:spPr>
                        <a:xfrm>
                          <a:off x="0" y="0"/>
                          <a:ext cx="1992629" cy="617624"/>
                        </a:xfrm>
                        <a:prstGeom prst="flowChartAlternateProcess">
                          <a:avLst/>
                        </a:prstGeom>
                        <a:noFill/>
                        <a:ln w="25400" cap="flat" cmpd="sng">
                          <a:solidFill>
                            <a:srgbClr val="F79646"/>
                          </a:solidFill>
                          <a:prstDash val="solid"/>
                          <a:miter/>
                        </a:ln>
                      </wps:spPr>
                      <wps:bodyPr vert="horz" wrap="square" lIns="91440" tIns="45720" rIns="91440" bIns="45720" anchor="t" anchorCtr="0" upright="0">
                        <a:noAutofit/>
                      </wps:bodyPr>
                    </wps:wsp>
                  </a:graphicData>
                </a:graphic>
              </wp:anchor>
            </w:drawing>
          </mc:Choice>
          <mc:Fallback>
            <w:pict>
              <v:shape id="流程图: 可选过程 16" o:spid="_x0000_s1026" o:spt="176" type="#_x0000_t176" style="position:absolute;left:0pt;margin-left:84.25pt;margin-top:-7.45pt;height:48.65pt;width:156.9pt;z-index:251659264;mso-width-relative:page;mso-height-relative:page;" filled="f" stroked="t" coordsize="21600,21600" o:gfxdata="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GckOtHXAAAACgEAAA8AAAAAAAAAAQAgAAAAIgAA&#10;AGRycy9kb3ducmV2LnhtbFBLAQIUABQAAAAIAIdO4kBacfwIQgIAAEsEAAAOAAAAAAAAAAEAIAAA&#10;ACYBAABkcnMvZTJvRG9jLnhtbFBLBQYAAAAABgAGAFkBAADaBQAAAAA=&#10;">
                <v:fill on="f" focussize="0,0"/>
                <v:stroke weight="2pt" color="#F79646" joinstyle="miter"/>
                <v:imagedata o:title=""/>
                <o:lock v:ext="edit" aspectratio="f"/>
              </v:shape>
            </w:pict>
          </mc:Fallback>
        </mc:AlternateContent>
      </w:r>
      <w:r>
        <w:rPr>
          <w:lang w:val="en-US"/>
        </w:rPr>
        <w:t>PROFIL</w:t>
      </w:r>
      <w:r>
        <w:t xml:space="preserve"> PENULIS</w:t>
      </w:r>
      <w:bookmarkEnd w:id="53"/>
    </w:p>
    <w:p w14:paraId="79A3872D">
      <w:pPr>
        <w:rPr>
          <w:lang w:val="en-US"/>
        </w:rPr>
      </w:pPr>
    </w:p>
    <w:p w14:paraId="26C534BB">
      <w:pPr>
        <w:rPr>
          <w:rFonts w:cs="Calibri"/>
          <w:b/>
          <w:bCs/>
          <w:sz w:val="48"/>
          <w:szCs w:val="48"/>
          <w:lang w:val="en-US"/>
        </w:rPr>
      </w:pPr>
    </w:p>
    <w:p w14:paraId="1577F5B7">
      <w:pPr>
        <w:widowControl w:val="0"/>
        <w:jc w:val="both"/>
        <w:rPr>
          <w:rFonts w:ascii="Calibri" w:hAnsi="Calibri" w:eastAsia="Calibri" w:cs="Calibri"/>
        </w:rPr>
      </w:pPr>
    </w:p>
    <w:p w14:paraId="31C891D1">
      <w:pPr>
        <w:widowControl w:val="0"/>
        <w:jc w:val="both"/>
        <w:rPr>
          <w:rFonts w:ascii="Calibri" w:hAnsi="Calibri" w:eastAsia="Calibri" w:cs="Calibri"/>
        </w:rPr>
      </w:pPr>
    </w:p>
    <w:p w14:paraId="2C2A67FD">
      <w:pPr>
        <w:widowControl w:val="0"/>
        <w:jc w:val="both"/>
        <w:rPr>
          <w:rFonts w:ascii="Calibri" w:hAnsi="Calibri" w:eastAsia="Calibri" w:cs="Calibri"/>
        </w:rPr>
      </w:pPr>
    </w:p>
    <w:p w14:paraId="69F93FAC">
      <w:pPr>
        <w:spacing w:after="0" w:line="240" w:lineRule="auto"/>
        <w:rPr>
          <w:rFonts w:ascii="Calibri" w:hAnsi="Calibri" w:eastAsia="Calibri" w:cs="Calibri"/>
        </w:rPr>
      </w:pPr>
      <w:r>
        <w:drawing>
          <wp:anchor distT="0" distB="0" distL="114300" distR="114300" simplePos="0" relativeHeight="251659264" behindDoc="0" locked="0" layoutInCell="1" allowOverlap="1">
            <wp:simplePos x="0" y="0"/>
            <wp:positionH relativeFrom="column">
              <wp:posOffset>124460</wp:posOffset>
            </wp:positionH>
            <wp:positionV relativeFrom="paragraph">
              <wp:posOffset>-1378585</wp:posOffset>
            </wp:positionV>
            <wp:extent cx="3622675" cy="4735830"/>
            <wp:effectExtent l="0" t="0" r="0" b="0"/>
            <wp:wrapTight wrapText="bothSides">
              <wp:wrapPolygon>
                <wp:start x="-45" y="-39"/>
                <wp:lineTo x="-45" y="21594"/>
                <wp:lineTo x="21592" y="21594"/>
                <wp:lineTo x="21592" y="-39"/>
                <wp:lineTo x="-45" y="-39"/>
              </wp:wrapPolygon>
            </wp:wrapTight>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7"/>
                    <a:stretch>
                      <a:fillRect/>
                    </a:stretch>
                  </pic:blipFill>
                  <pic:spPr>
                    <a:xfrm>
                      <a:off x="0" y="0"/>
                      <a:ext cx="3622673" cy="4735830"/>
                    </a:xfrm>
                    <a:prstGeom prst="rect">
                      <a:avLst/>
                    </a:prstGeom>
                    <a:noFill/>
                    <a:ln w="12700" cap="flat" cmpd="sng">
                      <a:noFill/>
                      <a:prstDash val="solid"/>
                      <a:round/>
                    </a:ln>
                  </pic:spPr>
                </pic:pic>
              </a:graphicData>
            </a:graphic>
          </wp:anchor>
        </w:drawing>
      </w:r>
      <w:r>
        <w:rPr>
          <w:rFonts w:ascii="Calibri" w:hAnsi="Calibri" w:eastAsia="Calibri" w:cs="Calibri"/>
        </w:rPr>
        <w:br w:type="page"/>
      </w:r>
    </w:p>
    <w:p w14:paraId="130AEE32">
      <w:pPr>
        <w:pStyle w:val="2"/>
        <w:rPr>
          <w:rFonts w:eastAsia="Calibri"/>
        </w:rPr>
      </w:pPr>
      <w:bookmarkStart w:id="54" w:name="_Toc11397"/>
      <w:r>
        <w:rPr>
          <w:rFonts w:eastAsia="Calibri"/>
        </w:rPr>
        <mc:AlternateContent>
          <mc:Choice Requires="wps">
            <w:drawing>
              <wp:anchor distT="0" distB="0" distL="113665" distR="113665" simplePos="0" relativeHeight="251659264" behindDoc="0" locked="0" layoutInCell="1" allowOverlap="1">
                <wp:simplePos x="0" y="0"/>
                <wp:positionH relativeFrom="margin">
                  <wp:align>center</wp:align>
                </wp:positionH>
                <wp:positionV relativeFrom="paragraph">
                  <wp:posOffset>-253365</wp:posOffset>
                </wp:positionV>
                <wp:extent cx="1785620" cy="491490"/>
                <wp:effectExtent l="0" t="0" r="0" b="0"/>
                <wp:wrapNone/>
                <wp:docPr id="21" name="流程图: 可选过程 21"/>
                <wp:cNvGraphicFramePr/>
                <a:graphic xmlns:a="http://schemas.openxmlformats.org/drawingml/2006/main">
                  <a:graphicData uri="http://schemas.microsoft.com/office/word/2010/wordprocessingShape">
                    <wps:wsp>
                      <wps:cNvSpPr/>
                      <wps:spPr>
                        <a:xfrm>
                          <a:off x="0" y="0"/>
                          <a:ext cx="1785620" cy="491490"/>
                        </a:xfrm>
                        <a:prstGeom prst="flowChartAlternateProcess">
                          <a:avLst/>
                        </a:prstGeom>
                        <a:noFill/>
                        <a:ln w="25400" cap="flat" cmpd="sng">
                          <a:solidFill>
                            <a:srgbClr val="F79646"/>
                          </a:solidFill>
                          <a:prstDash val="solid"/>
                          <a:miter/>
                        </a:ln>
                      </wps:spPr>
                      <wps:bodyPr vert="horz" wrap="square" lIns="91440" tIns="45720" rIns="91440" bIns="45720" anchor="t" anchorCtr="0" upright="0">
                        <a:noAutofit/>
                      </wps:bodyPr>
                    </wps:wsp>
                  </a:graphicData>
                </a:graphic>
              </wp:anchor>
            </w:drawing>
          </mc:Choice>
          <mc:Fallback>
            <w:pict>
              <v:shape id="流程图: 可选过程 21" o:spid="_x0000_s1026" o:spt="176" type="#_x0000_t176" style="position:absolute;left:0pt;margin-top:-19.95pt;height:38.7pt;width:140.6pt;mso-position-horizontal:center;mso-position-horizontal-relative:margin;z-index:251659264;mso-width-relative:page;mso-height-relative:page;" filled="f" stroked="t" coordsize="21600,21600" o:gfxdata="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&#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BXnb/zVAAAABwEAAA8AAAAAAAAAAQAgAAAAIgAAAGRy&#10;cy9kb3ducmV2LnhtbFBLAQIUABQAAAAIAIdO4kD3OyDjQQIAAEsEAAAOAAAAAAAAAAEAIAAAACQB&#10;AABkcnMvZTJvRG9jLnhtbFBLBQYAAAAABgAGAFkBAADXBQAAAAA=&#10;">
                <v:fill on="f" focussize="0,0"/>
                <v:stroke weight="2pt" color="#F79646" joinstyle="miter"/>
                <v:imagedata o:title=""/>
                <o:lock v:ext="edit" aspectratio="f"/>
              </v:shape>
            </w:pict>
          </mc:Fallback>
        </mc:AlternateContent>
      </w:r>
      <w:r>
        <w:rPr>
          <w:rFonts w:eastAsia="Calibri"/>
        </w:rPr>
        <w:t>SINOPSIS E-BOOK</w:t>
      </w:r>
      <w:bookmarkEnd w:id="54"/>
    </w:p>
    <w:p w14:paraId="03453B29">
      <w:pPr>
        <w:widowControl w:val="0"/>
        <w:jc w:val="both"/>
        <w:rPr>
          <w:rFonts w:ascii="Calibri" w:hAnsi="Calibri" w:eastAsia="Calibri" w:cs="Calibri"/>
        </w:rPr>
      </w:pPr>
      <w:r>
        <w:rPr>
          <w:rFonts w:ascii="Calibri" w:hAnsi="Calibri" w:eastAsia="Calibri" w:cs="Calibri"/>
        </w:rPr>
        <w:t>Ebook ini merupakan kumpulan Hadis Shahih Bukhari. Buku ini bertujuan untuk memudahkan para pembaca untuk mencari dan mempelajari Hadis Shahih Bukhari, agar dapat memahami agama dengan lebih baik. Buku ini menggali konsep yang ada dalam Kitab Shahih Bukhari, mengupas metode dan strategi dalam kitab ini. Serta memberikan contoh penerapan Hadis dalam kehidupan sehari-hari. Buku ini  juga memuat kajian mendalam mengenai hadits-hadits shahih yang berkaitan dengan tema peperangan, meliputi peristiwa sejarah pertempuran penting seperti Perang Khandaq dan pengepungan Bani Quraizah, menjelaskan prinsip-prinsip etika dan hukum Islam yang humanis dalam berjihad serta larangan tindak kezaliman, hingga membahas tanda-tanda kiamat dan peristiwa besar seperti Malhamah Kubra serta penaklukan Konstantinopel di akhir zaman, guna memberikan pemahaman yang utuh mengenai strategi, nilai moral, dan kabar ghaib dalam ajaran Islam.</w:t>
      </w:r>
    </w:p>
    <w:p w14:paraId="3870069B">
      <w:pPr>
        <w:pStyle w:val="24"/>
        <w:spacing w:after="0"/>
        <w:ind w:left="426"/>
        <w:jc w:val="both"/>
        <w:rPr>
          <w:rFonts w:cs="Calibri"/>
          <w:lang w:val="en-US"/>
        </w:rPr>
      </w:pPr>
    </w:p>
    <w:sectPr>
      <w:headerReference r:id="rId13" w:type="default"/>
      <w:footerReference r:id="rId14" w:type="default"/>
      <w:pgSz w:w="8391" w:h="11907"/>
      <w:pgMar w:top="1134" w:right="851" w:bottom="1134" w:left="851" w:header="720" w:footer="720" w:gutter="0"/>
      <w:pgNumType w:fmt="decimal"/>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Adobe Song Std L">
    <w:altName w:val="Malgun Gothic Semilight"/>
    <w:panose1 w:val="00000000000000000000"/>
    <w:charset w:val="80"/>
    <w:family w:val="roman"/>
    <w:pitch w:val="default"/>
    <w:sig w:usb0="00000000" w:usb1="00000000" w:usb2="00000016" w:usb3="00000000" w:csb0="00060007" w:csb1="00000000"/>
  </w:font>
  <w:font w:name="Droid San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DokChampa">
    <w:altName w:val="Microsoft Sans Serif"/>
    <w:panose1 w:val="00000000000000000000"/>
    <w:charset w:val="DE"/>
    <w:family w:val="swiss"/>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 w:name="Malgun Gothic Semilight">
    <w:panose1 w:val="020B0502040204020203"/>
    <w:charset w:val="86"/>
    <w:family w:val="auto"/>
    <w:pitch w:val="default"/>
    <w:sig w:usb0="900002AF" w:usb1="01D77CFB" w:usb2="00000012" w:usb3="00000000" w:csb0="203E01BD" w:csb1="D7FF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85E5A">
    <w:pPr>
      <w:pStyle w:val="13"/>
      <w:jc w:val="right"/>
    </w:pPr>
    <w:r>
      <w:fldChar w:fldCharType="begin"/>
    </w:r>
    <w:r>
      <w:instrText xml:space="preserve"> PAGE   \* MERGEFORMAT </w:instrText>
    </w:r>
    <w:r>
      <w:fldChar w:fldCharType="separate"/>
    </w:r>
    <w:r>
      <w:t>2</w:t>
    </w:r>
    <w:r>
      <w:fldChar w:fldCharType="end"/>
    </w:r>
  </w:p>
  <w:p w14:paraId="47BCCCE5">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F5D74">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A05FA">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E1320">
    <w:pPr>
      <w:pStyle w:val="13"/>
      <w:jc w:val="center"/>
      <w:rPr>
        <w:rFonts w:hint="default"/>
        <w:lang w:val="en-US"/>
      </w:rPr>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AF33D09">
                          <w:pPr>
                            <w:pStyle w:val="13"/>
                            <w:jc w:val="cent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J7C5iHMAgAA&#10;IwYAAA4AAAAAAAAAAQAgAAAAHwEAAGRycy9lMm9Eb2MueG1sUEsFBgAAAAAGAAYAWQEAAF0GAAAA&#10;AA==&#10;">
              <v:fill on="f" focussize="0,0"/>
              <v:stroke on="f" weight="0.5pt"/>
              <v:imagedata o:title=""/>
              <o:lock v:ext="edit" aspectratio="f"/>
              <v:textbox inset="0mm,0mm,0mm,0mm" style="mso-fit-shape-to-text:t;">
                <w:txbxContent>
                  <w:p w14:paraId="3AF33D09">
                    <w:pPr>
                      <w:pStyle w:val="13"/>
                      <w:jc w:val="center"/>
                    </w:pPr>
                    <w:r>
                      <w:fldChar w:fldCharType="begin"/>
                    </w:r>
                    <w:r>
                      <w:instrText xml:space="preserve"> PAGE   \* MERGEFORMAT </w:instrText>
                    </w:r>
                    <w:r>
                      <w:fldChar w:fldCharType="separate"/>
                    </w:r>
                    <w:r>
                      <w:t>2</w:t>
                    </w:r>
                    <w:r>
                      <w:fldChar w:fldCharType="end"/>
                    </w:r>
                  </w:p>
                </w:txbxContent>
              </v:textbox>
            </v:shape>
          </w:pict>
        </mc:Fallback>
      </mc:AlternateContent>
    </w:r>
    <w:r>
      <w:rPr>
        <w:rFonts w:hint="default"/>
        <w:lang w:val="en-US"/>
      </w:rPr>
      <w:t>iii</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E3612">
    <w:pPr>
      <w:pStyle w:val="13"/>
    </w:pPr>
    <w:r>
      <w:rPr>
        <w:sz w:val="22"/>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9BBB11">
                          <w:pPr>
                            <w:pStyle w:val="1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5C9BBB11">
                    <w:pPr>
                      <w:pStyle w:val="13"/>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395A1">
    <w:pPr>
      <w:pStyle w:val="13"/>
      <w:jc w:val="center"/>
    </w:pPr>
    <w:r>
      <w:rPr>
        <w:sz w:val="2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3C6284A">
                          <w:pPr>
                            <w:pStyle w:val="13"/>
                            <w:jc w:val="cent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Jm4xqbMAgAA&#10;IwYAAA4AAAAAAAAAAQAgAAAAHwEAAGRycy9lMm9Eb2MueG1sUEsFBgAAAAAGAAYAWQEAAF0GAAAA&#10;AA==&#10;">
              <v:fill on="f" focussize="0,0"/>
              <v:stroke on="f" weight="0.5pt"/>
              <v:imagedata o:title=""/>
              <o:lock v:ext="edit" aspectratio="f"/>
              <v:textbox inset="0mm,0mm,0mm,0mm" style="mso-fit-shape-to-text:t;">
                <w:txbxContent>
                  <w:p w14:paraId="63C6284A">
                    <w:pPr>
                      <w:pStyle w:val="13"/>
                      <w:jc w:val="center"/>
                    </w:pPr>
                    <w:r>
                      <w:fldChar w:fldCharType="begin"/>
                    </w:r>
                    <w:r>
                      <w:instrText xml:space="preserve"> PAGE   \* MERGEFORMAT </w:instrText>
                    </w:r>
                    <w:r>
                      <w:fldChar w:fldCharType="separate"/>
                    </w:r>
                    <w:r>
                      <w:t>2</w:t>
                    </w:r>
                    <w:r>
                      <w:fldChar w:fldCharType="end"/>
                    </w:r>
                  </w:p>
                </w:txbxContent>
              </v:textbox>
            </v:shape>
          </w:pict>
        </mc:Fallback>
      </mc:AlternateContent>
    </w:r>
  </w:p>
  <w:p w14:paraId="457A6806">
    <w:pPr>
      <w:pStyle w:val="13"/>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62249E">
    <w:pPr>
      <w:pStyle w:val="13"/>
      <w:jc w:val="center"/>
    </w:pPr>
    <w:r>
      <w:rPr>
        <w:sz w:val="22"/>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5414D0">
                          <w:pPr>
                            <w:pStyle w:val="13"/>
                            <w:jc w:val="cent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a0LOI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s6u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GtCziIgIA&#10;AGIEAAAOAAAAAAAAAAEAIAAAAB8BAABkcnMvZTJvRG9jLnhtbFBLBQYAAAAABgAGAFkBAACzBQAA&#10;AAA=&#10;">
              <v:fill on="f" focussize="0,0"/>
              <v:stroke on="f" weight="0.5pt"/>
              <v:imagedata o:title=""/>
              <o:lock v:ext="edit" aspectratio="f"/>
              <v:textbox inset="0mm,0mm,0mm,0mm" style="mso-fit-shape-to-text:t;">
                <w:txbxContent>
                  <w:p w14:paraId="695414D0">
                    <w:pPr>
                      <w:pStyle w:val="13"/>
                      <w:jc w:val="center"/>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4899D4">
    <w:pPr>
      <w:pStyle w:val="13"/>
    </w:pPr>
    <w:r>
      <w:rPr>
        <w:sz w:val="22"/>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4583EE">
                          <w:pPr>
                            <w:pStyle w:val="1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24x0c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duMdHIgIA&#10;AGIEAAAOAAAAAAAAAAEAIAAAAB8BAABkcnMvZTJvRG9jLnhtbFBLBQYAAAAABgAGAFkBAACzBQAA&#10;AAA=&#10;">
              <v:fill on="f" focussize="0,0"/>
              <v:stroke on="f" weight="0.5pt"/>
              <v:imagedata o:title=""/>
              <o:lock v:ext="edit" aspectratio="f"/>
              <v:textbox inset="0mm,0mm,0mm,0mm" style="mso-fit-shape-to-text:t;">
                <w:txbxContent>
                  <w:p w14:paraId="3B4583EE">
                    <w:pPr>
                      <w:pStyle w:val="13"/>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FFB5D">
    <w:pPr>
      <w:pStyle w:val="13"/>
      <w:jc w:val="right"/>
      <w:rPr>
        <w:rFonts w:ascii="DokChampa" w:hAnsi="DokChampa" w:cs="DokChampa"/>
        <w:sz w:val="18"/>
        <w:szCs w:val="18"/>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60F8EAD">
                          <w:pPr>
                            <w:pStyle w:val="13"/>
                            <w:jc w:val="right"/>
                          </w:pPr>
                          <w:r>
                            <w:rPr>
                              <w:rFonts w:ascii="DokChampa" w:hAnsi="DokChampa" w:cs="DokChampa"/>
                              <w:sz w:val="18"/>
                              <w:szCs w:val="18"/>
                            </w:rPr>
                            <w:fldChar w:fldCharType="begin"/>
                          </w:r>
                          <w:r>
                            <w:rPr>
                              <w:rFonts w:ascii="DokChampa" w:hAnsi="DokChampa" w:cs="DokChampa"/>
                              <w:sz w:val="18"/>
                              <w:szCs w:val="18"/>
                            </w:rPr>
                            <w:instrText xml:space="preserve"> PAGE   \* MERGEFORMAT </w:instrText>
                          </w:r>
                          <w:r>
                            <w:rPr>
                              <w:rFonts w:ascii="DokChampa" w:hAnsi="DokChampa" w:cs="DokChampa"/>
                              <w:sz w:val="18"/>
                              <w:szCs w:val="18"/>
                            </w:rPr>
                            <w:fldChar w:fldCharType="separate"/>
                          </w:r>
                          <w:r>
                            <w:rPr>
                              <w:rFonts w:ascii="DokChampa" w:hAnsi="DokChampa" w:cs="DokChampa"/>
                              <w:sz w:val="18"/>
                              <w:szCs w:val="18"/>
                            </w:rPr>
                            <w:t>231</w:t>
                          </w:r>
                          <w:r>
                            <w:rPr>
                              <w:rFonts w:ascii="DokChampa" w:hAnsi="DokChampa" w:cs="DokChampa"/>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A7SxYXMAgAA&#10;IwYAAA4AAAAAAAAAAQAgAAAAHwEAAGRycy9lMm9Eb2MueG1sUEsFBgAAAAAGAAYAWQEAAF0GAAAA&#10;AA==&#10;">
              <v:fill on="f" focussize="0,0"/>
              <v:stroke on="f" weight="0.5pt"/>
              <v:imagedata o:title=""/>
              <o:lock v:ext="edit" aspectratio="f"/>
              <v:textbox inset="0mm,0mm,0mm,0mm" style="mso-fit-shape-to-text:t;">
                <w:txbxContent>
                  <w:p w14:paraId="760F8EAD">
                    <w:pPr>
                      <w:pStyle w:val="13"/>
                      <w:jc w:val="right"/>
                    </w:pPr>
                    <w:r>
                      <w:rPr>
                        <w:rFonts w:ascii="DokChampa" w:hAnsi="DokChampa" w:cs="DokChampa"/>
                        <w:sz w:val="18"/>
                        <w:szCs w:val="18"/>
                      </w:rPr>
                      <w:fldChar w:fldCharType="begin"/>
                    </w:r>
                    <w:r>
                      <w:rPr>
                        <w:rFonts w:ascii="DokChampa" w:hAnsi="DokChampa" w:cs="DokChampa"/>
                        <w:sz w:val="18"/>
                        <w:szCs w:val="18"/>
                      </w:rPr>
                      <w:instrText xml:space="preserve"> PAGE   \* MERGEFORMAT </w:instrText>
                    </w:r>
                    <w:r>
                      <w:rPr>
                        <w:rFonts w:ascii="DokChampa" w:hAnsi="DokChampa" w:cs="DokChampa"/>
                        <w:sz w:val="18"/>
                        <w:szCs w:val="18"/>
                      </w:rPr>
                      <w:fldChar w:fldCharType="separate"/>
                    </w:r>
                    <w:r>
                      <w:rPr>
                        <w:rFonts w:ascii="DokChampa" w:hAnsi="DokChampa" w:cs="DokChampa"/>
                        <w:sz w:val="18"/>
                        <w:szCs w:val="18"/>
                      </w:rPr>
                      <w:t>231</w:t>
                    </w:r>
                    <w:r>
                      <w:rPr>
                        <w:rFonts w:ascii="DokChampa" w:hAnsi="DokChampa" w:cs="DokChampa"/>
                        <w:sz w:val="18"/>
                        <w:szCs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54">
    <w:p>
      <w:pPr>
        <w:spacing w:before="0" w:after="0" w:line="276" w:lineRule="auto"/>
      </w:pPr>
      <w:r>
        <w:separator/>
      </w:r>
    </w:p>
  </w:footnote>
  <w:footnote w:type="continuationSeparator" w:id="55">
    <w:p>
      <w:pPr>
        <w:spacing w:before="0" w:after="0" w:line="276" w:lineRule="auto"/>
      </w:pPr>
      <w:r>
        <w:continuationSeparator/>
      </w:r>
    </w:p>
  </w:footnote>
  <w:footnote w:id="0">
    <w:p w14:paraId="7367929A">
      <w:pPr>
        <w:pStyle w:val="15"/>
      </w:pPr>
      <w:r>
        <w:rPr>
          <w:rStyle w:val="14"/>
        </w:rPr>
        <w:footnoteRef/>
      </w:r>
      <w:r>
        <w:t xml:space="preserve"> Muhammad bin Ismail al-Bukhari, Shahih al-Bukhari, Kitab al-Maghazi, Bab Qaul an-Nabi ﷺ yaum al-Ahzab, No. 3801, Vol. 5 , hlm. 215.</w:t>
      </w:r>
    </w:p>
  </w:footnote>
  <w:footnote w:id="1">
    <w:p w14:paraId="0840F9D9">
      <w:pPr>
        <w:pStyle w:val="15"/>
      </w:pPr>
      <w:r>
        <w:rPr>
          <w:rStyle w:val="14"/>
        </w:rPr>
        <w:footnoteRef/>
      </w:r>
      <w:r>
        <w:t xml:space="preserve"> Muhammad bin Ismail al-Bukhari, Shahih al-Bukhari, Kitab al-Maghazi, Bab Qaul an-Nabi ﷺ: "Laa ilaaha illallah wahdahu...", No. 3805, Vol. 5, hlm. 216-217.</w:t>
      </w:r>
    </w:p>
  </w:footnote>
  <w:footnote w:id="2">
    <w:p w14:paraId="27D3ED65">
      <w:pPr>
        <w:pStyle w:val="15"/>
      </w:pPr>
      <w:r>
        <w:rPr>
          <w:rStyle w:val="14"/>
        </w:rPr>
        <w:footnoteRef/>
      </w:r>
      <w:r>
        <w:t xml:space="preserve"> Muhammad bin Ismail al-Bukhari, Shahih al-Bukhari, Kitab al-Maghazi, Bab Ghubaru Jibril 'ala Bani Quraizhah, No. 3809, Vol. 5, hlm. 218.</w:t>
      </w:r>
    </w:p>
  </w:footnote>
  <w:footnote w:id="3">
    <w:p w14:paraId="1F3C157E">
      <w:pPr>
        <w:pStyle w:val="15"/>
      </w:pPr>
      <w:r>
        <w:rPr>
          <w:rStyle w:val="14"/>
        </w:rPr>
        <w:footnoteRef/>
      </w:r>
      <w:r>
        <w:t xml:space="preserve"> Muhammad bin Ismail al-Bukhari, Shahih al-Bukhari, Kitab al-Maghazi, Bab Ishabah Sa'd bin Mu'adz yaum al-Khandaq, No. 3813, Vol. 5, hlm. 220-221.</w:t>
      </w:r>
    </w:p>
  </w:footnote>
  <w:footnote w:id="4">
    <w:p w14:paraId="159787C5">
      <w:pPr>
        <w:pStyle w:val="15"/>
      </w:pPr>
      <w:r>
        <w:rPr>
          <w:rStyle w:val="14"/>
        </w:rPr>
        <w:footnoteRef/>
      </w:r>
      <w:r>
        <w:t xml:space="preserve"> Muhammad bin Ismail al-Bukhari, Shahih al-Bukhari, Kitab al-Maghazi, Bab Qaul 'Aisyah: "Aliyyun musallimun fi sha'niha", No. 3827, Vol. 5, hlm. 235.</w:t>
      </w:r>
    </w:p>
  </w:footnote>
  <w:footnote w:id="5">
    <w:p w14:paraId="16AC1754">
      <w:pPr>
        <w:pStyle w:val="15"/>
      </w:pPr>
      <w:r>
        <w:rPr>
          <w:rStyle w:val="14"/>
        </w:rPr>
        <w:footnoteRef/>
      </w:r>
      <w:r>
        <w:t xml:space="preserve"> Muhammad bin Ismail al-Bukhari, Shahih al-Bukhari, Kitab al-Maghazi, Bab Dukhul Hassan 'ala 'Aisyah, No. 3831, Vol. 5, hlm. 236-237.</w:t>
      </w:r>
    </w:p>
  </w:footnote>
  <w:footnote w:id="6">
    <w:p w14:paraId="42F18A84">
      <w:pPr>
        <w:pStyle w:val="15"/>
      </w:pPr>
      <w:r>
        <w:rPr>
          <w:rStyle w:val="14"/>
        </w:rPr>
        <w:footnoteRef/>
      </w:r>
      <w:r>
        <w:t xml:space="preserve"> Muhammad bin Ismail al-Bukhari, Shahih al-Bukhari, Kitab al-Maghazi, Bab Fathu Makkah wa Bai'at ar-Ridwan, No. 3835, Vol. 5, hlm. 238.</w:t>
      </w:r>
    </w:p>
  </w:footnote>
  <w:footnote w:id="7">
    <w:p w14:paraId="5C1B5EBA">
      <w:pPr>
        <w:pStyle w:val="15"/>
      </w:pPr>
      <w:r>
        <w:rPr>
          <w:rStyle w:val="14"/>
        </w:rPr>
        <w:footnoteRef/>
      </w:r>
      <w:r>
        <w:t xml:space="preserve">  Muhammad bin Ismail al-Bukhari, Shahih al-Bukhari, Kitab al-Maghazi, Bab Qaul an-Nabi ﷺ: "Antum khairu ahli al-ardh", No. 3839, Vol. 5, hlm. 239-240.</w:t>
      </w:r>
    </w:p>
  </w:footnote>
  <w:footnote w:id="8">
    <w:p w14:paraId="7E009F12">
      <w:pPr>
        <w:pStyle w:val="15"/>
      </w:pPr>
      <w:r>
        <w:rPr>
          <w:rStyle w:val="14"/>
        </w:rPr>
        <w:footnoteRef/>
      </w:r>
      <w:r>
        <w:t xml:space="preserve"> Muhammad bin Ismail al-Bukhari, Shahih al-Bukhari, Kitab al-Maghazi, Bab Qishshah binti Khufaf ibn Iyma', No. 3843, Vol. 5, hlm. 241.</w:t>
      </w:r>
    </w:p>
  </w:footnote>
  <w:footnote w:id="9">
    <w:p w14:paraId="0B7FB03A">
      <w:pPr>
        <w:pStyle w:val="15"/>
      </w:pPr>
      <w:r>
        <w:rPr>
          <w:rStyle w:val="14"/>
        </w:rPr>
        <w:footnoteRef/>
      </w:r>
      <w:r>
        <w:t xml:space="preserve"> Muhammad bin Ismail al-Bukhari, Shahih al-Bukhari, Kitab al-Maghazi, Bab Dhikr asy-Syajarah 'inda Sa'id bin al-Musayyab, No. 3847, Vol. 5, hlm. 242.</w:t>
      </w:r>
    </w:p>
  </w:footnote>
  <w:footnote w:id="10">
    <w:p w14:paraId="7F3D6F00">
      <w:pPr>
        <w:pStyle w:val="15"/>
      </w:pPr>
      <w:r>
        <w:rPr>
          <w:rStyle w:val="14"/>
        </w:rPr>
        <w:footnoteRef/>
      </w:r>
      <w:r>
        <w:t xml:space="preserve"> Muhammad bin Ismail al-Bukhari, Shahih al-Bukhari, Kitab al-Maghazi, Bab Bai'ah 'ala al-Maut yaum Hudaibiyah, No. 3851, Vol.5, hlm. 243.</w:t>
      </w:r>
    </w:p>
  </w:footnote>
  <w:footnote w:id="11">
    <w:p w14:paraId="756D9B5B">
      <w:pPr>
        <w:pStyle w:val="15"/>
      </w:pPr>
      <w:r>
        <w:rPr>
          <w:rStyle w:val="14"/>
        </w:rPr>
        <w:footnoteRef/>
      </w:r>
      <w:r>
        <w:t xml:space="preserve"> Muhammad bin Ismail al-Bukhari, Shahih al-Bukhari, Kitab al-Maghazi, Bab Nahyu an Lahm al-Humur al-Insiyyah, No. 3855, Vol. 5 (Beirut: Dar Ibnu Katsir, 2002), hlm. 244.</w:t>
      </w:r>
    </w:p>
  </w:footnote>
  <w:footnote w:id="12">
    <w:p w14:paraId="5787662B">
      <w:pPr>
        <w:pStyle w:val="15"/>
      </w:pPr>
      <w:r>
        <w:rPr>
          <w:rStyle w:val="14"/>
        </w:rPr>
        <w:footnoteRef/>
      </w:r>
      <w:r>
        <w:t xml:space="preserve">  Muhammad bin Ismail al-Bukhari, Shahih al-Bukhari, Kitab al-Maghazi, Bab Nuzul Surat al-Fath, No. 3859, Vol. 5, hlm. 245.</w:t>
      </w:r>
    </w:p>
  </w:footnote>
  <w:footnote w:id="13">
    <w:p w14:paraId="25EA962B">
      <w:pPr>
        <w:pStyle w:val="15"/>
      </w:pPr>
      <w:r>
        <w:rPr>
          <w:rStyle w:val="14"/>
        </w:rPr>
        <w:footnoteRef/>
      </w:r>
      <w:r>
        <w:t xml:space="preserve"> Muhammad bin Ismail al-Bukhari, Shahih al-Bukhari, Kitab al-Maghazi, Bab Ihram Ibn 'Umar li al-'Umrah fi al-Fitnah, No. 3863, Vol. 5, hlm. 247.</w:t>
      </w:r>
    </w:p>
  </w:footnote>
  <w:footnote w:id="14">
    <w:p w14:paraId="163842FD">
      <w:pPr>
        <w:pStyle w:val="15"/>
      </w:pPr>
      <w:r>
        <w:rPr>
          <w:rStyle w:val="14"/>
        </w:rPr>
        <w:footnoteRef/>
      </w:r>
      <w:r>
        <w:t xml:space="preserve"> Muhammad bin Ismail al-Bukhari, Shahih al-Bukhari, Kitab al-Maghazi, Bab Tawaf an-Nabi ﷺ wa al-Muhafazhah 'alaihi, No. 3867, Vol. 5, hlm. 248.</w:t>
      </w:r>
    </w:p>
  </w:footnote>
  <w:footnote w:id="15">
    <w:p w14:paraId="00B50F08">
      <w:pPr>
        <w:pStyle w:val="15"/>
      </w:pPr>
      <w:r>
        <w:rPr>
          <w:rStyle w:val="14"/>
        </w:rPr>
        <w:footnoteRef/>
      </w:r>
      <w:r>
        <w:t xml:space="preserve">  Muhammad bin Ismail al-Bukhari, Shahih al-Bukhari, Kitab al-Maghazi, Bab Qishshah Ahl 'Ukl wa 'Urainah, No. 3871, Vol. 5, hlm. 249-250.</w:t>
      </w:r>
    </w:p>
  </w:footnote>
  <w:footnote w:id="16">
    <w:p w14:paraId="4EE49B04">
      <w:pPr>
        <w:pStyle w:val="15"/>
      </w:pPr>
      <w:r>
        <w:rPr>
          <w:rStyle w:val="14"/>
        </w:rPr>
        <w:footnoteRef/>
      </w:r>
      <w:r>
        <w:t xml:space="preserve"> Muhammad bin Ismail al-Bukhari, Shahih al-Bukhari, Kitab al-Maghazi, Bab Qaul an-Nabi ﷺ: "Kharibat Khaibar", No. 3876, Vol. 5, hlm. 252.</w:t>
      </w:r>
    </w:p>
  </w:footnote>
  <w:footnote w:id="17">
    <w:p w14:paraId="2C157DA9">
      <w:pPr>
        <w:pStyle w:val="15"/>
      </w:pPr>
      <w:r>
        <w:rPr>
          <w:rStyle w:val="14"/>
        </w:rPr>
        <w:footnoteRef/>
      </w:r>
      <w:r>
        <w:t xml:space="preserve"> Muhammad bin Ismail al-Bukhari, Shahih al-Bukhari, Kitab al-Maghazi, Bab Qatl al-Muqatilah wa Sabiy adz-Dzurriyyah fi Khaibar, No. 3879, Vol. 5, hlm. 253.</w:t>
      </w:r>
    </w:p>
  </w:footnote>
  <w:footnote w:id="18">
    <w:p w14:paraId="4F99AD7B">
      <w:pPr>
        <w:pStyle w:val="15"/>
      </w:pPr>
      <w:r>
        <w:rPr>
          <w:rStyle w:val="14"/>
        </w:rPr>
        <w:footnoteRef/>
      </w:r>
      <w:r>
        <w:t xml:space="preserve"> Muhammad bin Ismail al-Bukhari, Shahih al-Bukhari, Kitab al-Maghazi, Bab Qaul an-Nabi ﷺ: "Irbi'u 'ala anfusikum", No. 3883, Vol. 5, hlm. 254-255</w:t>
      </w:r>
    </w:p>
  </w:footnote>
  <w:footnote w:id="19">
    <w:p w14:paraId="0C1BF185">
      <w:pPr>
        <w:pStyle w:val="15"/>
      </w:pPr>
      <w:r>
        <w:rPr>
          <w:rStyle w:val="14"/>
        </w:rPr>
        <w:footnoteRef/>
      </w:r>
      <w:r>
        <w:t xml:space="preserve"> Muhammad bin Ismail al-Bukhari, Shahih al-Bukhari, Kitab al-Maghazi, Bab Ta'khir 'Ali bin Abi Thalib fi Khaibar, No. 3887, Vol. 5, hlm. 256.</w:t>
      </w:r>
    </w:p>
  </w:footnote>
  <w:footnote w:id="20">
    <w:p w14:paraId="4E52C92B">
      <w:pPr>
        <w:pStyle w:val="15"/>
      </w:pPr>
      <w:r>
        <w:rPr>
          <w:rStyle w:val="14"/>
        </w:rPr>
        <w:footnoteRef/>
      </w:r>
      <w:r>
        <w:t xml:space="preserve">  Muhammad bin Ismail al-Bukhari, Shahih al-Bukhari, Kitab al-Maghazi, Bab Walimah bi at-Tamr wa al-Aqith wa as-Samn, No. 3891, Vol. 5, hlm. 257-258.</w:t>
      </w:r>
    </w:p>
  </w:footnote>
  <w:footnote w:id="21">
    <w:p w14:paraId="30B43B20">
      <w:pPr>
        <w:pStyle w:val="15"/>
      </w:pPr>
      <w:r>
        <w:rPr>
          <w:rStyle w:val="14"/>
        </w:rPr>
        <w:footnoteRef/>
      </w:r>
      <w:r>
        <w:t xml:space="preserve"> Muhammad bin Ismail al-Bukhari, Shahih al-Bukhari, Kitab al-Maghazi, Bab Takrir an-Nahyu 'an Lahm al-Humur al-Ahliyyah, No. 3895, Vol. 5, hlm. 258.</w:t>
      </w:r>
    </w:p>
  </w:footnote>
  <w:footnote w:id="22">
    <w:p w14:paraId="054B9308">
      <w:pPr>
        <w:pStyle w:val="15"/>
      </w:pPr>
      <w:r>
        <w:rPr>
          <w:rStyle w:val="14"/>
        </w:rPr>
        <w:footnoteRef/>
      </w:r>
      <w:r>
        <w:t xml:space="preserve"> Muslim bin al-Hajjaj, Shahih Muslim, Kitab al-Jihad wa as-Siyar, Bab an-Nahyu 'an Qatl an-Nisa' wa as-Subyan, No. 1731, Vol. 4, hlm. 142.</w:t>
      </w:r>
    </w:p>
  </w:footnote>
  <w:footnote w:id="23">
    <w:p w14:paraId="4467D174">
      <w:pPr>
        <w:pStyle w:val="15"/>
      </w:pPr>
      <w:r>
        <w:rPr>
          <w:rStyle w:val="14"/>
        </w:rPr>
        <w:footnoteRef/>
      </w:r>
      <w:r>
        <w:t xml:space="preserve"> Sulaiman bin al-Asy'ats as-Sijistani, Sunan Abi Dawud, Kitab al-Jihad, Bab fi at-Ta'dzib bi an-Nar, No. 2675, Vol. 3, hlm. 45.</w:t>
      </w:r>
    </w:p>
  </w:footnote>
  <w:footnote w:id="24">
    <w:p w14:paraId="1CE4B93B">
      <w:pPr>
        <w:pStyle w:val="15"/>
      </w:pPr>
      <w:r>
        <w:rPr>
          <w:rStyle w:val="14"/>
        </w:rPr>
        <w:footnoteRef/>
      </w:r>
      <w:r>
        <w:t xml:space="preserve"> Sulaiman bin al-Asy'ats as-Sijistani, Sunan Abi Dawud, Kitab al-Jihad, Bab fi al-'Ahd, No. 2759, Vol. 3, hlm. 67.</w:t>
      </w:r>
    </w:p>
  </w:footnote>
  <w:footnote w:id="25">
    <w:p w14:paraId="795CC4FB">
      <w:pPr>
        <w:pStyle w:val="15"/>
      </w:pPr>
      <w:r>
        <w:rPr>
          <w:rStyle w:val="14"/>
        </w:rPr>
        <w:footnoteRef/>
      </w:r>
      <w:r>
        <w:t xml:space="preserve"> Ahmad bin Hanbal, Musnad Ahmad,No.12902,Vol.3,hlm.81</w:t>
      </w:r>
    </w:p>
  </w:footnote>
  <w:footnote w:id="26">
    <w:p w14:paraId="7F53CE96">
      <w:pPr>
        <w:pStyle w:val="15"/>
      </w:pPr>
      <w:r>
        <w:rPr>
          <w:rStyle w:val="14"/>
        </w:rPr>
        <w:footnoteRef/>
      </w:r>
      <w:r>
        <w:t xml:space="preserve"> Sulaiman bin al-Asy'ats as-Sijistani, Sunan Abi Dawud, Kitab al-Malahim, Bab fi al-Fatrah bain al-Malhama wa Fath al-Qustanthiniyyah, No. 4296, Vol. 4, hlm. 112-113.</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0B5D">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6931598"/>
    <w:multiLevelType w:val="multilevel"/>
    <w:tmpl w:val="56931598"/>
    <w:lvl w:ilvl="0" w:tentative="0">
      <w:start w:val="1"/>
      <w:numFmt w:val="upperLetter"/>
      <w:lvlText w:val="%1."/>
      <w:lvlJc w:val="left"/>
      <w:pPr>
        <w:tabs>
          <w:tab w:val="left" w:pos="0"/>
        </w:tabs>
        <w:ind w:left="720" w:hanging="360"/>
      </w:pPr>
      <w:rPr>
        <w:rFonts w:hint="default"/>
      </w:rPr>
    </w:lvl>
    <w:lvl w:ilvl="1" w:tentative="0">
      <w:start w:val="1"/>
      <w:numFmt w:val="lowerLetter"/>
      <w:lvlText w:val="%2."/>
      <w:lvlJc w:val="left"/>
      <w:pPr>
        <w:tabs>
          <w:tab w:val="left" w:pos="0"/>
        </w:tabs>
        <w:ind w:left="1440" w:hanging="360"/>
      </w:pPr>
    </w:lvl>
    <w:lvl w:ilvl="2" w:tentative="0">
      <w:start w:val="1"/>
      <w:numFmt w:val="lowerRoman"/>
      <w:lvlText w:val="%3."/>
      <w:lvlJc w:val="right"/>
      <w:pPr>
        <w:tabs>
          <w:tab w:val="left" w:pos="0"/>
        </w:tabs>
        <w:ind w:left="2160" w:hanging="180"/>
      </w:pPr>
    </w:lvl>
    <w:lvl w:ilvl="3" w:tentative="0">
      <w:start w:val="1"/>
      <w:numFmt w:val="decimal"/>
      <w:lvlText w:val="%4."/>
      <w:lvlJc w:val="left"/>
      <w:pPr>
        <w:tabs>
          <w:tab w:val="left" w:pos="0"/>
        </w:tabs>
        <w:ind w:left="2880" w:hanging="360"/>
      </w:pPr>
    </w:lvl>
    <w:lvl w:ilvl="4" w:tentative="0">
      <w:start w:val="1"/>
      <w:numFmt w:val="lowerLetter"/>
      <w:lvlText w:val="%5."/>
      <w:lvlJc w:val="left"/>
      <w:pPr>
        <w:tabs>
          <w:tab w:val="left" w:pos="0"/>
        </w:tabs>
        <w:ind w:left="3600" w:hanging="360"/>
      </w:pPr>
    </w:lvl>
    <w:lvl w:ilvl="5" w:tentative="0">
      <w:start w:val="1"/>
      <w:numFmt w:val="lowerRoman"/>
      <w:lvlText w:val="%6."/>
      <w:lvlJc w:val="right"/>
      <w:pPr>
        <w:tabs>
          <w:tab w:val="left" w:pos="0"/>
        </w:tabs>
        <w:ind w:left="4320" w:hanging="180"/>
      </w:pPr>
    </w:lvl>
    <w:lvl w:ilvl="6" w:tentative="0">
      <w:start w:val="1"/>
      <w:numFmt w:val="decimal"/>
      <w:lvlText w:val="%7."/>
      <w:lvlJc w:val="left"/>
      <w:pPr>
        <w:tabs>
          <w:tab w:val="left" w:pos="0"/>
        </w:tabs>
        <w:ind w:left="5040" w:hanging="360"/>
      </w:pPr>
    </w:lvl>
    <w:lvl w:ilvl="7" w:tentative="0">
      <w:start w:val="1"/>
      <w:numFmt w:val="lowerLetter"/>
      <w:lvlText w:val="%8."/>
      <w:lvlJc w:val="left"/>
      <w:pPr>
        <w:tabs>
          <w:tab w:val="left" w:pos="0"/>
        </w:tabs>
        <w:ind w:left="5760" w:hanging="360"/>
      </w:pPr>
    </w:lvl>
    <w:lvl w:ilvl="8" w:tentative="0">
      <w:start w:val="1"/>
      <w:numFmt w:val="lowerRoman"/>
      <w:lvlText w:val="%9."/>
      <w:lvlJc w:val="right"/>
      <w:pPr>
        <w:tabs>
          <w:tab w:val="left" w:pos="0"/>
        </w:tabs>
        <w:ind w:left="6480" w:hanging="180"/>
      </w:pPr>
    </w:lvl>
  </w:abstractNum>
  <w:abstractNum w:abstractNumId="1">
    <w:nsid w:val="65332F4C"/>
    <w:multiLevelType w:val="multilevel"/>
    <w:tmpl w:val="65332F4C"/>
    <w:lvl w:ilvl="0" w:tentative="0">
      <w:start w:val="1"/>
      <w:numFmt w:val="upperLetter"/>
      <w:lvlText w:val="%1."/>
      <w:lvlJc w:val="left"/>
      <w:pPr>
        <w:tabs>
          <w:tab w:val="left" w:pos="0"/>
        </w:tabs>
        <w:ind w:left="720" w:hanging="360"/>
      </w:pPr>
      <w:rPr>
        <w:rFonts w:hint="default"/>
      </w:rPr>
    </w:lvl>
    <w:lvl w:ilvl="1" w:tentative="0">
      <w:start w:val="1"/>
      <w:numFmt w:val="lowerLetter"/>
      <w:lvlText w:val="%2."/>
      <w:lvlJc w:val="left"/>
      <w:pPr>
        <w:tabs>
          <w:tab w:val="left" w:pos="0"/>
        </w:tabs>
        <w:ind w:left="1440" w:hanging="360"/>
      </w:pPr>
    </w:lvl>
    <w:lvl w:ilvl="2" w:tentative="0">
      <w:start w:val="1"/>
      <w:numFmt w:val="lowerRoman"/>
      <w:lvlText w:val="%3."/>
      <w:lvlJc w:val="right"/>
      <w:pPr>
        <w:tabs>
          <w:tab w:val="left" w:pos="0"/>
        </w:tabs>
        <w:ind w:left="2160" w:hanging="180"/>
      </w:pPr>
    </w:lvl>
    <w:lvl w:ilvl="3" w:tentative="0">
      <w:start w:val="1"/>
      <w:numFmt w:val="decimal"/>
      <w:lvlText w:val="%4."/>
      <w:lvlJc w:val="left"/>
      <w:pPr>
        <w:tabs>
          <w:tab w:val="left" w:pos="0"/>
        </w:tabs>
        <w:ind w:left="2880" w:hanging="360"/>
      </w:pPr>
    </w:lvl>
    <w:lvl w:ilvl="4" w:tentative="0">
      <w:start w:val="1"/>
      <w:numFmt w:val="lowerLetter"/>
      <w:lvlText w:val="%5."/>
      <w:lvlJc w:val="left"/>
      <w:pPr>
        <w:tabs>
          <w:tab w:val="left" w:pos="0"/>
        </w:tabs>
        <w:ind w:left="3600" w:hanging="360"/>
      </w:pPr>
    </w:lvl>
    <w:lvl w:ilvl="5" w:tentative="0">
      <w:start w:val="1"/>
      <w:numFmt w:val="lowerRoman"/>
      <w:lvlText w:val="%6."/>
      <w:lvlJc w:val="right"/>
      <w:pPr>
        <w:tabs>
          <w:tab w:val="left" w:pos="0"/>
        </w:tabs>
        <w:ind w:left="4320" w:hanging="180"/>
      </w:pPr>
    </w:lvl>
    <w:lvl w:ilvl="6" w:tentative="0">
      <w:start w:val="1"/>
      <w:numFmt w:val="decimal"/>
      <w:lvlText w:val="%7."/>
      <w:lvlJc w:val="left"/>
      <w:pPr>
        <w:tabs>
          <w:tab w:val="left" w:pos="0"/>
        </w:tabs>
        <w:ind w:left="5040" w:hanging="360"/>
      </w:pPr>
    </w:lvl>
    <w:lvl w:ilvl="7" w:tentative="0">
      <w:start w:val="1"/>
      <w:numFmt w:val="lowerLetter"/>
      <w:lvlText w:val="%8."/>
      <w:lvlJc w:val="left"/>
      <w:pPr>
        <w:tabs>
          <w:tab w:val="left" w:pos="0"/>
        </w:tabs>
        <w:ind w:left="5760" w:hanging="360"/>
      </w:pPr>
    </w:lvl>
    <w:lvl w:ilvl="8" w:tentative="0">
      <w:start w:val="1"/>
      <w:numFmt w:val="lowerRoman"/>
      <w:lvlText w:val="%9."/>
      <w:lvlJc w:val="right"/>
      <w:pPr>
        <w:tabs>
          <w:tab w:val="left" w:pos="0"/>
        </w:tabs>
        <w:ind w:left="6480" w:hanging="180"/>
      </w:pPr>
    </w:lvl>
  </w:abstractNum>
  <w:abstractNum w:abstractNumId="2">
    <w:nsid w:val="79C97633"/>
    <w:multiLevelType w:val="multilevel"/>
    <w:tmpl w:val="79C97633"/>
    <w:lvl w:ilvl="0" w:tentative="0">
      <w:start w:val="1"/>
      <w:numFmt w:val="upperLetter"/>
      <w:lvlText w:val="%1."/>
      <w:lvlJc w:val="left"/>
      <w:pPr>
        <w:tabs>
          <w:tab w:val="left" w:pos="0"/>
        </w:tabs>
        <w:ind w:left="720" w:hanging="360"/>
      </w:pPr>
      <w:rPr>
        <w:rFonts w:hint="default"/>
      </w:rPr>
    </w:lvl>
    <w:lvl w:ilvl="1" w:tentative="0">
      <w:start w:val="1"/>
      <w:numFmt w:val="lowerLetter"/>
      <w:lvlText w:val="%2."/>
      <w:lvlJc w:val="left"/>
      <w:pPr>
        <w:tabs>
          <w:tab w:val="left" w:pos="0"/>
        </w:tabs>
        <w:ind w:left="1440" w:hanging="360"/>
      </w:pPr>
    </w:lvl>
    <w:lvl w:ilvl="2" w:tentative="0">
      <w:start w:val="1"/>
      <w:numFmt w:val="lowerRoman"/>
      <w:lvlText w:val="%3."/>
      <w:lvlJc w:val="right"/>
      <w:pPr>
        <w:tabs>
          <w:tab w:val="left" w:pos="0"/>
        </w:tabs>
        <w:ind w:left="2160" w:hanging="180"/>
      </w:pPr>
    </w:lvl>
    <w:lvl w:ilvl="3" w:tentative="0">
      <w:start w:val="1"/>
      <w:numFmt w:val="decimal"/>
      <w:lvlText w:val="%4."/>
      <w:lvlJc w:val="left"/>
      <w:pPr>
        <w:tabs>
          <w:tab w:val="left" w:pos="0"/>
        </w:tabs>
        <w:ind w:left="2880" w:hanging="360"/>
      </w:pPr>
    </w:lvl>
    <w:lvl w:ilvl="4" w:tentative="0">
      <w:start w:val="1"/>
      <w:numFmt w:val="lowerLetter"/>
      <w:lvlText w:val="%5."/>
      <w:lvlJc w:val="left"/>
      <w:pPr>
        <w:tabs>
          <w:tab w:val="left" w:pos="0"/>
        </w:tabs>
        <w:ind w:left="3600" w:hanging="360"/>
      </w:pPr>
    </w:lvl>
    <w:lvl w:ilvl="5" w:tentative="0">
      <w:start w:val="1"/>
      <w:numFmt w:val="lowerRoman"/>
      <w:lvlText w:val="%6."/>
      <w:lvlJc w:val="right"/>
      <w:pPr>
        <w:tabs>
          <w:tab w:val="left" w:pos="0"/>
        </w:tabs>
        <w:ind w:left="4320" w:hanging="180"/>
      </w:pPr>
    </w:lvl>
    <w:lvl w:ilvl="6" w:tentative="0">
      <w:start w:val="1"/>
      <w:numFmt w:val="decimal"/>
      <w:lvlText w:val="%7."/>
      <w:lvlJc w:val="left"/>
      <w:pPr>
        <w:tabs>
          <w:tab w:val="left" w:pos="0"/>
        </w:tabs>
        <w:ind w:left="5040" w:hanging="360"/>
      </w:pPr>
    </w:lvl>
    <w:lvl w:ilvl="7" w:tentative="0">
      <w:start w:val="1"/>
      <w:numFmt w:val="lowerLetter"/>
      <w:lvlText w:val="%8."/>
      <w:lvlJc w:val="left"/>
      <w:pPr>
        <w:tabs>
          <w:tab w:val="left" w:pos="0"/>
        </w:tabs>
        <w:ind w:left="5760" w:hanging="360"/>
      </w:pPr>
    </w:lvl>
    <w:lvl w:ilvl="8" w:tentative="0">
      <w:start w:val="1"/>
      <w:numFmt w:val="lowerRoman"/>
      <w:lvlText w:val="%9."/>
      <w:lvlJc w:val="right"/>
      <w:pPr>
        <w:tabs>
          <w:tab w:val="left" w:pos="0"/>
        </w:tabs>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720"/>
  <w:evenAndOddHeaders w:val="1"/>
  <w:drawingGridHorizontalSpacing w:val="110"/>
  <w:drawingGridVerticalSpacing w:val="156"/>
  <w:displayHorizontalDrawingGridEvery w:val="0"/>
  <w:displayVerticalDrawingGridEvery w:val="1"/>
  <w:footnotePr>
    <w:footnote w:id="54"/>
    <w:footnote w:id="55"/>
  </w:footnotePr>
  <w:endnotePr>
    <w:endnote w:id="0"/>
    <w:endnote w:id="1"/>
  </w:endnotePr>
  <w:compat>
    <w:spaceForUL/>
    <w:growAutofit/>
    <w:compatSetting w:name="compatibilityMode" w:uri="http://schemas.microsoft.com/office/word" w:val="15"/>
  </w:compat>
  <w:rsids>
    <w:rsidRoot w:val="00000000"/>
    <w:rsid w:val="10F043B0"/>
    <w:rsid w:val="18BE4A8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Arial"/>
      <w:sz w:val="22"/>
      <w:szCs w:val="22"/>
      <w:lang w:val="id-ID" w:eastAsia="zh-CN" w:bidi="ar-SA"/>
    </w:rPr>
  </w:style>
  <w:style w:type="paragraph" w:styleId="2">
    <w:name w:val="heading 1"/>
    <w:basedOn w:val="1"/>
    <w:qFormat/>
    <w:uiPriority w:val="0"/>
    <w:pPr>
      <w:spacing w:before="100" w:beforeAutospacing="1" w:after="100" w:afterAutospacing="1" w:line="240" w:lineRule="auto"/>
      <w:jc w:val="center"/>
      <w:outlineLvl w:val="0"/>
    </w:pPr>
    <w:rPr>
      <w:rFonts w:eastAsia="Times New Roman" w:cs="Times New Roman"/>
      <w:b/>
      <w:bCs/>
      <w:color w:val="000000"/>
      <w:kern w:val="36"/>
      <w:szCs w:val="48"/>
      <w:lang w:eastAsia="id-ID"/>
    </w:rPr>
  </w:style>
  <w:style w:type="paragraph" w:styleId="3">
    <w:name w:val="heading 2"/>
    <w:basedOn w:val="1"/>
    <w:next w:val="1"/>
    <w:qFormat/>
    <w:uiPriority w:val="0"/>
    <w:pPr>
      <w:keepNext/>
      <w:keepLines/>
      <w:spacing w:before="40" w:after="0" w:line="240" w:lineRule="auto"/>
      <w:outlineLvl w:val="1"/>
    </w:pPr>
    <w:rPr>
      <w:rFonts w:eastAsia="SimSun" w:cs="Times New Roman"/>
      <w:b/>
      <w:color w:val="000000"/>
      <w:szCs w:val="26"/>
    </w:rPr>
  </w:style>
  <w:style w:type="paragraph" w:styleId="4">
    <w:name w:val="heading 3"/>
    <w:basedOn w:val="1"/>
    <w:qFormat/>
    <w:uiPriority w:val="0"/>
    <w:pPr>
      <w:spacing w:before="100" w:beforeAutospacing="1" w:after="100" w:afterAutospacing="1" w:line="240" w:lineRule="auto"/>
      <w:outlineLvl w:val="2"/>
    </w:pPr>
    <w:rPr>
      <w:rFonts w:ascii="Times New Roman" w:hAnsi="Times New Roman" w:eastAsia="Times New Roman" w:cs="Times New Roman"/>
      <w:b/>
      <w:bCs/>
      <w:sz w:val="27"/>
      <w:szCs w:val="27"/>
      <w:lang w:val="en-US" w:eastAsia="en-US"/>
    </w:rPr>
  </w:style>
  <w:style w:type="paragraph" w:styleId="5">
    <w:name w:val="heading 4"/>
    <w:basedOn w:val="1"/>
    <w:next w:val="1"/>
    <w:qFormat/>
    <w:uiPriority w:val="0"/>
    <w:pPr>
      <w:keepNext/>
      <w:keepLines/>
      <w:spacing w:before="40" w:after="0"/>
      <w:outlineLvl w:val="3"/>
    </w:pPr>
    <w:rPr>
      <w:rFonts w:ascii="Cambria" w:hAnsi="Cambria" w:eastAsia="SimSun" w:cs="Times New Roman"/>
      <w:i/>
      <w:iCs/>
      <w:color w:val="365F91"/>
    </w:rPr>
  </w:style>
  <w:style w:type="character" w:default="1" w:styleId="6">
    <w:name w:val="Default Paragraph Font"/>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alloon Text"/>
    <w:basedOn w:val="1"/>
    <w:qFormat/>
    <w:uiPriority w:val="0"/>
    <w:pPr>
      <w:spacing w:after="0" w:line="240" w:lineRule="auto"/>
    </w:pPr>
    <w:rPr>
      <w:rFonts w:ascii="Tahoma" w:hAnsi="Tahoma" w:cs="Tahoma"/>
      <w:sz w:val="16"/>
      <w:szCs w:val="16"/>
    </w:rPr>
  </w:style>
  <w:style w:type="paragraph" w:styleId="9">
    <w:name w:val="Body Text"/>
    <w:basedOn w:val="1"/>
    <w:qFormat/>
    <w:uiPriority w:val="0"/>
    <w:pPr>
      <w:widowControl w:val="0"/>
      <w:autoSpaceDE w:val="0"/>
      <w:autoSpaceDN w:val="0"/>
      <w:spacing w:after="0" w:line="240" w:lineRule="auto"/>
    </w:pPr>
    <w:rPr>
      <w:rFonts w:ascii="Cambria" w:hAnsi="Cambria" w:eastAsia="Cambria" w:cs="Cambria"/>
      <w:lang w:val="en-US" w:eastAsia="en-US"/>
    </w:rPr>
  </w:style>
  <w:style w:type="character" w:styleId="10">
    <w:name w:val="Emphasis"/>
    <w:basedOn w:val="6"/>
    <w:qFormat/>
    <w:uiPriority w:val="0"/>
    <w:rPr>
      <w:i/>
      <w:iCs/>
    </w:rPr>
  </w:style>
  <w:style w:type="character" w:styleId="11">
    <w:name w:val="endnote reference"/>
    <w:basedOn w:val="6"/>
    <w:qFormat/>
    <w:uiPriority w:val="0"/>
    <w:rPr>
      <w:vertAlign w:val="superscript"/>
    </w:rPr>
  </w:style>
  <w:style w:type="paragraph" w:styleId="12">
    <w:name w:val="endnote text"/>
    <w:basedOn w:val="1"/>
    <w:qFormat/>
    <w:uiPriority w:val="0"/>
    <w:pPr>
      <w:spacing w:after="0" w:line="240" w:lineRule="auto"/>
    </w:pPr>
    <w:rPr>
      <w:rFonts w:ascii="Times New Roman" w:hAnsi="Times New Roman" w:eastAsia="SimSun" w:cs="Times New Roman"/>
      <w:sz w:val="20"/>
      <w:szCs w:val="20"/>
    </w:rPr>
  </w:style>
  <w:style w:type="paragraph" w:styleId="13">
    <w:name w:val="footer"/>
    <w:basedOn w:val="1"/>
    <w:qFormat/>
    <w:uiPriority w:val="0"/>
    <w:pPr>
      <w:tabs>
        <w:tab w:val="center" w:pos="4680"/>
        <w:tab w:val="right" w:pos="9360"/>
      </w:tabs>
      <w:spacing w:after="0" w:line="240" w:lineRule="auto"/>
    </w:pPr>
  </w:style>
  <w:style w:type="character" w:styleId="14">
    <w:name w:val="footnote reference"/>
    <w:basedOn w:val="6"/>
    <w:qFormat/>
    <w:uiPriority w:val="0"/>
    <w:rPr>
      <w:vertAlign w:val="superscript"/>
    </w:rPr>
  </w:style>
  <w:style w:type="paragraph" w:styleId="15">
    <w:name w:val="footnote text"/>
    <w:basedOn w:val="1"/>
    <w:qFormat/>
    <w:uiPriority w:val="0"/>
    <w:pPr>
      <w:spacing w:after="0" w:line="240" w:lineRule="auto"/>
    </w:pPr>
    <w:rPr>
      <w:rFonts w:eastAsia="Calibri"/>
      <w:sz w:val="20"/>
      <w:szCs w:val="20"/>
      <w:lang w:val="en-US" w:eastAsia="en-US"/>
    </w:rPr>
  </w:style>
  <w:style w:type="paragraph" w:styleId="16">
    <w:name w:val="header"/>
    <w:basedOn w:val="1"/>
    <w:qFormat/>
    <w:uiPriority w:val="0"/>
    <w:pPr>
      <w:tabs>
        <w:tab w:val="center" w:pos="4680"/>
        <w:tab w:val="right" w:pos="9360"/>
      </w:tabs>
      <w:spacing w:after="0" w:line="240" w:lineRule="auto"/>
    </w:pPr>
  </w:style>
  <w:style w:type="character" w:styleId="17">
    <w:name w:val="HTML Cite"/>
    <w:basedOn w:val="6"/>
    <w:qFormat/>
    <w:uiPriority w:val="0"/>
    <w:rPr>
      <w:i/>
      <w:iCs/>
    </w:rPr>
  </w:style>
  <w:style w:type="character" w:styleId="18">
    <w:name w:val="Hyperlink"/>
    <w:basedOn w:val="6"/>
    <w:qFormat/>
    <w:uiPriority w:val="0"/>
    <w:rPr>
      <w:color w:val="0000FF"/>
      <w:u w:val="single"/>
    </w:rPr>
  </w:style>
  <w:style w:type="paragraph" w:styleId="19">
    <w:name w:val="Normal (Web)"/>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id-ID"/>
    </w:rPr>
  </w:style>
  <w:style w:type="character" w:styleId="20">
    <w:name w:val="Strong"/>
    <w:basedOn w:val="6"/>
    <w:qFormat/>
    <w:uiPriority w:val="0"/>
    <w:rPr>
      <w:b/>
      <w:bCs/>
    </w:rPr>
  </w:style>
  <w:style w:type="paragraph" w:styleId="21">
    <w:name w:val="Title"/>
    <w:basedOn w:val="1"/>
    <w:qFormat/>
    <w:uiPriority w:val="0"/>
    <w:pPr>
      <w:spacing w:after="0" w:line="240" w:lineRule="auto"/>
      <w:jc w:val="center"/>
    </w:pPr>
    <w:rPr>
      <w:rFonts w:ascii="Arial" w:hAnsi="Arial" w:eastAsia="Times New Roman" w:cs="Times New Roman"/>
      <w:b/>
      <w:sz w:val="28"/>
      <w:szCs w:val="20"/>
      <w:lang w:val="en-US" w:eastAsia="en-US"/>
    </w:rPr>
  </w:style>
  <w:style w:type="paragraph" w:styleId="22">
    <w:name w:val="toc 1"/>
    <w:basedOn w:val="1"/>
    <w:next w:val="1"/>
    <w:autoRedefine/>
    <w:uiPriority w:val="0"/>
    <w:pPr>
      <w:spacing w:after="100" w:line="259" w:lineRule="auto"/>
    </w:pPr>
    <w:rPr>
      <w:rFonts w:eastAsia="Calibri"/>
      <w:lang w:val="en-US" w:eastAsia="en-US"/>
    </w:rPr>
  </w:style>
  <w:style w:type="paragraph" w:styleId="23">
    <w:name w:val="toc 2"/>
    <w:basedOn w:val="1"/>
    <w:next w:val="1"/>
    <w:autoRedefine/>
    <w:uiPriority w:val="0"/>
    <w:pPr>
      <w:spacing w:after="100" w:line="259" w:lineRule="auto"/>
      <w:ind w:left="220"/>
    </w:pPr>
    <w:rPr>
      <w:rFonts w:eastAsia="Calibri"/>
      <w:lang w:val="en-US" w:eastAsia="en-US"/>
    </w:rPr>
  </w:style>
  <w:style w:type="paragraph" w:customStyle="1" w:styleId="24">
    <w:name w:val="List Paragraph"/>
    <w:basedOn w:val="1"/>
    <w:uiPriority w:val="0"/>
    <w:pPr>
      <w:ind w:left="720"/>
      <w:contextualSpacing/>
    </w:pPr>
  </w:style>
  <w:style w:type="character" w:customStyle="1" w:styleId="25">
    <w:name w:val="Placeholder Text"/>
    <w:basedOn w:val="6"/>
    <w:uiPriority w:val="0"/>
    <w:rPr>
      <w:color w:val="808080"/>
    </w:rPr>
  </w:style>
  <w:style w:type="character" w:customStyle="1" w:styleId="26">
    <w:name w:val="markedcontent"/>
    <w:basedOn w:val="6"/>
    <w:uiPriority w:val="0"/>
  </w:style>
  <w:style w:type="paragraph" w:customStyle="1" w:styleId="27">
    <w:name w:val="Table Paragraph"/>
    <w:basedOn w:val="1"/>
    <w:uiPriority w:val="0"/>
    <w:pPr>
      <w:widowControl w:val="0"/>
      <w:autoSpaceDE w:val="0"/>
      <w:autoSpaceDN w:val="0"/>
      <w:spacing w:before="5" w:after="0" w:line="240" w:lineRule="auto"/>
    </w:pPr>
    <w:rPr>
      <w:rFonts w:ascii="Cambria" w:hAnsi="Cambria" w:eastAsia="Cambria" w:cs="Cambria"/>
      <w:lang w:val="en-US" w:eastAsia="en-US"/>
    </w:rPr>
  </w:style>
  <w:style w:type="paragraph" w:customStyle="1" w:styleId="28">
    <w:name w:val="Default"/>
    <w:uiPriority w:val="0"/>
    <w:pPr>
      <w:autoSpaceDE w:val="0"/>
      <w:autoSpaceDN w:val="0"/>
      <w:adjustRightInd w:val="0"/>
    </w:pPr>
    <w:rPr>
      <w:rFonts w:ascii="Times New Roman" w:hAnsi="Times New Roman" w:eastAsia="Calibri" w:cs="Times New Roman"/>
      <w:color w:val="000000"/>
      <w:sz w:val="24"/>
      <w:szCs w:val="24"/>
      <w:lang w:val="en-US" w:eastAsia="en-US" w:bidi="ar-SA"/>
    </w:rPr>
  </w:style>
  <w:style w:type="character" w:customStyle="1" w:styleId="29">
    <w:name w:val="a"/>
    <w:basedOn w:val="6"/>
    <w:uiPriority w:val="0"/>
  </w:style>
  <w:style w:type="character" w:customStyle="1" w:styleId="30">
    <w:name w:val="author-info"/>
    <w:basedOn w:val="6"/>
    <w:uiPriority w:val="0"/>
  </w:style>
  <w:style w:type="character" w:customStyle="1" w:styleId="31">
    <w:name w:val="updated"/>
    <w:basedOn w:val="6"/>
    <w:uiPriority w:val="0"/>
  </w:style>
  <w:style w:type="character" w:customStyle="1" w:styleId="32">
    <w:name w:val="Unresolved Mention1"/>
    <w:basedOn w:val="6"/>
    <w:uiPriority w:val="0"/>
    <w:rPr>
      <w:color w:val="605E5C"/>
      <w:shd w:val="clear" w:color="auto" w:fill="E1DFDD"/>
    </w:rPr>
  </w:style>
  <w:style w:type="paragraph" w:customStyle="1" w:styleId="33">
    <w:name w:val="wp-caption-text"/>
    <w:basedOn w:val="1"/>
    <w:uiPriority w:val="0"/>
    <w:pPr>
      <w:spacing w:before="100" w:beforeAutospacing="1" w:after="100" w:afterAutospacing="1" w:line="240" w:lineRule="auto"/>
    </w:pPr>
    <w:rPr>
      <w:rFonts w:ascii="Times New Roman" w:hAnsi="Times New Roman" w:eastAsia="Times New Roman" w:cs="Times New Roman"/>
      <w:sz w:val="24"/>
      <w:szCs w:val="24"/>
      <w:lang w:eastAsia="id-ID"/>
    </w:rPr>
  </w:style>
  <w:style w:type="character" w:customStyle="1" w:styleId="34">
    <w:name w:val="katex-mathml"/>
    <w:basedOn w:val="6"/>
    <w:uiPriority w:val="0"/>
  </w:style>
  <w:style w:type="character" w:customStyle="1" w:styleId="35">
    <w:name w:val="mord"/>
    <w:basedOn w:val="6"/>
    <w:uiPriority w:val="0"/>
  </w:style>
  <w:style w:type="character" w:customStyle="1" w:styleId="36">
    <w:name w:val="mrel"/>
    <w:basedOn w:val="6"/>
    <w:uiPriority w:val="0"/>
  </w:style>
  <w:style w:type="character" w:customStyle="1" w:styleId="37">
    <w:name w:val="mopen"/>
    <w:basedOn w:val="6"/>
    <w:uiPriority w:val="0"/>
  </w:style>
  <w:style w:type="character" w:customStyle="1" w:styleId="38">
    <w:name w:val="mclose"/>
    <w:basedOn w:val="6"/>
    <w:uiPriority w:val="0"/>
  </w:style>
  <w:style w:type="character" w:customStyle="1" w:styleId="39">
    <w:name w:val="mpunct"/>
    <w:basedOn w:val="6"/>
    <w:uiPriority w:val="0"/>
  </w:style>
  <w:style w:type="character" w:customStyle="1" w:styleId="40">
    <w:name w:val="vlist-s"/>
    <w:basedOn w:val="6"/>
    <w:uiPriority w:val="0"/>
  </w:style>
  <w:style w:type="character" w:customStyle="1" w:styleId="41">
    <w:name w:val="minner"/>
    <w:basedOn w:val="6"/>
    <w:uiPriority w:val="0"/>
  </w:style>
  <w:style w:type="character" w:customStyle="1" w:styleId="42">
    <w:name w:val="Unresolved Mention2"/>
    <w:basedOn w:val="6"/>
    <w:qFormat/>
    <w:uiPriority w:val="0"/>
    <w:rPr>
      <w:color w:val="605E5C"/>
      <w:shd w:val="clear" w:color="auto" w:fill="E1DFDD"/>
    </w:rPr>
  </w:style>
  <w:style w:type="paragraph" w:customStyle="1" w:styleId="43">
    <w:name w:val="TOC Heading1"/>
    <w:basedOn w:val="2"/>
    <w:next w:val="1"/>
    <w:qFormat/>
    <w:uiPriority w:val="0"/>
    <w:pPr>
      <w:keepNext/>
      <w:keepLines/>
      <w:spacing w:before="240" w:beforeAutospacing="0" w:after="0" w:afterAutospacing="0" w:line="259" w:lineRule="auto"/>
      <w:jc w:val="left"/>
      <w:outlineLvl w:val="9"/>
    </w:pPr>
    <w:rPr>
      <w:rFonts w:ascii="Cambria" w:hAnsi="Cambria" w:eastAsia="SimSun" w:cs="Times New Roman"/>
      <w:bCs w:val="0"/>
      <w:color w:val="365F91"/>
      <w:kern w:val="0"/>
      <w:sz w:val="32"/>
      <w:szCs w:val="32"/>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2.jpeg"/><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footer" Target="footer9.xml"/><Relationship Id="rId13" Type="http://schemas.openxmlformats.org/officeDocument/2006/relationships/header" Target="header1.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Normal.eit</Template>
  <Pages>97</Pages>
  <Words>24476</Words>
  <Characters>130461</Characters>
  <Lines>2766</Lines>
  <Paragraphs>391</Paragraphs>
  <TotalTime>18</TotalTime>
  <ScaleCrop>false</ScaleCrop>
  <LinksUpToDate>false</LinksUpToDate>
  <CharactersWithSpaces>154553</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2026-06-02T11:06:00Z</dcterms:created>
  <dc:creator>user</dc:creator>
  <cp:lastModifiedBy>USER</cp:lastModifiedBy>
  <cp:lastPrinted>2024-10-15T03:10:00Z</cp:lastPrinted>
  <dcterms:modified xsi:type="dcterms:W3CDTF">2026-06-15T08:47:54Z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BD2945C0914049DE9C75D4756EBB0534_13</vt:lpwstr>
  </property>
  <property fmtid="{D5CDD505-2E9C-101B-9397-08002B2CF9AE}" pid="4" name="KSOTemplateDocerSaveRecord">
    <vt:lpwstr>eyJoZGlkIjoiZWEzMWE0ZDk2NTJlNDRhNGE0OGM0YTE2ZDNkNzQzYzUiLCJ1c2VySWQiOiI4ODEzMzg0Njg2NDYxIn0=</vt:lpwstr>
  </property>
</Properties>
</file>