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6A62" w14:textId="77777777" w:rsidR="00DD3E63" w:rsidRDefault="008B3C5D">
      <w:pPr>
        <w:spacing w:line="276" w:lineRule="auto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ANINDITA PUTRI</w:t>
      </w:r>
    </w:p>
    <w:p w14:paraId="6073F21D" w14:textId="77777777" w:rsidR="00DD3E63" w:rsidRDefault="008B3C5D">
      <w:pPr>
        <w:spacing w:line="276" w:lineRule="auto"/>
        <w:jc w:val="center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color w:val="000000"/>
          <w:sz w:val="18"/>
          <w:szCs w:val="18"/>
        </w:rPr>
        <w:t xml:space="preserve">Padang, Sumatra Barat, Indonesia • anindita.pu@kitalulus.com • + </w:t>
      </w:r>
      <w:r>
        <w:rPr>
          <w:rFonts w:ascii="Montserrat" w:eastAsia="Montserrat" w:hAnsi="Montserrat" w:cs="Montserrat"/>
          <w:sz w:val="18"/>
          <w:szCs w:val="18"/>
        </w:rPr>
        <w:t>62812-3456-7890</w:t>
      </w:r>
    </w:p>
    <w:p w14:paraId="5B1C2B6F" w14:textId="77777777" w:rsidR="00DD3E63" w:rsidRDefault="00DD3E63">
      <w:pPr>
        <w:spacing w:line="276" w:lineRule="auto"/>
        <w:rPr>
          <w:rFonts w:ascii="Montserrat" w:eastAsia="Montserrat" w:hAnsi="Montserrat" w:cs="Montserrat"/>
          <w:sz w:val="18"/>
          <w:szCs w:val="18"/>
        </w:rPr>
      </w:pPr>
    </w:p>
    <w:p w14:paraId="62BB268D" w14:textId="77777777" w:rsidR="00DD3E63" w:rsidRDefault="008B3C5D">
      <w:pPr>
        <w:spacing w:line="276" w:lineRule="auto"/>
        <w:jc w:val="both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Lulusan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Sekolah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Menengah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Kejuruan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dengan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konsentrasi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jurusan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pada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bidang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Administrasi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Perkantoran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.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Memiliki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pengalaman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yang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cukup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baik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pada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bidang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Administrasi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.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Selama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dua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tahun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selalu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aktif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mengikuti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organisasi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dan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menjadi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bagian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dari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divisi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Administrasi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>.</w:t>
      </w:r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Pengalaman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magang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selama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satu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tahun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pada Bank Rakyat Padang di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bidang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Back Office.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Kemampuan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yang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dikuasai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meliputi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surat-menyurat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,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pembukuan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keperluan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operasional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, dan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pengarsipan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>.</w:t>
      </w:r>
    </w:p>
    <w:p w14:paraId="40C2D846" w14:textId="77777777" w:rsidR="00DD3E63" w:rsidRDefault="00DD3E63">
      <w:pPr>
        <w:spacing w:line="276" w:lineRule="auto"/>
        <w:rPr>
          <w:rFonts w:ascii="Montserrat" w:eastAsia="Montserrat" w:hAnsi="Montserrat" w:cs="Montserrat"/>
          <w:sz w:val="18"/>
          <w:szCs w:val="18"/>
        </w:rPr>
      </w:pPr>
    </w:p>
    <w:p w14:paraId="0DEFC23C" w14:textId="77777777" w:rsidR="00DD3E63" w:rsidRDefault="00DD3E63">
      <w:pPr>
        <w:spacing w:line="276" w:lineRule="auto"/>
        <w:rPr>
          <w:rFonts w:ascii="Montserrat" w:eastAsia="Montserrat" w:hAnsi="Montserrat" w:cs="Montserrat"/>
          <w:sz w:val="12"/>
          <w:szCs w:val="12"/>
        </w:rPr>
      </w:pPr>
    </w:p>
    <w:p w14:paraId="41FB323E" w14:textId="77777777" w:rsidR="00DD3E63" w:rsidRDefault="008B3C5D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PENGALAMAN MAGANG</w:t>
      </w:r>
    </w:p>
    <w:p w14:paraId="5CC34213" w14:textId="77777777" w:rsidR="00DD3E63" w:rsidRDefault="00DD3E63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49CAACAB" w14:textId="77777777" w:rsidR="00DD3E63" w:rsidRDefault="008B3C5D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>PT. BANK RAKYAT PADANG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proofErr w:type="spellStart"/>
      <w:r>
        <w:rPr>
          <w:rFonts w:ascii="Montserrat" w:eastAsia="Montserrat" w:hAnsi="Montserrat" w:cs="Montserrat"/>
          <w:b/>
          <w:sz w:val="18"/>
          <w:szCs w:val="18"/>
        </w:rPr>
        <w:t>Padang</w:t>
      </w:r>
      <w:proofErr w:type="spellEnd"/>
      <w:r>
        <w:rPr>
          <w:rFonts w:ascii="Montserrat" w:eastAsia="Montserrat" w:hAnsi="Montserrat" w:cs="Montserrat"/>
          <w:b/>
          <w:sz w:val="18"/>
          <w:szCs w:val="18"/>
        </w:rPr>
        <w:t>, Sumatra Barat</w:t>
      </w:r>
    </w:p>
    <w:p w14:paraId="7F4EE6D2" w14:textId="77777777" w:rsidR="00DD3E63" w:rsidRDefault="008B3C5D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Back Of</w:t>
      </w:r>
      <w:r>
        <w:rPr>
          <w:rFonts w:ascii="Montserrat" w:eastAsia="Montserrat" w:hAnsi="Montserrat" w:cs="Montserrat"/>
          <w:b/>
          <w:sz w:val="18"/>
          <w:szCs w:val="18"/>
        </w:rPr>
        <w:t>fice Assistant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</w:t>
      </w:r>
      <w:r>
        <w:rPr>
          <w:rFonts w:ascii="Montserrat" w:eastAsia="Montserrat" w:hAnsi="Montserrat" w:cs="Montserrat"/>
          <w:b/>
          <w:sz w:val="18"/>
          <w:szCs w:val="18"/>
        </w:rPr>
        <w:t>21</w:t>
      </w:r>
    </w:p>
    <w:p w14:paraId="10FA0A2B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Memonitoring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dan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melakukan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pengecekan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terhadap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invoice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serta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pemasaran</w:t>
      </w:r>
      <w:proofErr w:type="spellEnd"/>
    </w:p>
    <w:p w14:paraId="6364BB1B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Bertanggung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jawab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terhadap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pengelolaan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laporan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keuangan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harian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,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mingguan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dan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bulanan</w:t>
      </w:r>
      <w:proofErr w:type="spellEnd"/>
    </w:p>
    <w:p w14:paraId="2A6AF073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Melakukan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kegiatan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pemasaran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dan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mengelola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semua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jenis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laporan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penjualan</w:t>
      </w:r>
      <w:proofErr w:type="spellEnd"/>
    </w:p>
    <w:p w14:paraId="639725FF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Pengendalian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terhadap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prosedur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dan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sistem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pembayaran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operasional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kantor</w:t>
      </w:r>
      <w:proofErr w:type="spellEnd"/>
    </w:p>
    <w:p w14:paraId="389986A6" w14:textId="77777777" w:rsidR="00DD3E63" w:rsidRDefault="00DD3E63">
      <w:pPr>
        <w:spacing w:line="276" w:lineRule="auto"/>
        <w:rPr>
          <w:rFonts w:ascii="Montserrat" w:eastAsia="Montserrat" w:hAnsi="Montserrat" w:cs="Montserrat"/>
          <w:sz w:val="18"/>
          <w:szCs w:val="18"/>
        </w:rPr>
      </w:pPr>
    </w:p>
    <w:p w14:paraId="74CF4E11" w14:textId="77777777" w:rsidR="00DD3E63" w:rsidRDefault="008B3C5D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PENGALAMAN ORGANISASI</w:t>
      </w:r>
    </w:p>
    <w:p w14:paraId="4FF2D21E" w14:textId="77777777" w:rsidR="00DD3E63" w:rsidRDefault="00DD3E63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3173B120" w14:textId="77777777" w:rsidR="00DD3E63" w:rsidRDefault="008B3C5D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>PADANG FEST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Padang, Sumatra Barat</w:t>
      </w:r>
    </w:p>
    <w:p w14:paraId="3E5EE580" w14:textId="77777777" w:rsidR="00DD3E63" w:rsidRDefault="008B3C5D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Wakil </w:t>
      </w:r>
      <w:proofErr w:type="spellStart"/>
      <w:r>
        <w:rPr>
          <w:rFonts w:ascii="Montserrat" w:eastAsia="Montserrat" w:hAnsi="Montserrat" w:cs="Montserrat"/>
          <w:b/>
          <w:sz w:val="18"/>
          <w:szCs w:val="18"/>
        </w:rPr>
        <w:t>Ketua</w:t>
      </w:r>
      <w:proofErr w:type="spellEnd"/>
      <w:r>
        <w:rPr>
          <w:rFonts w:ascii="Montserrat" w:eastAsia="Montserrat" w:hAnsi="Montserrat" w:cs="Montserrat"/>
          <w:b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18"/>
          <w:szCs w:val="18"/>
        </w:rPr>
        <w:t>Umum</w:t>
      </w:r>
      <w:proofErr w:type="spellEnd"/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2020</w:t>
      </w:r>
    </w:p>
    <w:p w14:paraId="59974746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Pengawasan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kinerja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panitia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divisi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Administrasi</w:t>
      </w:r>
      <w:proofErr w:type="spellEnd"/>
    </w:p>
    <w:p w14:paraId="1B96383A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Mengkoordinasi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dan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mewakili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kepentingan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organisasi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di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seluruh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divisi</w:t>
      </w:r>
    </w:p>
    <w:p w14:paraId="6CF7BCD8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Mewakili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ketua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apabila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berhalangan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untuk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setiap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aktivitas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dalam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organisasi</w:t>
      </w:r>
      <w:proofErr w:type="spellEnd"/>
    </w:p>
    <w:p w14:paraId="77149803" w14:textId="77777777" w:rsidR="00DD3E63" w:rsidRDefault="00DD3E63">
      <w:pPr>
        <w:spacing w:line="276" w:lineRule="auto"/>
        <w:rPr>
          <w:rFonts w:ascii="Montserrat" w:eastAsia="Montserrat" w:hAnsi="Montserrat" w:cs="Montserrat"/>
          <w:sz w:val="18"/>
          <w:szCs w:val="18"/>
        </w:rPr>
      </w:pPr>
    </w:p>
    <w:p w14:paraId="6C189A81" w14:textId="77777777" w:rsidR="00DD3E63" w:rsidRDefault="008B3C5D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 xml:space="preserve">LOMBA KARYA TULIS </w:t>
      </w:r>
      <w:r>
        <w:rPr>
          <w:rFonts w:ascii="Montserrat" w:eastAsia="Montserrat" w:hAnsi="Montserrat" w:cs="Montserrat"/>
          <w:b/>
          <w:sz w:val="18"/>
          <w:szCs w:val="18"/>
        </w:rPr>
        <w:t>ILMIAH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Padang, Sumatra Barat</w:t>
      </w:r>
    </w:p>
    <w:p w14:paraId="06EC4AF7" w14:textId="77777777" w:rsidR="00DD3E63" w:rsidRDefault="008B3C5D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b/>
          <w:sz w:val="18"/>
          <w:szCs w:val="18"/>
        </w:rPr>
        <w:t>Ketua</w:t>
      </w:r>
      <w:proofErr w:type="spellEnd"/>
      <w:r>
        <w:rPr>
          <w:rFonts w:ascii="Montserrat" w:eastAsia="Montserrat" w:hAnsi="Montserrat" w:cs="Montserrat"/>
          <w:b/>
          <w:sz w:val="18"/>
          <w:szCs w:val="18"/>
        </w:rPr>
        <w:t xml:space="preserve"> Divisi </w:t>
      </w:r>
      <w:proofErr w:type="spellStart"/>
      <w:r>
        <w:rPr>
          <w:rFonts w:ascii="Montserrat" w:eastAsia="Montserrat" w:hAnsi="Montserrat" w:cs="Montserrat"/>
          <w:b/>
          <w:sz w:val="18"/>
          <w:szCs w:val="18"/>
        </w:rPr>
        <w:t>Administrasi</w:t>
      </w:r>
      <w:proofErr w:type="spellEnd"/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2019</w:t>
      </w:r>
    </w:p>
    <w:p w14:paraId="3204A233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Bertanggung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jawab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dalam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pembuatan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dan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pengiriman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proposal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kegiatan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kepada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sponsor</w:t>
      </w:r>
    </w:p>
    <w:p w14:paraId="76CF4867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Pengadaan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dan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pengiriman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undangan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untuk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tamu</w:t>
      </w:r>
      <w:proofErr w:type="spellEnd"/>
    </w:p>
    <w:p w14:paraId="09199B5F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Menangani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registrasi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peserta</w:t>
      </w:r>
      <w:proofErr w:type="spellEnd"/>
    </w:p>
    <w:p w14:paraId="366A3A0B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Pengadaan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dan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pengiriman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sertifikat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untuk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peserta</w:t>
      </w:r>
      <w:proofErr w:type="spellEnd"/>
    </w:p>
    <w:p w14:paraId="24418A1F" w14:textId="77777777" w:rsidR="00DD3E63" w:rsidRDefault="008B3C5D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Membuat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laporan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pertanggung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jawaban</w:t>
      </w:r>
      <w:proofErr w:type="spellEnd"/>
    </w:p>
    <w:p w14:paraId="015C7DBD" w14:textId="77777777" w:rsidR="00DD3E63" w:rsidRDefault="00DD3E63">
      <w:pPr>
        <w:spacing w:line="276" w:lineRule="auto"/>
        <w:rPr>
          <w:rFonts w:ascii="Montserrat" w:eastAsia="Montserrat" w:hAnsi="Montserrat" w:cs="Montserrat"/>
          <w:sz w:val="9"/>
          <w:szCs w:val="9"/>
        </w:rPr>
      </w:pPr>
    </w:p>
    <w:p w14:paraId="54507128" w14:textId="77777777" w:rsidR="00DD3E63" w:rsidRDefault="00DD3E63">
      <w:pP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2D11FFE6" w14:textId="77777777" w:rsidR="00DD3E63" w:rsidRDefault="008B3C5D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EDUCATION</w:t>
      </w:r>
    </w:p>
    <w:p w14:paraId="2692DCDE" w14:textId="77777777" w:rsidR="00DD3E63" w:rsidRDefault="00DD3E63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6B3000F8" w14:textId="77777777" w:rsidR="00DD3E63" w:rsidRDefault="008B3C5D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 xml:space="preserve">SMKN PEMBANGUNAN PELITA   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Padang, Sumatra Barat</w:t>
      </w:r>
    </w:p>
    <w:p w14:paraId="2BA21F82" w14:textId="77777777" w:rsidR="00DD3E63" w:rsidRDefault="008B3C5D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b/>
          <w:sz w:val="18"/>
          <w:szCs w:val="18"/>
        </w:rPr>
        <w:t>Administrasi</w:t>
      </w:r>
      <w:proofErr w:type="spellEnd"/>
      <w:r>
        <w:rPr>
          <w:rFonts w:ascii="Montserrat" w:eastAsia="Montserrat" w:hAnsi="Montserrat" w:cs="Montserrat"/>
          <w:b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18"/>
          <w:szCs w:val="18"/>
        </w:rPr>
        <w:t>Perkantoran</w:t>
      </w:r>
      <w:proofErr w:type="spellEnd"/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201</w:t>
      </w:r>
      <w:r>
        <w:rPr>
          <w:rFonts w:ascii="Montserrat" w:eastAsia="Montserrat" w:hAnsi="Montserrat" w:cs="Montserrat"/>
          <w:b/>
          <w:sz w:val="18"/>
          <w:szCs w:val="18"/>
        </w:rPr>
        <w:t>6</w:t>
      </w:r>
      <w:r>
        <w:rPr>
          <w:rFonts w:ascii="Montserrat" w:eastAsia="Montserrat" w:hAnsi="Montserrat" w:cs="Montserrat"/>
          <w:b/>
          <w:sz w:val="18"/>
          <w:szCs w:val="18"/>
        </w:rPr>
        <w:t>-20</w:t>
      </w:r>
      <w:r>
        <w:rPr>
          <w:rFonts w:ascii="Montserrat" w:eastAsia="Montserrat" w:hAnsi="Montserrat" w:cs="Montserrat"/>
          <w:b/>
          <w:sz w:val="18"/>
          <w:szCs w:val="18"/>
        </w:rPr>
        <w:t>19</w:t>
      </w:r>
    </w:p>
    <w:p w14:paraId="059F89FC" w14:textId="77777777" w:rsidR="00DD3E63" w:rsidRDefault="008B3C5D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proofErr w:type="gramStart"/>
      <w:r>
        <w:rPr>
          <w:rFonts w:ascii="Montserrat" w:eastAsia="Montserrat" w:hAnsi="Montserrat" w:cs="Montserrat"/>
          <w:sz w:val="18"/>
          <w:szCs w:val="18"/>
        </w:rPr>
        <w:t>Penghargaan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:</w:t>
      </w:r>
      <w:proofErr w:type="gram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Lulusan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terbaik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tingkat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kota</w:t>
      </w:r>
      <w:proofErr w:type="spellEnd"/>
    </w:p>
    <w:p w14:paraId="547D2E29" w14:textId="77777777" w:rsidR="00DD3E63" w:rsidRDefault="008B3C5D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Meraih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juara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1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dalam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Lomba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Kompetensi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Siswa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SMK</w:t>
      </w:r>
    </w:p>
    <w:p w14:paraId="6160BBC6" w14:textId="77777777" w:rsidR="00DD3E63" w:rsidRDefault="008B3C5D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sz w:val="18"/>
          <w:szCs w:val="18"/>
        </w:rPr>
        <w:t>Meraih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juara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2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dalam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Komba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 xml:space="preserve"> Bahasa Indonesia dan Bahasa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Asing</w:t>
      </w:r>
      <w:proofErr w:type="spellEnd"/>
    </w:p>
    <w:p w14:paraId="571095D0" w14:textId="77777777" w:rsidR="00DD3E63" w:rsidRDefault="00DD3E63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32502235" w14:textId="77777777" w:rsidR="00DD3E63" w:rsidRDefault="008B3C5D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KEAHLIAN</w:t>
      </w:r>
    </w:p>
    <w:p w14:paraId="473D1655" w14:textId="77777777" w:rsidR="00DD3E63" w:rsidRDefault="00DD3E63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0D8E94DF" w14:textId="77777777" w:rsidR="00DD3E63" w:rsidRDefault="008B3C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Public Speaking</w:t>
      </w:r>
    </w:p>
    <w:p w14:paraId="31F1E842" w14:textId="77777777" w:rsidR="00DD3E63" w:rsidRDefault="008B3C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MS. Office</w:t>
      </w:r>
    </w:p>
    <w:p w14:paraId="2867FD20" w14:textId="77777777" w:rsidR="00DD3E63" w:rsidRDefault="008B3C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MS. Excel</w:t>
      </w:r>
    </w:p>
    <w:p w14:paraId="3866839A" w14:textId="77777777" w:rsidR="00DD3E63" w:rsidRDefault="008B3C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MS. Power Point</w:t>
      </w:r>
    </w:p>
    <w:p w14:paraId="4FD36FA7" w14:textId="77777777" w:rsidR="00DD3E63" w:rsidRDefault="008B3C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Problem solving</w:t>
      </w:r>
    </w:p>
    <w:p w14:paraId="7D6F4928" w14:textId="77777777" w:rsidR="00DD3E63" w:rsidRDefault="008B3C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Time Management</w:t>
      </w:r>
    </w:p>
    <w:sectPr w:rsidR="00DD3E63">
      <w:headerReference w:type="first" r:id="rId8"/>
      <w:footerReference w:type="first" r:id="rId9"/>
      <w:pgSz w:w="12240" w:h="15840"/>
      <w:pgMar w:top="576" w:right="863" w:bottom="576" w:left="863" w:header="431" w:footer="43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C710" w14:textId="77777777" w:rsidR="008B3C5D" w:rsidRDefault="008B3C5D">
      <w:r>
        <w:separator/>
      </w:r>
    </w:p>
  </w:endnote>
  <w:endnote w:type="continuationSeparator" w:id="0">
    <w:p w14:paraId="3F5B8F9B" w14:textId="77777777" w:rsidR="008B3C5D" w:rsidRDefault="008B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AF24" w14:textId="77777777" w:rsidR="00DD3E63" w:rsidRDefault="00DD3E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AD077" w14:textId="77777777" w:rsidR="008B3C5D" w:rsidRDefault="008B3C5D">
      <w:r>
        <w:separator/>
      </w:r>
    </w:p>
  </w:footnote>
  <w:footnote w:type="continuationSeparator" w:id="0">
    <w:p w14:paraId="6C804C24" w14:textId="77777777" w:rsidR="008B3C5D" w:rsidRDefault="008B3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758C" w14:textId="77777777" w:rsidR="00DD3E63" w:rsidRDefault="00DD3E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A26"/>
    <w:multiLevelType w:val="multilevel"/>
    <w:tmpl w:val="1714A130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8826E83"/>
    <w:multiLevelType w:val="multilevel"/>
    <w:tmpl w:val="C6461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22D131B"/>
    <w:multiLevelType w:val="multilevel"/>
    <w:tmpl w:val="5A9C6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C2D2148"/>
    <w:multiLevelType w:val="multilevel"/>
    <w:tmpl w:val="210E6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63"/>
    <w:rsid w:val="0030598A"/>
    <w:rsid w:val="008B3C5D"/>
    <w:rsid w:val="00D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AB8C"/>
  <w15:docId w15:val="{E908CDF6-9DF4-4979-AF40-2473FE16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8i8dxiXWQcgDeyJQwMcf8MIzkw==">CgMxLjA4AHIhMXhxbUtXa0UzSkhUZzBVdEtlekhjQUVBRUVhUmx5VThK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</cp:lastModifiedBy>
  <cp:revision>2</cp:revision>
  <dcterms:created xsi:type="dcterms:W3CDTF">2025-01-17T15:13:00Z</dcterms:created>
  <dcterms:modified xsi:type="dcterms:W3CDTF">2025-01-17T15:14:00Z</dcterms:modified>
</cp:coreProperties>
</file>