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5 Juli 2026 - Sabtu, 25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Juli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